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F3126" w14:textId="77777777" w:rsidR="00927FF2" w:rsidRDefault="000000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612749E" wp14:editId="5D10919C">
            <wp:extent cx="6976512" cy="1318981"/>
            <wp:effectExtent l="0" t="0" r="0" b="0"/>
            <wp:docPr id="110777316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t="20289" b="6403"/>
                    <a:stretch>
                      <a:fillRect/>
                    </a:stretch>
                  </pic:blipFill>
                  <pic:spPr>
                    <a:xfrm>
                      <a:off x="0" y="0"/>
                      <a:ext cx="6976512" cy="1318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AD5559" w14:textId="77777777" w:rsidR="00927FF2" w:rsidRDefault="00000000">
      <w:pPr>
        <w:rPr>
          <w:sz w:val="16"/>
          <w:szCs w:val="16"/>
        </w:rPr>
      </w:pPr>
      <w:r>
        <w:rPr>
          <w:sz w:val="16"/>
          <w:szCs w:val="16"/>
        </w:rPr>
        <w:t xml:space="preserve">  </w:t>
      </w:r>
    </w:p>
    <w:tbl>
      <w:tblPr>
        <w:tblStyle w:val="a"/>
        <w:tblW w:w="10890" w:type="dxa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0"/>
        <w:gridCol w:w="6240"/>
      </w:tblGrid>
      <w:tr w:rsidR="00927FF2" w14:paraId="26B215E7" w14:textId="77777777">
        <w:tc>
          <w:tcPr>
            <w:tcW w:w="10890" w:type="dxa"/>
            <w:gridSpan w:val="2"/>
            <w:shd w:val="clear" w:color="auto" w:fill="E7E6E6"/>
          </w:tcPr>
          <w:p w14:paraId="11B0094F" w14:textId="77777777" w:rsidR="00927FF2" w:rsidRDefault="00000000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Stories of Climate Change Education </w:t>
            </w:r>
          </w:p>
          <w:p w14:paraId="2961C43D" w14:textId="77777777" w:rsidR="00927FF2" w:rsidRDefault="00000000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Toronto District School Board - Climate Literacy &amp; Leadership Program</w:t>
            </w:r>
          </w:p>
        </w:tc>
      </w:tr>
      <w:tr w:rsidR="00927FF2" w14:paraId="0B82B1E1" w14:textId="77777777">
        <w:tc>
          <w:tcPr>
            <w:tcW w:w="10890" w:type="dxa"/>
            <w:gridSpan w:val="2"/>
            <w:shd w:val="clear" w:color="auto" w:fill="05A8CC"/>
          </w:tcPr>
          <w:p w14:paraId="18FF0C2C" w14:textId="77777777" w:rsidR="00927FF2" w:rsidRDefault="00000000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color w:val="FFFFFF"/>
                <w:sz w:val="48"/>
                <w:szCs w:val="48"/>
              </w:rPr>
              <w:t>Humberside Students Conquer High Park!</w:t>
            </w:r>
          </w:p>
        </w:tc>
      </w:tr>
      <w:tr w:rsidR="00927FF2" w14:paraId="7451A552" w14:textId="77777777">
        <w:tc>
          <w:tcPr>
            <w:tcW w:w="10890" w:type="dxa"/>
            <w:gridSpan w:val="2"/>
            <w:shd w:val="clear" w:color="auto" w:fill="E7E6E6"/>
          </w:tcPr>
          <w:p w14:paraId="2FEEB990" w14:textId="77777777" w:rsidR="00927FF2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Dimitra </w:t>
            </w:r>
            <w:proofErr w:type="spellStart"/>
            <w:r>
              <w:rPr>
                <w:sz w:val="28"/>
                <w:szCs w:val="28"/>
              </w:rPr>
              <w:t>Tsanos</w:t>
            </w:r>
            <w:proofErr w:type="spellEnd"/>
            <w:r>
              <w:rPr>
                <w:sz w:val="28"/>
                <w:szCs w:val="28"/>
              </w:rPr>
              <w:t>, Students in Grade 9 CGC1D1, Humberside CI</w:t>
            </w:r>
          </w:p>
        </w:tc>
      </w:tr>
      <w:tr w:rsidR="00927FF2" w14:paraId="3E80E200" w14:textId="77777777">
        <w:tc>
          <w:tcPr>
            <w:tcW w:w="10890" w:type="dxa"/>
            <w:gridSpan w:val="2"/>
          </w:tcPr>
          <w:p w14:paraId="7B403D16" w14:textId="77777777" w:rsidR="00927FF2" w:rsidRDefault="00000000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Class Field Trip Photos to High Park</w:t>
            </w:r>
          </w:p>
          <w:p w14:paraId="6A747066" w14:textId="77777777" w:rsidR="00927FF2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9050" distB="19050" distL="19050" distR="19050" wp14:anchorId="5FAF010F" wp14:editId="57C89229">
                  <wp:extent cx="1752724" cy="1743075"/>
                  <wp:effectExtent l="0" t="0" r="0" b="0"/>
                  <wp:docPr id="110777316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l="2458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52724" cy="1743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19050" distB="19050" distL="19050" distR="19050" wp14:anchorId="449C1672" wp14:editId="3315EE4E">
                  <wp:extent cx="2300287" cy="1725216"/>
                  <wp:effectExtent l="0" t="0" r="0" b="0"/>
                  <wp:docPr id="1107773167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287" cy="17252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008D931" w14:textId="77777777" w:rsidR="00927FF2" w:rsidRDefault="00000000">
            <w:pPr>
              <w:rPr>
                <w:sz w:val="28"/>
                <w:szCs w:val="28"/>
              </w:rPr>
            </w:pPr>
            <w:hyperlink r:id="rId9">
              <w:r>
                <w:rPr>
                  <w:color w:val="1155CC"/>
                  <w:sz w:val="28"/>
                  <w:szCs w:val="28"/>
                  <w:u w:val="single"/>
                </w:rPr>
                <w:t>Slideshow</w:t>
              </w:r>
            </w:hyperlink>
          </w:p>
        </w:tc>
      </w:tr>
      <w:tr w:rsidR="00927FF2" w14:paraId="33B7628A" w14:textId="77777777">
        <w:tc>
          <w:tcPr>
            <w:tcW w:w="4650" w:type="dxa"/>
          </w:tcPr>
          <w:p w14:paraId="716AF27D" w14:textId="77777777" w:rsidR="00927FF2" w:rsidRDefault="0000000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Learning Outcomes:</w:t>
            </w:r>
            <w:r>
              <w:rPr>
                <w:sz w:val="28"/>
                <w:szCs w:val="28"/>
              </w:rPr>
              <w:t xml:space="preserve"> </w:t>
            </w:r>
          </w:p>
          <w:p w14:paraId="2EE5931B" w14:textId="77777777" w:rsidR="00927F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Big Idea:</w:t>
            </w:r>
            <w:r>
              <w:rPr>
                <w:sz w:val="22"/>
                <w:szCs w:val="22"/>
              </w:rPr>
              <w:t xml:space="preserve"> </w:t>
            </w:r>
          </w:p>
          <w:p w14:paraId="384949A7" w14:textId="77777777" w:rsidR="00927FF2" w:rsidRDefault="00000000" w:rsidP="00BD464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Students will determine what makes a park a healthy green space.</w:t>
            </w:r>
          </w:p>
          <w:p w14:paraId="6E9B5326" w14:textId="77777777" w:rsidR="00927FF2" w:rsidRDefault="00000000" w:rsidP="00BD4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Guiding Questions:</w:t>
            </w:r>
          </w:p>
          <w:p w14:paraId="57D1BD95" w14:textId="77777777" w:rsidR="00927FF2" w:rsidRDefault="00000000" w:rsidP="00BD464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83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Why do we need nature in urban areas?</w:t>
            </w:r>
          </w:p>
          <w:p w14:paraId="2462E2CF" w14:textId="77777777" w:rsidR="00927FF2" w:rsidRDefault="00000000" w:rsidP="00BD464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55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What indicators exist in High Park that illustrate stewardship and a healthy, urban green space?</w:t>
            </w:r>
          </w:p>
          <w:p w14:paraId="00A3E556" w14:textId="77777777" w:rsidR="00927FF2" w:rsidRDefault="00000000" w:rsidP="00BD464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55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Is High Park a Healthy Urban Green Space?</w:t>
            </w:r>
          </w:p>
        </w:tc>
        <w:tc>
          <w:tcPr>
            <w:tcW w:w="6240" w:type="dxa"/>
          </w:tcPr>
          <w:p w14:paraId="2AA1C852" w14:textId="77777777" w:rsidR="00927FF2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Climate Concepts &amp; Actions:</w:t>
            </w:r>
          </w:p>
          <w:p w14:paraId="1B8EAE7C" w14:textId="77777777" w:rsidR="00927FF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Climate concept</w:t>
            </w:r>
            <w:r>
              <w:rPr>
                <w:b/>
                <w:sz w:val="22"/>
                <w:szCs w:val="22"/>
              </w:rPr>
              <w:t>:</w:t>
            </w:r>
          </w:p>
          <w:p w14:paraId="4BC88EF8" w14:textId="77777777" w:rsidR="00927FF2" w:rsidRDefault="00000000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Students will need to indicate 3 green space indicators that illustrate a healthy urban green space</w:t>
            </w:r>
          </w:p>
          <w:p w14:paraId="68219FF6" w14:textId="77777777" w:rsidR="00927FF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b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Climate actions</w:t>
            </w:r>
            <w:r>
              <w:rPr>
                <w:b/>
                <w:sz w:val="22"/>
                <w:szCs w:val="22"/>
              </w:rPr>
              <w:t>:</w:t>
            </w:r>
          </w:p>
          <w:p w14:paraId="6D029D1F" w14:textId="77777777" w:rsidR="00927FF2" w:rsidRDefault="00000000">
            <w:pPr>
              <w:numPr>
                <w:ilvl w:val="1"/>
                <w:numId w:val="4"/>
              </w:numPr>
              <w:ind w:left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Field Trip to High Park using geotechnology - Survey 123 </w:t>
            </w:r>
          </w:p>
          <w:p w14:paraId="185298AA" w14:textId="77777777" w:rsidR="00927FF2" w:rsidRDefault="00000000">
            <w:pPr>
              <w:numPr>
                <w:ilvl w:val="1"/>
                <w:numId w:val="4"/>
              </w:numPr>
              <w:ind w:left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using primary data collected on the trip, they will create a digital map with photos and research based on their conclusions and findings from the trip inquiry.</w:t>
            </w:r>
          </w:p>
        </w:tc>
      </w:tr>
      <w:tr w:rsidR="00927FF2" w14:paraId="434F1981" w14:textId="77777777">
        <w:tc>
          <w:tcPr>
            <w:tcW w:w="10890" w:type="dxa"/>
            <w:gridSpan w:val="2"/>
          </w:tcPr>
          <w:p w14:paraId="1D4C0520" w14:textId="77777777" w:rsidR="00927FF2" w:rsidRDefault="0000000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Learning Activities:</w:t>
            </w:r>
          </w:p>
          <w:p w14:paraId="086D70EC" w14:textId="77777777" w:rsidR="00927FF2" w:rsidRDefault="00000000">
            <w:pPr>
              <w:numPr>
                <w:ilvl w:val="0"/>
                <w:numId w:val="2"/>
              </w:numPr>
              <w:ind w:right="113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Students will learn ‘What Makes a Park a Healthy Green Space?’ with a lesson/</w:t>
            </w:r>
            <w:hyperlink r:id="rId10">
              <w:r>
                <w:rPr>
                  <w:color w:val="1155CC"/>
                  <w:sz w:val="22"/>
                  <w:szCs w:val="22"/>
                  <w:u w:val="single"/>
                </w:rPr>
                <w:t>slideshow</w:t>
              </w:r>
            </w:hyperlink>
          </w:p>
          <w:p w14:paraId="6991CE78" w14:textId="77777777" w:rsidR="00927FF2" w:rsidRDefault="00000000">
            <w:pPr>
              <w:numPr>
                <w:ilvl w:val="0"/>
                <w:numId w:val="2"/>
              </w:numPr>
              <w:spacing w:after="80"/>
              <w:rPr>
                <w:sz w:val="20"/>
                <w:szCs w:val="20"/>
              </w:rPr>
            </w:pPr>
            <w:bookmarkStart w:id="0" w:name="_heading=h.2et92p0" w:colFirst="0" w:colLast="0"/>
            <w:bookmarkEnd w:id="0"/>
            <w:r>
              <w:rPr>
                <w:sz w:val="20"/>
                <w:szCs w:val="20"/>
              </w:rPr>
              <w:t xml:space="preserve">Students will walk to High Park and use geotechnology (survey 123 and </w:t>
            </w:r>
            <w:proofErr w:type="spellStart"/>
            <w:r>
              <w:rPr>
                <w:sz w:val="20"/>
                <w:szCs w:val="20"/>
              </w:rPr>
              <w:t>Storymaps</w:t>
            </w:r>
            <w:proofErr w:type="spellEnd"/>
            <w:r>
              <w:rPr>
                <w:sz w:val="20"/>
                <w:szCs w:val="20"/>
              </w:rPr>
              <w:t>) to evaluate High Park as a green space</w:t>
            </w:r>
          </w:p>
          <w:p w14:paraId="19AACF67" w14:textId="77777777" w:rsidR="00927FF2" w:rsidRDefault="00000000">
            <w:pPr>
              <w:spacing w:before="80" w:after="80"/>
              <w:ind w:left="720"/>
              <w:rPr>
                <w:b/>
                <w:sz w:val="20"/>
                <w:szCs w:val="20"/>
              </w:rPr>
            </w:pPr>
            <w:bookmarkStart w:id="1" w:name="_heading=h.8gqk2py164t3" w:colFirst="0" w:colLast="0"/>
            <w:bookmarkEnd w:id="1"/>
            <w:r>
              <w:rPr>
                <w:b/>
                <w:sz w:val="20"/>
                <w:szCs w:val="20"/>
              </w:rPr>
              <w:t xml:space="preserve">Location: </w:t>
            </w:r>
            <w:hyperlink r:id="rId11">
              <w:r>
                <w:rPr>
                  <w:b/>
                  <w:color w:val="1155CC"/>
                  <w:sz w:val="20"/>
                  <w:szCs w:val="20"/>
                  <w:u w:val="single"/>
                </w:rPr>
                <w:t>Map</w:t>
              </w:r>
            </w:hyperlink>
            <w:r>
              <w:rPr>
                <w:b/>
                <w:sz w:val="20"/>
                <w:szCs w:val="20"/>
              </w:rPr>
              <w:t xml:space="preserve"> of Hike, Survey 123</w:t>
            </w:r>
            <w:hyperlink r:id="rId12">
              <w:r>
                <w:rPr>
                  <w:b/>
                  <w:color w:val="1155CC"/>
                  <w:sz w:val="20"/>
                  <w:szCs w:val="20"/>
                  <w:u w:val="single"/>
                </w:rPr>
                <w:t xml:space="preserve"> link</w:t>
              </w:r>
            </w:hyperlink>
          </w:p>
          <w:bookmarkStart w:id="2" w:name="_heading=h.t064aiwfbc9k" w:colFirst="0" w:colLast="0"/>
          <w:bookmarkEnd w:id="2"/>
          <w:p w14:paraId="48E354EB" w14:textId="77777777" w:rsidR="00927FF2" w:rsidRDefault="00000000">
            <w:pPr>
              <w:spacing w:before="80" w:after="80"/>
              <w:ind w:left="720"/>
              <w:rPr>
                <w:sz w:val="28"/>
                <w:szCs w:val="28"/>
              </w:rPr>
            </w:pPr>
            <w:r>
              <w:fldChar w:fldCharType="begin"/>
            </w:r>
            <w:r>
              <w:instrText>HYPERLINK "https://docs.google.com/document/d/1YNnkGqwVZUCuhE69TmA3RDJ-9ZL8u8e44Pf3xvRgVS4/edit?usp=sharing" \h</w:instrText>
            </w:r>
            <w:r>
              <w:fldChar w:fldCharType="separate"/>
            </w:r>
            <w:r>
              <w:rPr>
                <w:b/>
                <w:color w:val="1155CC"/>
                <w:sz w:val="20"/>
                <w:szCs w:val="20"/>
                <w:u w:val="single"/>
              </w:rPr>
              <w:t>Script</w:t>
            </w:r>
            <w:r>
              <w:rPr>
                <w:b/>
                <w:color w:val="1155CC"/>
                <w:sz w:val="20"/>
                <w:szCs w:val="20"/>
                <w:u w:val="single"/>
              </w:rPr>
              <w:fldChar w:fldCharType="end"/>
            </w:r>
            <w:r>
              <w:rPr>
                <w:b/>
                <w:sz w:val="20"/>
                <w:szCs w:val="20"/>
              </w:rPr>
              <w:t xml:space="preserve"> of stops</w:t>
            </w:r>
          </w:p>
          <w:p w14:paraId="543DA58B" w14:textId="77777777" w:rsidR="00927FF2" w:rsidRDefault="00000000">
            <w:pPr>
              <w:numPr>
                <w:ilvl w:val="0"/>
                <w:numId w:val="2"/>
              </w:numPr>
              <w:ind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Students will need to indicate 3 green space indicators that illustrate a healthy urban green space labelled on a digital map with photos. These include any of the following:</w:t>
            </w:r>
          </w:p>
          <w:p w14:paraId="5C04AE18" w14:textId="77777777" w:rsidR="00927FF2" w:rsidRDefault="00000000">
            <w:pPr>
              <w:numPr>
                <w:ilvl w:val="0"/>
                <w:numId w:val="5"/>
              </w:numPr>
              <w:ind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restoration efforts</w:t>
            </w:r>
          </w:p>
          <w:p w14:paraId="3A97BE70" w14:textId="77777777" w:rsidR="00927FF2" w:rsidRDefault="00000000">
            <w:pPr>
              <w:numPr>
                <w:ilvl w:val="0"/>
                <w:numId w:val="5"/>
              </w:numPr>
              <w:ind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sustainable recreational use</w:t>
            </w:r>
          </w:p>
          <w:p w14:paraId="6A71A1DB" w14:textId="77777777" w:rsidR="00927FF2" w:rsidRDefault="00000000">
            <w:pPr>
              <w:numPr>
                <w:ilvl w:val="0"/>
                <w:numId w:val="5"/>
              </w:numPr>
              <w:ind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ecosystem processes (fire) and maintenance (removal of invasive species)</w:t>
            </w:r>
          </w:p>
          <w:p w14:paraId="245B403A" w14:textId="77777777" w:rsidR="00927FF2" w:rsidRDefault="00000000">
            <w:pPr>
              <w:numPr>
                <w:ilvl w:val="0"/>
                <w:numId w:val="5"/>
              </w:numPr>
              <w:ind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biodiversity with healthy flora and fauna</w:t>
            </w:r>
          </w:p>
          <w:p w14:paraId="5BBBB999" w14:textId="77777777" w:rsidR="00927FF2" w:rsidRDefault="00000000">
            <w:pPr>
              <w:numPr>
                <w:ilvl w:val="0"/>
                <w:numId w:val="5"/>
              </w:numPr>
              <w:ind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habitat condition/structure</w:t>
            </w:r>
          </w:p>
          <w:p w14:paraId="4BCC1C31" w14:textId="77777777" w:rsidR="00927FF2" w:rsidRDefault="00000000">
            <w:pPr>
              <w:numPr>
                <w:ilvl w:val="0"/>
                <w:numId w:val="5"/>
              </w:numPr>
              <w:ind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water quality (testing and clarity)</w:t>
            </w:r>
          </w:p>
          <w:p w14:paraId="70625612" w14:textId="77777777" w:rsidR="00927FF2" w:rsidRDefault="00000000">
            <w:pPr>
              <w:numPr>
                <w:ilvl w:val="0"/>
                <w:numId w:val="5"/>
              </w:numPr>
              <w:ind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cycling infrastructure (lanes, parking, rentals)</w:t>
            </w:r>
          </w:p>
          <w:p w14:paraId="078CDB51" w14:textId="77777777" w:rsidR="00927FF2" w:rsidRDefault="00000000">
            <w:pPr>
              <w:numPr>
                <w:ilvl w:val="0"/>
                <w:numId w:val="5"/>
              </w:numPr>
              <w:ind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tree canopy and maintenance</w:t>
            </w:r>
          </w:p>
          <w:p w14:paraId="41C65FC2" w14:textId="77777777" w:rsidR="00927FF2" w:rsidRDefault="00000000">
            <w:pPr>
              <w:numPr>
                <w:ilvl w:val="0"/>
                <w:numId w:val="5"/>
              </w:numPr>
              <w:ind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ecotourism</w:t>
            </w:r>
          </w:p>
          <w:p w14:paraId="72546B31" w14:textId="77777777" w:rsidR="00927FF2" w:rsidRDefault="00000000">
            <w:pPr>
              <w:numPr>
                <w:ilvl w:val="0"/>
                <w:numId w:val="5"/>
              </w:numPr>
              <w:ind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water relationships (quality and testing</w:t>
            </w:r>
          </w:p>
          <w:p w14:paraId="2BA12F36" w14:textId="77777777" w:rsidR="00927FF2" w:rsidRDefault="00000000">
            <w:pPr>
              <w:numPr>
                <w:ilvl w:val="0"/>
                <w:numId w:val="5"/>
              </w:numPr>
              <w:ind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sustainable policies and planning</w:t>
            </w:r>
          </w:p>
          <w:p w14:paraId="619D008F" w14:textId="77777777" w:rsidR="00927FF2" w:rsidRDefault="00000000">
            <w:pPr>
              <w:numPr>
                <w:ilvl w:val="0"/>
                <w:numId w:val="5"/>
              </w:numPr>
              <w:ind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Indigenous teaching integrating </w:t>
            </w:r>
            <w:proofErr w:type="gramStart"/>
            <w:r>
              <w:rPr>
                <w:sz w:val="22"/>
                <w:szCs w:val="22"/>
              </w:rPr>
              <w:t>land based</w:t>
            </w:r>
            <w:proofErr w:type="gramEnd"/>
            <w:r>
              <w:rPr>
                <w:sz w:val="22"/>
                <w:szCs w:val="22"/>
              </w:rPr>
              <w:t xml:space="preserve"> learning</w:t>
            </w:r>
          </w:p>
          <w:p w14:paraId="5F2B54E6" w14:textId="77777777" w:rsidR="00927FF2" w:rsidRDefault="00000000">
            <w:pPr>
              <w:numPr>
                <w:ilvl w:val="0"/>
                <w:numId w:val="5"/>
              </w:numPr>
              <w:ind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community connections (education, stewardship, public participation) </w:t>
            </w:r>
          </w:p>
          <w:p w14:paraId="1C64EB6D" w14:textId="4CE6ED98" w:rsidR="00927FF2" w:rsidRDefault="00BD464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000000">
              <w:rPr>
                <w:sz w:val="22"/>
                <w:szCs w:val="22"/>
              </w:rPr>
              <w:t xml:space="preserve">During the hike fill in their survey 123 when coming across any healthy, urban green space indicators. </w:t>
            </w:r>
          </w:p>
          <w:p w14:paraId="66A86F57" w14:textId="77777777" w:rsidR="00927FF2" w:rsidRDefault="00000000">
            <w:pPr>
              <w:ind w:left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 Choose what kind of indicator it is</w:t>
            </w:r>
          </w:p>
          <w:p w14:paraId="66C44607" w14:textId="77777777" w:rsidR="00927FF2" w:rsidRDefault="00000000">
            <w:pPr>
              <w:ind w:left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 Locate it on a map</w:t>
            </w:r>
          </w:p>
          <w:p w14:paraId="12BF6A30" w14:textId="77777777" w:rsidR="00927FF2" w:rsidRDefault="00000000">
            <w:pPr>
              <w:ind w:left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c) Take a photo</w:t>
            </w:r>
          </w:p>
          <w:p w14:paraId="54597FA3" w14:textId="77777777" w:rsidR="00927FF2" w:rsidRDefault="00000000">
            <w:pPr>
              <w:ind w:left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 Optional - additional notes</w:t>
            </w:r>
          </w:p>
          <w:p w14:paraId="08828601" w14:textId="77777777" w:rsidR="00927FF2" w:rsidRDefault="00000000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hyperlink r:id="rId13">
              <w:r>
                <w:rPr>
                  <w:color w:val="1155CC"/>
                  <w:sz w:val="22"/>
                  <w:szCs w:val="22"/>
                  <w:u w:val="single"/>
                </w:rPr>
                <w:t xml:space="preserve">Assignment </w:t>
              </w:r>
            </w:hyperlink>
            <w:r>
              <w:rPr>
                <w:sz w:val="22"/>
                <w:szCs w:val="22"/>
              </w:rPr>
              <w:t>- Green Spaces in Urban Places - Evaluating the health of urban green spaces: High Park</w:t>
            </w:r>
          </w:p>
          <w:p w14:paraId="125B9C86" w14:textId="77777777" w:rsidR="00927FF2" w:rsidRDefault="00000000">
            <w:pPr>
              <w:widowControl w:val="0"/>
              <w:spacing w:before="120"/>
              <w:ind w:firstLine="720"/>
              <w:rPr>
                <w:sz w:val="22"/>
                <w:szCs w:val="22"/>
              </w:rPr>
            </w:pPr>
            <w:hyperlink r:id="rId14">
              <w:r>
                <w:rPr>
                  <w:sz w:val="22"/>
                  <w:szCs w:val="22"/>
                  <w:u w:val="single"/>
                </w:rPr>
                <w:t>Video</w:t>
              </w:r>
            </w:hyperlink>
            <w:r>
              <w:rPr>
                <w:sz w:val="22"/>
                <w:szCs w:val="22"/>
              </w:rPr>
              <w:t xml:space="preserve"> for Survey to </w:t>
            </w:r>
            <w:proofErr w:type="spellStart"/>
            <w:r>
              <w:rPr>
                <w:sz w:val="22"/>
                <w:szCs w:val="22"/>
              </w:rPr>
              <w:t>storymap</w:t>
            </w:r>
            <w:proofErr w:type="spellEnd"/>
            <w:r>
              <w:rPr>
                <w:sz w:val="22"/>
                <w:szCs w:val="22"/>
              </w:rPr>
              <w:t xml:space="preserve"> and written </w:t>
            </w:r>
            <w:hyperlink r:id="rId15">
              <w:r>
                <w:rPr>
                  <w:sz w:val="22"/>
                  <w:szCs w:val="22"/>
                  <w:u w:val="single"/>
                </w:rPr>
                <w:t>instructions</w:t>
              </w:r>
            </w:hyperlink>
          </w:p>
          <w:p w14:paraId="5F907115" w14:textId="77777777" w:rsidR="00927FF2" w:rsidRDefault="00000000">
            <w:pPr>
              <w:widowControl w:val="0"/>
              <w:spacing w:before="120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Exemplars of Story Maps: </w:t>
            </w:r>
            <w:hyperlink r:id="rId16">
              <w:r>
                <w:rPr>
                  <w:color w:val="1155CC"/>
                  <w:sz w:val="22"/>
                  <w:szCs w:val="22"/>
                  <w:u w:val="single"/>
                </w:rPr>
                <w:t>1</w:t>
              </w:r>
            </w:hyperlink>
            <w:r>
              <w:rPr>
                <w:sz w:val="22"/>
                <w:szCs w:val="22"/>
              </w:rPr>
              <w:t xml:space="preserve">    </w:t>
            </w:r>
            <w:hyperlink r:id="rId17">
              <w:r>
                <w:rPr>
                  <w:color w:val="1155CC"/>
                  <w:sz w:val="22"/>
                  <w:szCs w:val="22"/>
                  <w:u w:val="single"/>
                </w:rPr>
                <w:t>2</w:t>
              </w:r>
            </w:hyperlink>
            <w:r>
              <w:rPr>
                <w:sz w:val="22"/>
                <w:szCs w:val="22"/>
              </w:rPr>
              <w:t xml:space="preserve">     </w:t>
            </w:r>
            <w:hyperlink r:id="rId18">
              <w:r>
                <w:rPr>
                  <w:color w:val="1155CC"/>
                  <w:sz w:val="22"/>
                  <w:szCs w:val="22"/>
                  <w:u w:val="single"/>
                </w:rPr>
                <w:t>3</w:t>
              </w:r>
            </w:hyperlink>
            <w:r>
              <w:rPr>
                <w:sz w:val="22"/>
                <w:szCs w:val="22"/>
              </w:rPr>
              <w:t xml:space="preserve">     </w:t>
            </w:r>
            <w:hyperlink r:id="rId19">
              <w:r>
                <w:rPr>
                  <w:color w:val="1155CC"/>
                  <w:sz w:val="22"/>
                  <w:szCs w:val="22"/>
                  <w:u w:val="single"/>
                </w:rPr>
                <w:t>4</w:t>
              </w:r>
            </w:hyperlink>
          </w:p>
        </w:tc>
      </w:tr>
      <w:tr w:rsidR="00927FF2" w14:paraId="550BCF1F" w14:textId="77777777">
        <w:tc>
          <w:tcPr>
            <w:tcW w:w="4650" w:type="dxa"/>
            <w:shd w:val="clear" w:color="auto" w:fill="E7E6E6"/>
          </w:tcPr>
          <w:p w14:paraId="4C9252C3" w14:textId="77777777" w:rsidR="00927FF2" w:rsidRDefault="00000000">
            <w:pPr>
              <w:rPr>
                <w:i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lastRenderedPageBreak/>
              <w:t>Lessons Learned:</w:t>
            </w:r>
            <w:r>
              <w:rPr>
                <w:sz w:val="28"/>
                <w:szCs w:val="28"/>
              </w:rPr>
              <w:t xml:space="preserve"> </w:t>
            </w:r>
          </w:p>
          <w:p w14:paraId="247DE812" w14:textId="77777777" w:rsidR="00927FF2" w:rsidRDefault="00000000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Get outside in your own community</w:t>
            </w:r>
          </w:p>
          <w:p w14:paraId="0D3CBD3B" w14:textId="77777777" w:rsidR="00927FF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Let students explore in groups and see what they can find on their own</w:t>
            </w:r>
          </w:p>
          <w:p w14:paraId="6E3426DF" w14:textId="77777777" w:rsidR="00927FF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Using Geotechnology can sometimes be </w:t>
            </w:r>
            <w:proofErr w:type="gramStart"/>
            <w:r>
              <w:rPr>
                <w:sz w:val="22"/>
                <w:szCs w:val="22"/>
              </w:rPr>
              <w:t>tricky</w:t>
            </w:r>
            <w:proofErr w:type="gramEnd"/>
            <w:r>
              <w:rPr>
                <w:sz w:val="22"/>
                <w:szCs w:val="22"/>
              </w:rPr>
              <w:t xml:space="preserve"> but students figure it out and it ends up being a valuable tool for primary data collection.</w:t>
            </w:r>
          </w:p>
        </w:tc>
        <w:tc>
          <w:tcPr>
            <w:tcW w:w="6240" w:type="dxa"/>
            <w:shd w:val="clear" w:color="auto" w:fill="E7E6E6"/>
          </w:tcPr>
          <w:p w14:paraId="61C419D1" w14:textId="77777777" w:rsidR="00927FF2" w:rsidRDefault="0000000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Key Resources:</w:t>
            </w:r>
            <w:r>
              <w:rPr>
                <w:sz w:val="28"/>
                <w:szCs w:val="28"/>
              </w:rPr>
              <w:t xml:space="preserve"> </w:t>
            </w:r>
          </w:p>
          <w:p w14:paraId="3B1F5AD7" w14:textId="77777777" w:rsidR="00927FF2" w:rsidRDefault="00000000">
            <w:pPr>
              <w:keepLines/>
              <w:widowControl w:val="0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t xml:space="preserve">Driftscape </w:t>
            </w:r>
            <w:hyperlink r:id="rId20">
              <w:r>
                <w:rPr>
                  <w:u w:val="single"/>
                </w:rPr>
                <w:t>Tours</w:t>
              </w:r>
            </w:hyperlink>
          </w:p>
          <w:p w14:paraId="3CECC3DF" w14:textId="77777777" w:rsidR="00927FF2" w:rsidRDefault="00000000">
            <w:pPr>
              <w:keepLines/>
              <w:widowControl w:val="0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Survey 123</w:t>
            </w:r>
          </w:p>
          <w:p w14:paraId="62230CB7" w14:textId="77777777" w:rsidR="00927FF2" w:rsidRDefault="00000000">
            <w:pPr>
              <w:keepLines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Teaching Green: The High School Years edited by Tim Grant and Gail Littlejohn</w:t>
            </w:r>
          </w:p>
          <w:p w14:paraId="75ABA5FD" w14:textId="77777777" w:rsidR="00927FF2" w:rsidRDefault="00000000">
            <w:pPr>
              <w:keepLines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Global </w:t>
            </w:r>
            <w:hyperlink r:id="rId21">
              <w:r>
                <w:rPr>
                  <w:color w:val="1155CC"/>
                  <w:sz w:val="22"/>
                  <w:szCs w:val="22"/>
                  <w:u w:val="single"/>
                </w:rPr>
                <w:t>Goals</w:t>
              </w:r>
            </w:hyperlink>
          </w:p>
        </w:tc>
      </w:tr>
    </w:tbl>
    <w:p w14:paraId="4115CDF9" w14:textId="77777777" w:rsidR="00927FF2" w:rsidRDefault="00000000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63E679" wp14:editId="728D9C60">
            <wp:extent cx="7201705" cy="192060"/>
            <wp:effectExtent l="0" t="0" r="0" b="0"/>
            <wp:docPr id="110777316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89659"/>
                    <a:stretch>
                      <a:fillRect/>
                    </a:stretch>
                  </pic:blipFill>
                  <pic:spPr>
                    <a:xfrm>
                      <a:off x="0" y="0"/>
                      <a:ext cx="7201705" cy="192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8BB101" w14:textId="77777777" w:rsidR="00927FF2" w:rsidRDefault="00000000">
      <w:r>
        <w:rPr>
          <w:b/>
        </w:rPr>
        <w:t xml:space="preserve">Toronto District School Board 2024  </w:t>
      </w:r>
      <w:r>
        <w:t xml:space="preserve">                                                              https://www.tdsb.on.ca/environment/</w:t>
      </w:r>
    </w:p>
    <w:sectPr w:rsidR="00927FF2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C7C7E3-3806-0A44-95E0-6F5A800DA224}"/>
  </w:font>
  <w:font w:name="Noto Sans Symbols">
    <w:altName w:val="Cambria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021E1BE1-A5E7-CD42-A5E3-9C975FAC130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1C02FA46-4ACA-D240-B0E7-A1E019660393}"/>
    <w:embedBold r:id="rId5" w:fontKey="{4808A5DB-F5F6-E64A-B0A9-BF48828C2DB3}"/>
    <w:embedItalic r:id="rId6" w:fontKey="{4516A049-ECF1-1245-9348-0B270B3BD467}"/>
    <w:embedBoldItalic r:id="rId7" w:fontKey="{414C6ACE-E831-3B4B-9D63-7ECEF40DE9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EC6A05F-57CC-FD47-9D3E-A7DEA60D0C68}"/>
    <w:embedItalic r:id="rId9" w:fontKey="{EA8711AE-62BF-9147-A802-8A79070CDDF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081286D-D695-944F-A5BB-D7F5AB01A04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C62B5"/>
    <w:multiLevelType w:val="multilevel"/>
    <w:tmpl w:val="EB74507A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4A1D34"/>
    <w:multiLevelType w:val="multilevel"/>
    <w:tmpl w:val="05F25F00"/>
    <w:lvl w:ilvl="0">
      <w:start w:val="1"/>
      <w:numFmt w:val="bullet"/>
      <w:lvlText w:val="★"/>
      <w:lvlJc w:val="left"/>
      <w:pPr>
        <w:ind w:left="64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2B93CF5"/>
    <w:multiLevelType w:val="multilevel"/>
    <w:tmpl w:val="8672515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44C68B9"/>
    <w:multiLevelType w:val="multilevel"/>
    <w:tmpl w:val="864C84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9225002"/>
    <w:multiLevelType w:val="multilevel"/>
    <w:tmpl w:val="69BAA3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54894693">
    <w:abstractNumId w:val="2"/>
  </w:num>
  <w:num w:numId="2" w16cid:durableId="1471244046">
    <w:abstractNumId w:val="4"/>
  </w:num>
  <w:num w:numId="3" w16cid:durableId="471675843">
    <w:abstractNumId w:val="0"/>
  </w:num>
  <w:num w:numId="4" w16cid:durableId="1072234516">
    <w:abstractNumId w:val="1"/>
  </w:num>
  <w:num w:numId="5" w16cid:durableId="888165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FF2"/>
    <w:rsid w:val="00220AD3"/>
    <w:rsid w:val="00927FF2"/>
    <w:rsid w:val="00BD4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F348A1"/>
  <w15:docId w15:val="{63532410-E06E-FF4A-BB47-F1C25CCF4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813C22"/>
    <w:pPr>
      <w:ind w:left="720"/>
      <w:contextualSpacing/>
    </w:pPr>
  </w:style>
  <w:style w:type="table" w:styleId="TableGrid">
    <w:name w:val="Table Grid"/>
    <w:basedOn w:val="TableNormal"/>
    <w:uiPriority w:val="39"/>
    <w:rsid w:val="001F4B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docs.google.com/document/d/1ca-OGDOn3vjrM7Xa6_ouG1zPjjeqLYN7QlBWeOsFcIY/edit?usp=sharing" TargetMode="External"/><Relationship Id="rId18" Type="http://schemas.openxmlformats.org/officeDocument/2006/relationships/hyperlink" Target="https://arcg.is/Li0S1?authuser=1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lobalgoals.org/goals/" TargetMode="External"/><Relationship Id="rId7" Type="http://schemas.openxmlformats.org/officeDocument/2006/relationships/image" Target="media/image2.jpg"/><Relationship Id="rId12" Type="http://schemas.openxmlformats.org/officeDocument/2006/relationships/hyperlink" Target="https://arcg.is/SarH00" TargetMode="External"/><Relationship Id="rId17" Type="http://schemas.openxmlformats.org/officeDocument/2006/relationships/hyperlink" Target="https://arcg.is/bS8vS?authuser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rcg.is/0uvSHi?authuser=1" TargetMode="External"/><Relationship Id="rId20" Type="http://schemas.openxmlformats.org/officeDocument/2006/relationships/hyperlink" Target="https://webapp.driftscape.com/map/03c3a38e-eaa7-11eb-8000-bc1c5a8f0f67?key=SlNIa1UvL0NHSlVFQUo0VDM0TTNJdz09&amp;_branch_match_id=1075033905883403537&amp;_branch_referrer=H4sIAAAAAAAAA42OwQqCQBRFv2bamc%2Bm0gKJIKSihMjcynN8kmjOMI5ZfX0GQS6Dy13cA5dzNUY1S9vOdJGbRqCiMSo1roq6tFGbTuqHkasfTVCYQta%2BVFQnOaFpNY0G%2BDslbVtkPnDBkXtkEaJrOQ6llgcAViocMUMvh3zujthkmlFTGqmSVlf%2B9SPE%2BJpNgj4dpR%2BdgZ2Qt36%2Foer7n3%2FGg5KejG%2FOVbhD53I%2FQLg9V3FwukiIN0eIonCfvWDxBlak%2BcwKAQA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google.com/maps/d/u/1/edit?mid=1XEVDnEUsuPIjv11m-78KlroTwiaCOac&amp;usp=shar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document/d/1DAKoJe6jAjnU-PUPD2Ir6JcTFQxomGQWzZgPZX4Q3rk/edit?usp=sharin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docs.google.com/presentation/d/1bL5ebLHFBAwWAeNS4tbeJaDowADsNBpJAcxNb9m7DAM/edit?usp=sharing" TargetMode="External"/><Relationship Id="rId19" Type="http://schemas.openxmlformats.org/officeDocument/2006/relationships/hyperlink" Target="https://arcg.is/eb51T?authuser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presentation/d/1hW8h6UYoAl3Ucm-YnEk_HUwGtxq_VKptapg1ItlgDzs/edit?usp=sharing" TargetMode="External"/><Relationship Id="rId14" Type="http://schemas.openxmlformats.org/officeDocument/2006/relationships/hyperlink" Target="https://drive.google.com/file/d/16hANvBuwAQE7TMrKUumD76J6ZWVgW_P6/view?usp=drive_link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U6d9FuAH3vs8+ktLeyAoDL8CvA==">CgMxLjAyCWguMmV0OTJwMDIOaC44Z3FrMnB5MTY0dDMyDmgudDA2NGFpd2ZiYzlrOAByITFNbTlOOXZTTUVDNThGckkwb29oaEJ2UEQzVFRIMVJUVQ==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660</Words>
  <Characters>3764</Characters>
  <Application>Microsoft Office Word</Application>
  <DocSecurity>0</DocSecurity>
  <Lines>31</Lines>
  <Paragraphs>8</Paragraphs>
  <ScaleCrop>false</ScaleCrop>
  <Company/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Hilary Inwood</dc:creator>
  <cp:lastModifiedBy>Hilary Inwood</cp:lastModifiedBy>
  <cp:revision>2</cp:revision>
  <dcterms:created xsi:type="dcterms:W3CDTF">2024-02-16T15:26:00Z</dcterms:created>
  <dcterms:modified xsi:type="dcterms:W3CDTF">2024-07-26T20:23:00Z</dcterms:modified>
</cp:coreProperties>
</file>