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59DB" w:rsidRDefault="00CC6316" w:rsidP="00F64F15">
      <w:pPr>
        <w:ind w:left="-180"/>
        <w:rPr>
          <w:sz w:val="24"/>
          <w:szCs w:val="24"/>
        </w:rPr>
      </w:pPr>
      <w:r>
        <w:rPr>
          <w:noProof/>
          <w:sz w:val="24"/>
          <w:szCs w:val="24"/>
          <w:lang w:val="en-CA" w:eastAsia="en-CA"/>
        </w:rPr>
        <mc:AlternateContent>
          <mc:Choice Requires="wps">
            <w:drawing>
              <wp:anchor distT="0" distB="0" distL="114300" distR="114300" simplePos="0" relativeHeight="251659264" behindDoc="0" locked="0" layoutInCell="1" allowOverlap="1" wp14:anchorId="6177AAF6" wp14:editId="46E67EC0">
                <wp:simplePos x="0" y="0"/>
                <wp:positionH relativeFrom="column">
                  <wp:posOffset>2451735</wp:posOffset>
                </wp:positionH>
                <wp:positionV relativeFrom="paragraph">
                  <wp:posOffset>128270</wp:posOffset>
                </wp:positionV>
                <wp:extent cx="3859530" cy="561975"/>
                <wp:effectExtent l="0" t="0" r="7620"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93.05pt;margin-top:10.1pt;width:303.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" stroked="f">
                <v:textbox inset=",0,,.72pt">
                  <w:txbxContent>
                    <w:p w:rsidR="00F27D4C" w:rsidRDefault="00F27D4C" w:rsidP="00F27D4C">
                      <w:pPr>
                        <w:pStyle w:val="BodyTextIndent"/>
                        <w:ind w:left="0" w:firstLine="0"/>
                        <w:jc w:val="right"/>
                        <w:rPr>
                          <w:rFonts w:ascii="Times New Roman" w:hAnsi="Times New Roman"/>
                          <w:b/>
                          <w:sz w:val="20"/>
                        </w:rPr>
                      </w:pPr>
                      <w:r>
                        <w:rPr>
                          <w:rFonts w:ascii="Times New Roman" w:hAnsi="Times New Roman"/>
                          <w:b/>
                          <w:sz w:val="20"/>
                        </w:rPr>
                        <w:t>OFFICE OF THE DIRECTOR OF EDUCATION</w:t>
                      </w:r>
                    </w:p>
                    <w:p w:rsidR="00F27D4C" w:rsidRDefault="00F27D4C" w:rsidP="00F27D4C">
                      <w:pPr>
                        <w:pStyle w:val="BodyTextIndent"/>
                        <w:ind w:left="0" w:firstLine="0"/>
                        <w:jc w:val="right"/>
                        <w:rPr>
                          <w:rFonts w:ascii="Times New Roman" w:hAnsi="Times New Roman"/>
                          <w:sz w:val="20"/>
                        </w:rPr>
                      </w:pPr>
                      <w:r>
                        <w:rPr>
                          <w:rFonts w:ascii="Times New Roman" w:hAnsi="Times New Roman"/>
                          <w:sz w:val="20"/>
                        </w:rPr>
                        <w:t xml:space="preserve">5050 Yonge Street, Toronto, Ontario M2N 5N8  </w:t>
                      </w:r>
                    </w:p>
                    <w:p w:rsidR="00F27D4C" w:rsidRDefault="00F27D4C" w:rsidP="00F27D4C">
                      <w:pPr>
                        <w:pStyle w:val="BodyTextIndent"/>
                        <w:ind w:left="0" w:firstLine="0"/>
                        <w:jc w:val="right"/>
                        <w:rPr>
                          <w:rFonts w:ascii="Times New Roman" w:hAnsi="Times New Roman"/>
                          <w:sz w:val="20"/>
                        </w:rPr>
                      </w:pPr>
                    </w:p>
                    <w:p w:rsidR="00F27D4C" w:rsidRDefault="00F27D4C" w:rsidP="00F27D4C">
                      <w:pPr>
                        <w:pStyle w:val="BodyTextIndent"/>
                        <w:ind w:left="0" w:firstLine="0"/>
                        <w:rPr>
                          <w:rFonts w:ascii="Times New Roman" w:hAnsi="Times New Roman"/>
                        </w:rPr>
                      </w:pPr>
                    </w:p>
                    <w:p w:rsidR="00F27D4C" w:rsidRDefault="00F27D4C" w:rsidP="00F27D4C">
                      <w:pPr>
                        <w:pStyle w:val="BodyTextIndent"/>
                        <w:ind w:left="0" w:firstLine="0"/>
                        <w:rPr>
                          <w:sz w:val="20"/>
                        </w:rPr>
                      </w:pPr>
                    </w:p>
                  </w:txbxContent>
                </v:textbox>
              </v:shape>
            </w:pict>
          </mc:Fallback>
        </mc:AlternateContent>
      </w:r>
      <w:r>
        <w:rPr>
          <w:noProof/>
          <w:sz w:val="24"/>
          <w:szCs w:val="24"/>
          <w:lang w:val="en-CA" w:eastAsia="en-CA"/>
        </w:rPr>
        <mc:AlternateContent>
          <mc:Choice Requires="wps">
            <w:drawing>
              <wp:anchor distT="0" distB="0" distL="114300" distR="114300" simplePos="0" relativeHeight="251657216" behindDoc="0" locked="0" layoutInCell="1" allowOverlap="1" wp14:anchorId="2995E53B" wp14:editId="7687D981">
                <wp:simplePos x="0" y="0"/>
                <wp:positionH relativeFrom="column">
                  <wp:posOffset>1299210</wp:posOffset>
                </wp:positionH>
                <wp:positionV relativeFrom="paragraph">
                  <wp:posOffset>-46355</wp:posOffset>
                </wp:positionV>
                <wp:extent cx="5015865" cy="0"/>
                <wp:effectExtent l="0" t="0" r="1333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3.65pt" to="49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" strokecolor="#00a360" strokeweight="2pt"/>
            </w:pict>
          </mc:Fallback>
        </mc:AlternateContent>
      </w:r>
      <w:r>
        <w:rPr>
          <w:noProof/>
          <w:sz w:val="24"/>
          <w:szCs w:val="24"/>
          <w:lang w:val="en-CA" w:eastAsia="en-CA"/>
        </w:rPr>
        <w:drawing>
          <wp:anchor distT="0" distB="0" distL="114300" distR="114300" simplePos="0" relativeHeight="251658240" behindDoc="0" locked="0" layoutInCell="1" allowOverlap="1" wp14:anchorId="54B0183B" wp14:editId="029E7EB5">
            <wp:simplePos x="0" y="0"/>
            <wp:positionH relativeFrom="column">
              <wp:posOffset>245110</wp:posOffset>
            </wp:positionH>
            <wp:positionV relativeFrom="paragraph">
              <wp:posOffset>-513080</wp:posOffset>
            </wp:positionV>
            <wp:extent cx="880110" cy="820420"/>
            <wp:effectExtent l="0" t="0" r="0" b="0"/>
            <wp:wrapNone/>
            <wp:docPr id="10" name="Picture 10" descr="Logo of Toronto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CA" w:eastAsia="en-CA"/>
        </w:rPr>
        <mc:AlternateContent>
          <mc:Choice Requires="wps">
            <w:drawing>
              <wp:anchor distT="0" distB="0" distL="114300" distR="114300" simplePos="0" relativeHeight="251656192" behindDoc="0" locked="0" layoutInCell="1" allowOverlap="1" wp14:anchorId="156F8F1E" wp14:editId="73D22F90">
                <wp:simplePos x="0" y="0"/>
                <wp:positionH relativeFrom="column">
                  <wp:posOffset>-512445</wp:posOffset>
                </wp:positionH>
                <wp:positionV relativeFrom="paragraph">
                  <wp:posOffset>-46355</wp:posOffset>
                </wp:positionV>
                <wp:extent cx="572135" cy="0"/>
                <wp:effectExtent l="0" t="0" r="1841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3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3.65pt" to="4.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" strokecolor="#00a360" strokeweight="2pt"/>
            </w:pict>
          </mc:Fallback>
        </mc:AlternateContent>
      </w:r>
    </w:p>
    <w:p w:rsidR="00D559DB" w:rsidRDefault="00D559DB" w:rsidP="00F64F15">
      <w:pPr>
        <w:ind w:left="-180"/>
        <w:rPr>
          <w:sz w:val="24"/>
          <w:szCs w:val="24"/>
        </w:rPr>
      </w:pPr>
    </w:p>
    <w:p w:rsidR="00F64F15" w:rsidRDefault="00B04CC9" w:rsidP="00F64F15">
      <w:pPr>
        <w:ind w:left="-180"/>
        <w:rPr>
          <w:sz w:val="24"/>
          <w:szCs w:val="24"/>
        </w:rPr>
      </w:pPr>
      <w:r>
        <w:rPr>
          <w:sz w:val="24"/>
          <w:szCs w:val="24"/>
        </w:rPr>
        <w:t xml:space="preserve">    </w:t>
      </w:r>
      <w:r w:rsidR="00CC5551" w:rsidRPr="00F64F15">
        <w:rPr>
          <w:sz w:val="24"/>
          <w:szCs w:val="24"/>
        </w:rPr>
        <w:t xml:space="preserve"> </w:t>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r w:rsidR="00CC5551" w:rsidRPr="00F64F15">
        <w:rPr>
          <w:sz w:val="24"/>
          <w:szCs w:val="24"/>
        </w:rPr>
        <w:tab/>
      </w:r>
    </w:p>
    <w:p w:rsidR="008018E7" w:rsidRDefault="008018E7" w:rsidP="006A6E0D">
      <w:pPr>
        <w:ind w:left="1440"/>
        <w:jc w:val="right"/>
        <w:rPr>
          <w:b/>
          <w:sz w:val="28"/>
          <w:szCs w:val="28"/>
        </w:rPr>
      </w:pPr>
    </w:p>
    <w:p w:rsidR="00D14744" w:rsidRDefault="001522EC" w:rsidP="00D14744">
      <w:pPr>
        <w:tabs>
          <w:tab w:val="left" w:pos="7095"/>
        </w:tabs>
        <w:jc w:val="both"/>
        <w:rPr>
          <w:rFonts w:ascii="Calibri" w:hAnsi="Calibri"/>
          <w:b/>
          <w:sz w:val="24"/>
          <w:szCs w:val="24"/>
        </w:rPr>
      </w:pPr>
      <w:r>
        <w:rPr>
          <w:rFonts w:ascii="Calibri" w:hAnsi="Calibri"/>
          <w:sz w:val="24"/>
          <w:szCs w:val="24"/>
        </w:rPr>
        <w:t>December 2</w:t>
      </w:r>
      <w:r w:rsidR="00D14744">
        <w:rPr>
          <w:rFonts w:ascii="Calibri" w:hAnsi="Calibri"/>
          <w:sz w:val="24"/>
          <w:szCs w:val="24"/>
        </w:rPr>
        <w:t>, 201</w:t>
      </w:r>
      <w:r w:rsidR="008E64F6">
        <w:rPr>
          <w:rFonts w:ascii="Calibri" w:hAnsi="Calibri"/>
          <w:sz w:val="24"/>
          <w:szCs w:val="24"/>
        </w:rPr>
        <w:t>9</w:t>
      </w:r>
    </w:p>
    <w:p w:rsidR="009F0949" w:rsidRDefault="009F0949" w:rsidP="00B4599B">
      <w:pPr>
        <w:rPr>
          <w:rFonts w:ascii="Calibri" w:hAnsi="Calibri" w:cs="Arial"/>
          <w:sz w:val="24"/>
          <w:szCs w:val="24"/>
        </w:rPr>
      </w:pPr>
      <w:r w:rsidRPr="0092520D">
        <w:rPr>
          <w:rFonts w:ascii="Calibri" w:hAnsi="Calibri" w:cs="Arial"/>
          <w:sz w:val="24"/>
          <w:szCs w:val="24"/>
        </w:rPr>
        <w:br/>
      </w:r>
      <w:r w:rsidR="00262D8F" w:rsidRPr="0092520D">
        <w:rPr>
          <w:rFonts w:ascii="Calibri" w:hAnsi="Calibri" w:cs="Arial"/>
          <w:sz w:val="24"/>
          <w:szCs w:val="24"/>
        </w:rPr>
        <w:t>Manon Gardner</w:t>
      </w:r>
      <w:r w:rsidRPr="0092520D">
        <w:rPr>
          <w:rFonts w:ascii="Calibri" w:hAnsi="Calibri" w:cs="Arial"/>
          <w:sz w:val="24"/>
          <w:szCs w:val="24"/>
        </w:rPr>
        <w:t xml:space="preserve"> </w:t>
      </w:r>
      <w:r w:rsidRPr="0092520D">
        <w:rPr>
          <w:rFonts w:ascii="Calibri" w:hAnsi="Calibri" w:cs="Arial"/>
          <w:sz w:val="24"/>
          <w:szCs w:val="24"/>
        </w:rPr>
        <w:br/>
      </w:r>
      <w:r w:rsidR="00262D8F" w:rsidRPr="0092520D">
        <w:rPr>
          <w:rFonts w:ascii="Calibri" w:hAnsi="Calibri" w:cs="Arial"/>
          <w:sz w:val="24"/>
          <w:szCs w:val="24"/>
        </w:rPr>
        <w:t>Associate Director</w:t>
      </w:r>
      <w:r w:rsidR="00262D8F" w:rsidRPr="0092520D">
        <w:rPr>
          <w:rFonts w:ascii="Calibri" w:hAnsi="Calibri" w:cs="Arial"/>
          <w:sz w:val="24"/>
          <w:szCs w:val="24"/>
        </w:rPr>
        <w:br/>
        <w:t>School</w:t>
      </w:r>
      <w:r w:rsidRPr="0092520D">
        <w:rPr>
          <w:rFonts w:ascii="Calibri" w:hAnsi="Calibri" w:cs="Arial"/>
          <w:sz w:val="24"/>
          <w:szCs w:val="24"/>
        </w:rPr>
        <w:t xml:space="preserve"> Operations an</w:t>
      </w:r>
      <w:r w:rsidR="00262D8F" w:rsidRPr="0092520D">
        <w:rPr>
          <w:rFonts w:ascii="Calibri" w:hAnsi="Calibri" w:cs="Arial"/>
          <w:sz w:val="24"/>
          <w:szCs w:val="24"/>
        </w:rPr>
        <w:t>d Service Excellence</w:t>
      </w:r>
      <w:r w:rsidR="00262D8F" w:rsidRPr="0092520D">
        <w:rPr>
          <w:rFonts w:ascii="Calibri" w:hAnsi="Calibri" w:cs="Arial"/>
          <w:sz w:val="24"/>
          <w:szCs w:val="24"/>
        </w:rPr>
        <w:br/>
      </w:r>
      <w:r w:rsidR="00262D8F" w:rsidRPr="0092520D">
        <w:rPr>
          <w:rFonts w:ascii="Calibri" w:hAnsi="Calibri" w:cs="Arial"/>
          <w:sz w:val="24"/>
          <w:szCs w:val="24"/>
        </w:rPr>
        <w:br/>
        <w:t>Dear Manon</w:t>
      </w:r>
      <w:r w:rsidRPr="0092520D">
        <w:rPr>
          <w:rFonts w:ascii="Calibri" w:hAnsi="Calibri" w:cs="Arial"/>
          <w:sz w:val="24"/>
          <w:szCs w:val="24"/>
        </w:rPr>
        <w:t>,</w:t>
      </w:r>
      <w:r w:rsidRPr="0092520D">
        <w:rPr>
          <w:rFonts w:ascii="Calibri" w:hAnsi="Calibri" w:cs="Arial"/>
          <w:sz w:val="24"/>
          <w:szCs w:val="24"/>
        </w:rPr>
        <w:br/>
      </w:r>
      <w:r w:rsidRPr="0092520D">
        <w:rPr>
          <w:rFonts w:ascii="Calibri" w:hAnsi="Calibri" w:cs="Arial"/>
          <w:sz w:val="24"/>
          <w:szCs w:val="24"/>
        </w:rPr>
        <w:br/>
        <w:t>During the 201</w:t>
      </w:r>
      <w:r w:rsidR="008E64F6">
        <w:rPr>
          <w:rFonts w:ascii="Calibri" w:hAnsi="Calibri" w:cs="Arial"/>
          <w:sz w:val="24"/>
          <w:szCs w:val="24"/>
        </w:rPr>
        <w:t>9-2020</w:t>
      </w:r>
      <w:r w:rsidRPr="0092520D">
        <w:rPr>
          <w:rFonts w:ascii="Calibri" w:hAnsi="Calibri" w:cs="Arial"/>
          <w:sz w:val="24"/>
          <w:szCs w:val="24"/>
        </w:rPr>
        <w:t xml:space="preserve"> school year, I would ask you to focus on the following key areas while fulfilling all of the duties of your position:</w:t>
      </w:r>
    </w:p>
    <w:p w:rsidR="00B4599B" w:rsidRPr="0092520D" w:rsidRDefault="00B4599B" w:rsidP="00B4599B">
      <w:pPr>
        <w:rPr>
          <w:rFonts w:ascii="Calibri" w:hAnsi="Calibri" w:cs="Arial"/>
          <w:sz w:val="24"/>
          <w:szCs w:val="24"/>
        </w:rPr>
      </w:pPr>
    </w:p>
    <w:p w:rsidR="00262D8F" w:rsidRPr="0092520D" w:rsidRDefault="00262D8F" w:rsidP="00E43341">
      <w:pPr>
        <w:numPr>
          <w:ilvl w:val="0"/>
          <w:numId w:val="18"/>
        </w:numPr>
        <w:rPr>
          <w:rFonts w:ascii="Calibri" w:hAnsi="Calibri" w:cs="Arial"/>
          <w:sz w:val="24"/>
          <w:szCs w:val="24"/>
        </w:rPr>
      </w:pPr>
      <w:r w:rsidRPr="0092520D">
        <w:rPr>
          <w:rFonts w:ascii="Calibri" w:hAnsi="Calibri" w:cs="Arial"/>
          <w:sz w:val="24"/>
          <w:szCs w:val="24"/>
        </w:rPr>
        <w:t>Work effectively with Trustees through various committee work as well as the formal annual process used for the Long Term Pro</w:t>
      </w:r>
      <w:r w:rsidR="00E43341">
        <w:rPr>
          <w:rFonts w:ascii="Calibri" w:hAnsi="Calibri" w:cs="Arial"/>
          <w:sz w:val="24"/>
          <w:szCs w:val="24"/>
        </w:rPr>
        <w:t>gram and Accommodation Strategy.</w:t>
      </w:r>
    </w:p>
    <w:p w:rsidR="00262D8F" w:rsidRPr="0092520D" w:rsidRDefault="00262D8F" w:rsidP="00E43341">
      <w:pPr>
        <w:numPr>
          <w:ilvl w:val="0"/>
          <w:numId w:val="18"/>
        </w:numPr>
        <w:rPr>
          <w:rFonts w:ascii="Calibri" w:hAnsi="Calibri" w:cs="Arial"/>
          <w:sz w:val="24"/>
          <w:szCs w:val="24"/>
        </w:rPr>
      </w:pPr>
      <w:r w:rsidRPr="0092520D">
        <w:rPr>
          <w:rFonts w:ascii="Calibri" w:hAnsi="Calibri" w:cs="Arial"/>
          <w:sz w:val="24"/>
          <w:szCs w:val="24"/>
        </w:rPr>
        <w:t>Re-vision a secondary school education with a focus on facilitie</w:t>
      </w:r>
      <w:r w:rsidR="00E43341">
        <w:rPr>
          <w:rFonts w:ascii="Calibri" w:hAnsi="Calibri" w:cs="Arial"/>
          <w:sz w:val="24"/>
          <w:szCs w:val="24"/>
        </w:rPr>
        <w:t>s, access, and program options.</w:t>
      </w:r>
    </w:p>
    <w:p w:rsidR="00E56591" w:rsidRDefault="00E56591" w:rsidP="00E43341">
      <w:pPr>
        <w:numPr>
          <w:ilvl w:val="0"/>
          <w:numId w:val="18"/>
        </w:numPr>
        <w:rPr>
          <w:rFonts w:ascii="Calibri" w:hAnsi="Calibri" w:cs="Arial"/>
          <w:sz w:val="24"/>
          <w:szCs w:val="24"/>
        </w:rPr>
      </w:pPr>
      <w:r>
        <w:rPr>
          <w:rFonts w:ascii="Calibri" w:hAnsi="Calibri" w:cs="Arial"/>
          <w:sz w:val="24"/>
          <w:szCs w:val="24"/>
        </w:rPr>
        <w:t xml:space="preserve">Review the Optional Attendance Policy through a public consultation process </w:t>
      </w:r>
      <w:r w:rsidR="00B4599B">
        <w:rPr>
          <w:rFonts w:ascii="Calibri" w:hAnsi="Calibri" w:cs="Arial"/>
          <w:sz w:val="24"/>
          <w:szCs w:val="24"/>
        </w:rPr>
        <w:t xml:space="preserve">with </w:t>
      </w:r>
      <w:r>
        <w:rPr>
          <w:rFonts w:ascii="Calibri" w:hAnsi="Calibri" w:cs="Arial"/>
          <w:sz w:val="24"/>
          <w:szCs w:val="24"/>
        </w:rPr>
        <w:t>increased access</w:t>
      </w:r>
      <w:r w:rsidR="00B4599B">
        <w:rPr>
          <w:rFonts w:ascii="Calibri" w:hAnsi="Calibri" w:cs="Arial"/>
          <w:sz w:val="24"/>
          <w:szCs w:val="24"/>
        </w:rPr>
        <w:t xml:space="preserve"> in mind</w:t>
      </w:r>
      <w:r>
        <w:rPr>
          <w:rFonts w:ascii="Calibri" w:hAnsi="Calibri" w:cs="Arial"/>
          <w:sz w:val="24"/>
          <w:szCs w:val="24"/>
        </w:rPr>
        <w:t xml:space="preserve"> for both ele</w:t>
      </w:r>
      <w:r w:rsidR="00E43341">
        <w:rPr>
          <w:rFonts w:ascii="Calibri" w:hAnsi="Calibri" w:cs="Arial"/>
          <w:sz w:val="24"/>
          <w:szCs w:val="24"/>
        </w:rPr>
        <w:t>mentary and secondary students.</w:t>
      </w:r>
    </w:p>
    <w:p w:rsidR="00262D8F" w:rsidRPr="0092520D" w:rsidRDefault="00E56591" w:rsidP="00E43341">
      <w:pPr>
        <w:numPr>
          <w:ilvl w:val="0"/>
          <w:numId w:val="18"/>
        </w:numPr>
        <w:rPr>
          <w:rFonts w:ascii="Calibri" w:hAnsi="Calibri" w:cs="Arial"/>
          <w:sz w:val="24"/>
          <w:szCs w:val="24"/>
        </w:rPr>
      </w:pPr>
      <w:r>
        <w:rPr>
          <w:rFonts w:ascii="Calibri" w:hAnsi="Calibri" w:cs="Arial"/>
          <w:sz w:val="24"/>
          <w:szCs w:val="24"/>
        </w:rPr>
        <w:t>An</w:t>
      </w:r>
      <w:r w:rsidR="008E64F6">
        <w:rPr>
          <w:rFonts w:ascii="Calibri" w:hAnsi="Calibri" w:cs="Arial"/>
          <w:sz w:val="24"/>
          <w:szCs w:val="24"/>
        </w:rPr>
        <w:t>alyze findings and implement</w:t>
      </w:r>
      <w:r>
        <w:rPr>
          <w:rFonts w:ascii="Calibri" w:hAnsi="Calibri" w:cs="Arial"/>
          <w:sz w:val="24"/>
          <w:szCs w:val="24"/>
        </w:rPr>
        <w:t xml:space="preserve"> the</w:t>
      </w:r>
      <w:r w:rsidR="008E64F6">
        <w:rPr>
          <w:rFonts w:ascii="Calibri" w:hAnsi="Calibri" w:cs="Arial"/>
          <w:sz w:val="24"/>
          <w:szCs w:val="24"/>
        </w:rPr>
        <w:t xml:space="preserve"> recommendation</w:t>
      </w:r>
      <w:r>
        <w:rPr>
          <w:rFonts w:ascii="Calibri" w:hAnsi="Calibri" w:cs="Arial"/>
          <w:sz w:val="24"/>
          <w:szCs w:val="24"/>
        </w:rPr>
        <w:t>s of</w:t>
      </w:r>
      <w:r w:rsidR="008E64F6">
        <w:rPr>
          <w:rFonts w:ascii="Calibri" w:hAnsi="Calibri" w:cs="Arial"/>
          <w:sz w:val="24"/>
          <w:szCs w:val="24"/>
        </w:rPr>
        <w:t xml:space="preserve"> the French program review</w:t>
      </w:r>
      <w:r w:rsidR="00E43341">
        <w:rPr>
          <w:rFonts w:ascii="Calibri" w:hAnsi="Calibri" w:cs="Arial"/>
          <w:sz w:val="24"/>
          <w:szCs w:val="24"/>
        </w:rPr>
        <w:t>.</w:t>
      </w:r>
    </w:p>
    <w:p w:rsidR="00262D8F" w:rsidRDefault="00E56591" w:rsidP="00E43341">
      <w:pPr>
        <w:numPr>
          <w:ilvl w:val="0"/>
          <w:numId w:val="18"/>
        </w:numPr>
        <w:rPr>
          <w:rFonts w:ascii="Calibri" w:hAnsi="Calibri" w:cs="Arial"/>
          <w:sz w:val="24"/>
          <w:szCs w:val="24"/>
        </w:rPr>
      </w:pPr>
      <w:r>
        <w:rPr>
          <w:rFonts w:ascii="Calibri" w:hAnsi="Calibri" w:cs="Arial"/>
          <w:sz w:val="24"/>
          <w:szCs w:val="24"/>
        </w:rPr>
        <w:t xml:space="preserve">Review and restructure the current </w:t>
      </w:r>
      <w:r w:rsidR="007C329D" w:rsidRPr="007C329D">
        <w:rPr>
          <w:rFonts w:ascii="Calibri" w:hAnsi="Calibri" w:cs="Arial"/>
          <w:sz w:val="24"/>
          <w:szCs w:val="24"/>
        </w:rPr>
        <w:t>Governance</w:t>
      </w:r>
      <w:r w:rsidR="00F1294F">
        <w:rPr>
          <w:rFonts w:ascii="Calibri" w:hAnsi="Calibri" w:cs="Arial"/>
          <w:sz w:val="24"/>
          <w:szCs w:val="24"/>
        </w:rPr>
        <w:t xml:space="preserve"> and Policy Services </w:t>
      </w:r>
      <w:r>
        <w:rPr>
          <w:rFonts w:ascii="Calibri" w:hAnsi="Calibri" w:cs="Arial"/>
          <w:sz w:val="24"/>
          <w:szCs w:val="24"/>
        </w:rPr>
        <w:t>department</w:t>
      </w:r>
      <w:r w:rsidR="00F1294F">
        <w:rPr>
          <w:rFonts w:ascii="Calibri" w:hAnsi="Calibri" w:cs="Arial"/>
          <w:sz w:val="24"/>
          <w:szCs w:val="24"/>
        </w:rPr>
        <w:t>s</w:t>
      </w:r>
      <w:r>
        <w:rPr>
          <w:rFonts w:ascii="Calibri" w:hAnsi="Calibri" w:cs="Arial"/>
          <w:sz w:val="24"/>
          <w:szCs w:val="24"/>
        </w:rPr>
        <w:t xml:space="preserve"> to increase service excellence</w:t>
      </w:r>
      <w:r w:rsidR="00E43341">
        <w:rPr>
          <w:rFonts w:ascii="Calibri" w:hAnsi="Calibri" w:cs="Arial"/>
          <w:sz w:val="24"/>
          <w:szCs w:val="24"/>
        </w:rPr>
        <w:t>.</w:t>
      </w:r>
    </w:p>
    <w:p w:rsidR="00E173C8" w:rsidRPr="007C329D" w:rsidRDefault="00E173C8" w:rsidP="00E43341">
      <w:pPr>
        <w:numPr>
          <w:ilvl w:val="0"/>
          <w:numId w:val="18"/>
        </w:numPr>
        <w:rPr>
          <w:rFonts w:ascii="Calibri" w:hAnsi="Calibri" w:cs="Arial"/>
          <w:sz w:val="24"/>
          <w:szCs w:val="24"/>
        </w:rPr>
      </w:pPr>
      <w:r w:rsidRPr="007C329D">
        <w:rPr>
          <w:rFonts w:ascii="Calibri" w:hAnsi="Calibri" w:cs="Arial"/>
          <w:sz w:val="24"/>
          <w:szCs w:val="24"/>
        </w:rPr>
        <w:t>Work towards increased enrolment and support of students through the International Stu</w:t>
      </w:r>
      <w:r w:rsidR="00E43341">
        <w:rPr>
          <w:rFonts w:ascii="Calibri" w:hAnsi="Calibri" w:cs="Arial"/>
          <w:sz w:val="24"/>
          <w:szCs w:val="24"/>
        </w:rPr>
        <w:t>dents and Admissions department.</w:t>
      </w:r>
    </w:p>
    <w:p w:rsidR="00E56591" w:rsidRPr="00F1294F" w:rsidRDefault="00E56591" w:rsidP="00E43341">
      <w:pPr>
        <w:pStyle w:val="ListParagraph"/>
        <w:numPr>
          <w:ilvl w:val="0"/>
          <w:numId w:val="18"/>
        </w:numPr>
        <w:spacing w:after="0" w:line="240" w:lineRule="auto"/>
        <w:rPr>
          <w:rFonts w:cs="Calibri"/>
          <w:b/>
          <w:bCs/>
          <w:sz w:val="24"/>
          <w:szCs w:val="24"/>
        </w:rPr>
      </w:pPr>
      <w:r w:rsidRPr="003E2DB5">
        <w:rPr>
          <w:rFonts w:cs="Calibri"/>
          <w:sz w:val="24"/>
          <w:szCs w:val="24"/>
        </w:rPr>
        <w:t xml:space="preserve">Implement budget </w:t>
      </w:r>
      <w:r w:rsidR="00A51347">
        <w:rPr>
          <w:rFonts w:cs="Calibri"/>
          <w:sz w:val="24"/>
          <w:szCs w:val="24"/>
        </w:rPr>
        <w:t>reductions</w:t>
      </w:r>
      <w:r w:rsidRPr="003E2DB5">
        <w:rPr>
          <w:rFonts w:cs="Calibri"/>
          <w:sz w:val="24"/>
          <w:szCs w:val="24"/>
        </w:rPr>
        <w:t xml:space="preserve"> as they apply to </w:t>
      </w:r>
      <w:r w:rsidR="00B4599B" w:rsidRPr="003E2DB5">
        <w:rPr>
          <w:rFonts w:cs="Calibri"/>
          <w:sz w:val="24"/>
          <w:szCs w:val="24"/>
        </w:rPr>
        <w:t xml:space="preserve">your </w:t>
      </w:r>
      <w:r w:rsidRPr="003E2DB5">
        <w:rPr>
          <w:rFonts w:cs="Calibri"/>
          <w:sz w:val="24"/>
          <w:szCs w:val="24"/>
        </w:rPr>
        <w:t>departments</w:t>
      </w:r>
      <w:r w:rsidR="00E43341">
        <w:rPr>
          <w:rFonts w:cs="Calibri"/>
          <w:sz w:val="24"/>
          <w:szCs w:val="24"/>
        </w:rPr>
        <w:t>.</w:t>
      </w:r>
    </w:p>
    <w:p w:rsidR="00262D8F" w:rsidRDefault="00262D8F" w:rsidP="00E43341">
      <w:pPr>
        <w:numPr>
          <w:ilvl w:val="0"/>
          <w:numId w:val="18"/>
        </w:numPr>
        <w:rPr>
          <w:rFonts w:ascii="Calibri" w:hAnsi="Calibri" w:cs="Arial"/>
          <w:sz w:val="24"/>
          <w:szCs w:val="24"/>
        </w:rPr>
      </w:pPr>
      <w:r w:rsidRPr="0092520D">
        <w:rPr>
          <w:rFonts w:ascii="Calibri" w:hAnsi="Calibri" w:cs="Arial"/>
          <w:sz w:val="24"/>
          <w:szCs w:val="24"/>
        </w:rPr>
        <w:t>Work closely with the Associate Director of Business Operations</w:t>
      </w:r>
      <w:r w:rsidR="00B4599B">
        <w:rPr>
          <w:rFonts w:ascii="Calibri" w:hAnsi="Calibri" w:cs="Arial"/>
          <w:sz w:val="24"/>
          <w:szCs w:val="24"/>
        </w:rPr>
        <w:t xml:space="preserve"> Carlene Jackson </w:t>
      </w:r>
      <w:r w:rsidRPr="0092520D">
        <w:rPr>
          <w:rFonts w:ascii="Calibri" w:hAnsi="Calibri" w:cs="Arial"/>
          <w:sz w:val="24"/>
          <w:szCs w:val="24"/>
        </w:rPr>
        <w:t xml:space="preserve">and the </w:t>
      </w:r>
      <w:r w:rsidR="00B4599B">
        <w:rPr>
          <w:rFonts w:ascii="Calibri" w:hAnsi="Calibri" w:cs="Arial"/>
          <w:sz w:val="24"/>
          <w:szCs w:val="24"/>
        </w:rPr>
        <w:t xml:space="preserve">Strategy </w:t>
      </w:r>
      <w:r w:rsidR="00F1294F">
        <w:rPr>
          <w:rFonts w:ascii="Calibri" w:hAnsi="Calibri" w:cs="Arial"/>
          <w:sz w:val="24"/>
          <w:szCs w:val="24"/>
        </w:rPr>
        <w:t xml:space="preserve">and </w:t>
      </w:r>
      <w:r w:rsidR="00B4599B">
        <w:rPr>
          <w:rFonts w:ascii="Calibri" w:hAnsi="Calibri" w:cs="Arial"/>
          <w:sz w:val="24"/>
          <w:szCs w:val="24"/>
        </w:rPr>
        <w:t xml:space="preserve">Planning team to </w:t>
      </w:r>
      <w:r w:rsidRPr="0092520D">
        <w:rPr>
          <w:rFonts w:ascii="Calibri" w:hAnsi="Calibri" w:cs="Arial"/>
          <w:sz w:val="24"/>
          <w:szCs w:val="24"/>
        </w:rPr>
        <w:t>plan and execute accommodation reviews and to establish a plan for secondary school accom</w:t>
      </w:r>
      <w:r w:rsidR="00E43341">
        <w:rPr>
          <w:rFonts w:ascii="Calibri" w:hAnsi="Calibri" w:cs="Arial"/>
          <w:sz w:val="24"/>
          <w:szCs w:val="24"/>
        </w:rPr>
        <w:t>modation now and in the future.</w:t>
      </w:r>
    </w:p>
    <w:p w:rsidR="005D46E5" w:rsidRPr="00E43341" w:rsidRDefault="00B4599B" w:rsidP="00E43341">
      <w:pPr>
        <w:numPr>
          <w:ilvl w:val="0"/>
          <w:numId w:val="18"/>
        </w:numPr>
        <w:rPr>
          <w:rFonts w:ascii="Calibri" w:hAnsi="Calibri" w:cs="Arial"/>
          <w:sz w:val="24"/>
          <w:szCs w:val="24"/>
        </w:rPr>
      </w:pPr>
      <w:r>
        <w:rPr>
          <w:rFonts w:ascii="Calibri" w:hAnsi="Calibri" w:cs="Arial"/>
          <w:sz w:val="24"/>
          <w:szCs w:val="24"/>
          <w:lang w:val="en-CA"/>
        </w:rPr>
        <w:t>Work closely with Associate Director Kathy Witherow to plan and support future</w:t>
      </w:r>
      <w:r w:rsidR="00E43341">
        <w:rPr>
          <w:rFonts w:ascii="Calibri" w:hAnsi="Calibri" w:cs="Arial"/>
          <w:sz w:val="24"/>
          <w:szCs w:val="24"/>
          <w:lang w:val="en-CA"/>
        </w:rPr>
        <w:t xml:space="preserve"> </w:t>
      </w:r>
      <w:r>
        <w:rPr>
          <w:rFonts w:ascii="Calibri" w:hAnsi="Calibri" w:cs="Arial"/>
          <w:sz w:val="24"/>
          <w:szCs w:val="24"/>
          <w:lang w:val="en-CA"/>
        </w:rPr>
        <w:t>secondary programs that will come out of the review</w:t>
      </w:r>
      <w:r w:rsidR="00E43341">
        <w:rPr>
          <w:rFonts w:ascii="Calibri" w:hAnsi="Calibri" w:cs="Arial"/>
          <w:sz w:val="24"/>
          <w:szCs w:val="24"/>
          <w:lang w:val="en-CA"/>
        </w:rPr>
        <w:t>.</w:t>
      </w:r>
    </w:p>
    <w:p w:rsidR="00262D8F" w:rsidRPr="0092520D" w:rsidRDefault="00262D8F" w:rsidP="00E43341">
      <w:pPr>
        <w:numPr>
          <w:ilvl w:val="0"/>
          <w:numId w:val="18"/>
        </w:numPr>
        <w:rPr>
          <w:rFonts w:ascii="Calibri" w:hAnsi="Calibri" w:cs="Arial"/>
          <w:sz w:val="24"/>
          <w:szCs w:val="24"/>
        </w:rPr>
      </w:pPr>
      <w:r w:rsidRPr="0092520D">
        <w:rPr>
          <w:rFonts w:ascii="Calibri" w:hAnsi="Calibri" w:cs="Arial"/>
          <w:sz w:val="24"/>
          <w:szCs w:val="24"/>
        </w:rPr>
        <w:t xml:space="preserve">Work closely with </w:t>
      </w:r>
      <w:r w:rsidR="00B4599B">
        <w:rPr>
          <w:rFonts w:ascii="Calibri" w:hAnsi="Calibri" w:cs="Arial"/>
          <w:sz w:val="24"/>
          <w:szCs w:val="24"/>
        </w:rPr>
        <w:t>System S</w:t>
      </w:r>
      <w:r w:rsidRPr="0092520D">
        <w:rPr>
          <w:rFonts w:ascii="Calibri" w:hAnsi="Calibri" w:cs="Arial"/>
          <w:sz w:val="24"/>
          <w:szCs w:val="24"/>
        </w:rPr>
        <w:t>uperintendent Uton Robinson to enhance creative and responsive options for students through Continuing Education, Adult Education and Focus on Youth, to serve a wide breadt</w:t>
      </w:r>
      <w:r w:rsidR="00E43341">
        <w:rPr>
          <w:rFonts w:ascii="Calibri" w:hAnsi="Calibri" w:cs="Arial"/>
          <w:sz w:val="24"/>
          <w:szCs w:val="24"/>
        </w:rPr>
        <w:t>h of student needs.</w:t>
      </w:r>
    </w:p>
    <w:p w:rsidR="00262D8F" w:rsidRDefault="00262D8F" w:rsidP="00E43341">
      <w:pPr>
        <w:numPr>
          <w:ilvl w:val="0"/>
          <w:numId w:val="18"/>
        </w:numPr>
        <w:rPr>
          <w:rFonts w:ascii="Calibri" w:hAnsi="Calibri" w:cs="Arial"/>
          <w:sz w:val="24"/>
          <w:szCs w:val="24"/>
        </w:rPr>
      </w:pPr>
      <w:r w:rsidRPr="0092520D">
        <w:rPr>
          <w:rFonts w:ascii="Calibri" w:hAnsi="Calibri" w:cs="Arial"/>
          <w:sz w:val="24"/>
          <w:szCs w:val="24"/>
        </w:rPr>
        <w:t>Work closely with Executive Officer Peter Singh to continue to support digital transformation at TDSB by developing innovative ways to digitize, automate and streamline our administrative systems and processes to improve business and o</w:t>
      </w:r>
      <w:r w:rsidR="00E43341">
        <w:rPr>
          <w:rFonts w:ascii="Calibri" w:hAnsi="Calibri" w:cs="Arial"/>
          <w:sz w:val="24"/>
          <w:szCs w:val="24"/>
        </w:rPr>
        <w:t>perational efficiencies.</w:t>
      </w:r>
    </w:p>
    <w:p w:rsidR="004B1161" w:rsidRPr="000929BD" w:rsidRDefault="001522EC" w:rsidP="00E43341">
      <w:pPr>
        <w:numPr>
          <w:ilvl w:val="0"/>
          <w:numId w:val="18"/>
        </w:numPr>
        <w:rPr>
          <w:rFonts w:ascii="Calibri" w:hAnsi="Calibri" w:cs="Arial"/>
          <w:sz w:val="24"/>
          <w:szCs w:val="24"/>
        </w:rPr>
      </w:pPr>
      <w:r w:rsidRPr="000929BD">
        <w:rPr>
          <w:rFonts w:ascii="Calibri" w:hAnsi="Calibri" w:cs="Arial"/>
          <w:sz w:val="24"/>
          <w:szCs w:val="24"/>
        </w:rPr>
        <w:t>S</w:t>
      </w:r>
      <w:r w:rsidR="004B1161" w:rsidRPr="000929BD">
        <w:rPr>
          <w:rFonts w:ascii="Calibri" w:hAnsi="Calibri" w:cs="Arial"/>
          <w:sz w:val="24"/>
          <w:szCs w:val="24"/>
        </w:rPr>
        <w:t xml:space="preserve">upport our environmental policy and </w:t>
      </w:r>
      <w:r w:rsidRPr="000929BD">
        <w:rPr>
          <w:rFonts w:ascii="Calibri" w:hAnsi="Calibri" w:cs="Arial"/>
          <w:sz w:val="24"/>
          <w:szCs w:val="24"/>
        </w:rPr>
        <w:t xml:space="preserve">ongoing development of </w:t>
      </w:r>
      <w:r w:rsidR="004B1161" w:rsidRPr="000929BD">
        <w:rPr>
          <w:rFonts w:ascii="Calibri" w:hAnsi="Calibri" w:cs="Arial"/>
          <w:sz w:val="24"/>
          <w:szCs w:val="24"/>
        </w:rPr>
        <w:t>our Climate Change strategy.</w:t>
      </w:r>
    </w:p>
    <w:p w:rsidR="00CC6316" w:rsidRPr="001522EC" w:rsidRDefault="00262D8F" w:rsidP="001522EC">
      <w:pPr>
        <w:numPr>
          <w:ilvl w:val="0"/>
          <w:numId w:val="18"/>
        </w:numPr>
        <w:rPr>
          <w:rFonts w:ascii="Calibri" w:hAnsi="Calibri" w:cs="Arial"/>
          <w:sz w:val="24"/>
          <w:szCs w:val="24"/>
        </w:rPr>
      </w:pPr>
      <w:r w:rsidRPr="004B1161">
        <w:rPr>
          <w:rFonts w:ascii="Calibri" w:hAnsi="Calibri" w:cs="Arial"/>
          <w:sz w:val="24"/>
          <w:szCs w:val="24"/>
        </w:rPr>
        <w:lastRenderedPageBreak/>
        <w:t>Support and supervi</w:t>
      </w:r>
      <w:r w:rsidR="00E43341" w:rsidRPr="004B1161">
        <w:rPr>
          <w:rFonts w:ascii="Calibri" w:hAnsi="Calibri" w:cs="Arial"/>
          <w:sz w:val="24"/>
          <w:szCs w:val="24"/>
        </w:rPr>
        <w:t>se Superintendents and Officers.</w:t>
      </w:r>
    </w:p>
    <w:p w:rsidR="00262D8F" w:rsidRPr="0092520D" w:rsidRDefault="00262D8F" w:rsidP="00E43341">
      <w:pPr>
        <w:numPr>
          <w:ilvl w:val="0"/>
          <w:numId w:val="18"/>
        </w:numPr>
        <w:rPr>
          <w:rFonts w:ascii="Calibri" w:hAnsi="Calibri" w:cs="Arial"/>
          <w:sz w:val="24"/>
          <w:szCs w:val="24"/>
        </w:rPr>
      </w:pPr>
      <w:r w:rsidRPr="0092520D">
        <w:rPr>
          <w:rFonts w:ascii="Calibri" w:hAnsi="Calibri" w:cs="Arial"/>
          <w:sz w:val="24"/>
          <w:szCs w:val="24"/>
        </w:rPr>
        <w:t>Maintain a focus on service excellence in all aspects of decision making,</w:t>
      </w:r>
      <w:r w:rsidR="00E173C8">
        <w:rPr>
          <w:rFonts w:ascii="Calibri" w:hAnsi="Calibri" w:cs="Arial"/>
          <w:sz w:val="24"/>
          <w:szCs w:val="24"/>
        </w:rPr>
        <w:t xml:space="preserve"> and</w:t>
      </w:r>
    </w:p>
    <w:p w:rsidR="00EE0A61" w:rsidRPr="007C329D" w:rsidRDefault="00262D8F" w:rsidP="00E43341">
      <w:pPr>
        <w:pStyle w:val="ListParagraph"/>
        <w:numPr>
          <w:ilvl w:val="0"/>
          <w:numId w:val="18"/>
        </w:numPr>
        <w:spacing w:after="0" w:line="240" w:lineRule="auto"/>
        <w:rPr>
          <w:rFonts w:cs="Arial"/>
          <w:sz w:val="24"/>
          <w:szCs w:val="24"/>
        </w:rPr>
      </w:pPr>
      <w:r w:rsidRPr="0092520D">
        <w:rPr>
          <w:rFonts w:cs="Arial"/>
          <w:sz w:val="24"/>
          <w:szCs w:val="24"/>
        </w:rPr>
        <w:t>Support the Director on any matters related to the entire system as assigned</w:t>
      </w:r>
      <w:r w:rsidR="00A83525">
        <w:rPr>
          <w:rFonts w:cs="Arial"/>
          <w:sz w:val="24"/>
          <w:szCs w:val="24"/>
        </w:rPr>
        <w:t>, especially those matters related to school operations.</w:t>
      </w:r>
      <w:r w:rsidRPr="0092520D">
        <w:rPr>
          <w:rFonts w:cs="Arial"/>
          <w:sz w:val="24"/>
          <w:szCs w:val="24"/>
        </w:rPr>
        <w:t xml:space="preserve"> </w:t>
      </w:r>
    </w:p>
    <w:p w:rsidR="00CC6316" w:rsidRDefault="00CC6316" w:rsidP="0092520D">
      <w:pPr>
        <w:pStyle w:val="PlainText"/>
        <w:spacing w:after="120"/>
        <w:rPr>
          <w:rFonts w:cs="Arial"/>
          <w:sz w:val="24"/>
          <w:szCs w:val="24"/>
        </w:rPr>
      </w:pPr>
    </w:p>
    <w:p w:rsidR="0092520D" w:rsidRDefault="009F0949" w:rsidP="0092520D">
      <w:pPr>
        <w:pStyle w:val="PlainText"/>
        <w:spacing w:after="120"/>
        <w:rPr>
          <w:sz w:val="24"/>
          <w:szCs w:val="24"/>
        </w:rPr>
      </w:pPr>
      <w:r w:rsidRPr="0092520D">
        <w:rPr>
          <w:rFonts w:cs="Arial"/>
          <w:sz w:val="24"/>
          <w:szCs w:val="24"/>
        </w:rPr>
        <w:t>Please develop an action plan with deliverables, measurements and budget and the date when various aspects of the plan will be completed.</w:t>
      </w:r>
      <w:r w:rsidRPr="0092520D">
        <w:rPr>
          <w:rFonts w:cs="Arial"/>
          <w:sz w:val="24"/>
          <w:szCs w:val="24"/>
        </w:rPr>
        <w:br/>
      </w:r>
      <w:r w:rsidRPr="0092520D">
        <w:rPr>
          <w:rFonts w:cs="Arial"/>
          <w:sz w:val="24"/>
          <w:szCs w:val="24"/>
        </w:rPr>
        <w:br/>
      </w:r>
      <w:r w:rsidR="0092520D" w:rsidRPr="0092520D">
        <w:rPr>
          <w:sz w:val="24"/>
          <w:szCs w:val="24"/>
          <w:lang w:val="en-US"/>
        </w:rPr>
        <w:t>Thank you for your leadership in TDSB.</w:t>
      </w:r>
      <w:r w:rsidR="0092520D">
        <w:rPr>
          <w:sz w:val="24"/>
          <w:szCs w:val="24"/>
          <w:lang w:val="en-US"/>
        </w:rPr>
        <w:br/>
      </w:r>
      <w:r w:rsidR="0092520D">
        <w:rPr>
          <w:sz w:val="24"/>
          <w:szCs w:val="24"/>
        </w:rPr>
        <w:br/>
        <w:t>Sincerely,</w:t>
      </w:r>
    </w:p>
    <w:p w:rsidR="0092520D" w:rsidRDefault="00F1294F" w:rsidP="0092520D">
      <w:pPr>
        <w:jc w:val="both"/>
        <w:rPr>
          <w:rFonts w:ascii="Calibri" w:hAnsi="Calibri"/>
          <w:sz w:val="24"/>
          <w:szCs w:val="24"/>
        </w:rPr>
      </w:pPr>
      <w:r>
        <w:rPr>
          <w:rFonts w:ascii="Calibri" w:hAnsi="Calibri"/>
          <w:noProof/>
          <w:sz w:val="24"/>
          <w:szCs w:val="24"/>
          <w:lang w:val="en-CA" w:eastAsia="en-CA"/>
        </w:rPr>
        <w:drawing>
          <wp:inline distT="0" distB="0" distL="0" distR="0">
            <wp:extent cx="1180465" cy="730250"/>
            <wp:effectExtent l="0" t="0" r="635" b="0"/>
            <wp:docPr id="1" name="Picture 4" descr="Signature of John Mall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465" cy="730250"/>
                    </a:xfrm>
                    <a:prstGeom prst="rect">
                      <a:avLst/>
                    </a:prstGeom>
                    <a:noFill/>
                    <a:ln>
                      <a:noFill/>
                    </a:ln>
                  </pic:spPr>
                </pic:pic>
              </a:graphicData>
            </a:graphic>
          </wp:inline>
        </w:drawing>
      </w:r>
    </w:p>
    <w:p w:rsidR="0092520D" w:rsidRDefault="0092520D" w:rsidP="0092520D">
      <w:pPr>
        <w:jc w:val="both"/>
        <w:rPr>
          <w:rFonts w:ascii="Calibri" w:hAnsi="Calibri"/>
          <w:sz w:val="24"/>
          <w:szCs w:val="24"/>
        </w:rPr>
      </w:pPr>
      <w:r>
        <w:rPr>
          <w:rFonts w:ascii="Calibri" w:hAnsi="Calibri"/>
          <w:sz w:val="24"/>
          <w:szCs w:val="24"/>
        </w:rPr>
        <w:t>John Malloy</w:t>
      </w:r>
    </w:p>
    <w:p w:rsidR="0092520D" w:rsidRPr="00CF5C30" w:rsidRDefault="0092520D" w:rsidP="0092520D">
      <w:pPr>
        <w:jc w:val="both"/>
        <w:rPr>
          <w:rFonts w:ascii="Trebuchet MS" w:hAnsi="Trebuchet MS"/>
        </w:rPr>
      </w:pPr>
      <w:r>
        <w:rPr>
          <w:rFonts w:ascii="Calibri" w:hAnsi="Calibri"/>
          <w:sz w:val="24"/>
          <w:szCs w:val="24"/>
        </w:rPr>
        <w:t>Director of Education</w:t>
      </w:r>
    </w:p>
    <w:p w:rsidR="001A7795" w:rsidRPr="00EE0A61" w:rsidRDefault="001A7795" w:rsidP="0092520D">
      <w:pPr>
        <w:spacing w:before="120" w:after="240"/>
        <w:rPr>
          <w:rFonts w:ascii="Arial" w:hAnsi="Arial" w:cs="Arial"/>
          <w:sz w:val="24"/>
          <w:szCs w:val="24"/>
        </w:rPr>
      </w:pPr>
    </w:p>
    <w:sectPr w:rsidR="001A7795" w:rsidRPr="00EE0A61" w:rsidSect="00CC6316">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C1" w:rsidRDefault="008F55C1">
      <w:r>
        <w:separator/>
      </w:r>
    </w:p>
  </w:endnote>
  <w:endnote w:type="continuationSeparator" w:id="0">
    <w:p w:rsidR="008F55C1" w:rsidRDefault="008F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Schbook BT">
    <w:altName w:val="Times New Roman"/>
    <w:charset w:val="00"/>
    <w:family w:val="roman"/>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38719"/>
      <w:docPartObj>
        <w:docPartGallery w:val="Page Numbers (Bottom of Page)"/>
        <w:docPartUnique/>
      </w:docPartObj>
    </w:sdtPr>
    <w:sdtEndPr/>
    <w:sdtContent>
      <w:sdt>
        <w:sdtPr>
          <w:id w:val="860082579"/>
          <w:docPartObj>
            <w:docPartGallery w:val="Page Numbers (Top of Page)"/>
            <w:docPartUnique/>
          </w:docPartObj>
        </w:sdtPr>
        <w:sdtEndPr/>
        <w:sdtContent>
          <w:p w:rsidR="00165CCD" w:rsidRDefault="00165C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3A5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3A5F">
              <w:rPr>
                <w:b/>
                <w:bCs/>
                <w:noProof/>
              </w:rPr>
              <w:t>2</w:t>
            </w:r>
            <w:r>
              <w:rPr>
                <w:b/>
                <w:bCs/>
                <w:sz w:val="24"/>
                <w:szCs w:val="24"/>
              </w:rPr>
              <w:fldChar w:fldCharType="end"/>
            </w:r>
          </w:p>
        </w:sdtContent>
      </w:sdt>
    </w:sdtContent>
  </w:sdt>
  <w:p w:rsidR="00335273" w:rsidRDefault="0033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C1" w:rsidRDefault="008F55C1">
      <w:r>
        <w:separator/>
      </w:r>
    </w:p>
  </w:footnote>
  <w:footnote w:type="continuationSeparator" w:id="0">
    <w:p w:rsidR="008F55C1" w:rsidRDefault="008F5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A1C"/>
    <w:multiLevelType w:val="hybridMultilevel"/>
    <w:tmpl w:val="C8A29A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182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484E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DAC2685"/>
    <w:multiLevelType w:val="hybridMultilevel"/>
    <w:tmpl w:val="F0CC6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B93DCA"/>
    <w:multiLevelType w:val="hybridMultilevel"/>
    <w:tmpl w:val="6E7A9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2842CC"/>
    <w:multiLevelType w:val="hybridMultilevel"/>
    <w:tmpl w:val="B1CA4330"/>
    <w:lvl w:ilvl="0" w:tplc="10090001">
      <w:start w:val="1"/>
      <w:numFmt w:val="bullet"/>
      <w:lvlText w:val=""/>
      <w:lvlJc w:val="left"/>
      <w:pPr>
        <w:ind w:left="1080" w:hanging="360"/>
      </w:pPr>
      <w:rPr>
        <w:rFonts w:ascii="Symbol" w:hAnsi="Symbol" w:hint="default"/>
      </w:rPr>
    </w:lvl>
    <w:lvl w:ilvl="1" w:tplc="10090015">
      <w:start w:val="1"/>
      <w:numFmt w:val="upp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96C52BB"/>
    <w:multiLevelType w:val="hybridMultilevel"/>
    <w:tmpl w:val="53E845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nsid w:val="2D9C05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3E7A04C7"/>
    <w:multiLevelType w:val="hybridMultilevel"/>
    <w:tmpl w:val="DF80D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55D379B"/>
    <w:multiLevelType w:val="hybridMultilevel"/>
    <w:tmpl w:val="E8FEF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E31E0F"/>
    <w:multiLevelType w:val="hybridMultilevel"/>
    <w:tmpl w:val="BE2063A2"/>
    <w:lvl w:ilvl="0" w:tplc="10090001">
      <w:start w:val="1"/>
      <w:numFmt w:val="bullet"/>
      <w:lvlText w:val=""/>
      <w:lvlJc w:val="left"/>
      <w:pPr>
        <w:ind w:left="1080" w:hanging="360"/>
      </w:pPr>
      <w:rPr>
        <w:rFonts w:ascii="Symbol" w:hAnsi="Symbol" w:hint="default"/>
      </w:rPr>
    </w:lvl>
    <w:lvl w:ilvl="1" w:tplc="10090015">
      <w:start w:val="1"/>
      <w:numFmt w:val="upperLetter"/>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9F20D7E"/>
    <w:multiLevelType w:val="hybridMultilevel"/>
    <w:tmpl w:val="A72273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6AD7FEC"/>
    <w:multiLevelType w:val="hybridMultilevel"/>
    <w:tmpl w:val="9BD001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581D1ED2"/>
    <w:multiLevelType w:val="hybridMultilevel"/>
    <w:tmpl w:val="36AA7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8312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7C3847"/>
    <w:multiLevelType w:val="hybridMultilevel"/>
    <w:tmpl w:val="632C0200"/>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5F977776"/>
    <w:multiLevelType w:val="hybridMultilevel"/>
    <w:tmpl w:val="8D94F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0FA2A4C"/>
    <w:multiLevelType w:val="hybridMultilevel"/>
    <w:tmpl w:val="A67EB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9FC47B3"/>
    <w:multiLevelType w:val="hybridMultilevel"/>
    <w:tmpl w:val="B768B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80D671C"/>
    <w:multiLevelType w:val="hybridMultilevel"/>
    <w:tmpl w:val="8ED64D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4"/>
  </w:num>
  <w:num w:numId="5">
    <w:abstractNumId w:val="19"/>
  </w:num>
  <w:num w:numId="6">
    <w:abstractNumId w:val="13"/>
  </w:num>
  <w:num w:numId="7">
    <w:abstractNumId w:val="11"/>
  </w:num>
  <w:num w:numId="8">
    <w:abstractNumId w:val="10"/>
  </w:num>
  <w:num w:numId="9">
    <w:abstractNumId w:val="15"/>
  </w:num>
  <w:num w:numId="10">
    <w:abstractNumId w:val="11"/>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6"/>
  </w:num>
  <w:num w:numId="16">
    <w:abstractNumId w:val="0"/>
  </w:num>
  <w:num w:numId="17">
    <w:abstractNumId w:val="5"/>
  </w:num>
  <w:num w:numId="18">
    <w:abstractNumId w:val="12"/>
  </w:num>
  <w:num w:numId="19">
    <w:abstractNumId w:val="9"/>
  </w:num>
  <w:num w:numId="20">
    <w:abstractNumId w:val="18"/>
  </w:num>
  <w:num w:numId="21">
    <w:abstractNumId w:val="17"/>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13d15b,#00a3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DE"/>
    <w:rsid w:val="00011B98"/>
    <w:rsid w:val="00022E6A"/>
    <w:rsid w:val="00026415"/>
    <w:rsid w:val="000542E1"/>
    <w:rsid w:val="00057FAF"/>
    <w:rsid w:val="00062139"/>
    <w:rsid w:val="000638F7"/>
    <w:rsid w:val="000929BD"/>
    <w:rsid w:val="00095AF3"/>
    <w:rsid w:val="000B3188"/>
    <w:rsid w:val="000B384D"/>
    <w:rsid w:val="000F50C5"/>
    <w:rsid w:val="000F7923"/>
    <w:rsid w:val="00127117"/>
    <w:rsid w:val="0014242D"/>
    <w:rsid w:val="001437F4"/>
    <w:rsid w:val="001468CE"/>
    <w:rsid w:val="001522EC"/>
    <w:rsid w:val="00165CCD"/>
    <w:rsid w:val="00194463"/>
    <w:rsid w:val="001A7795"/>
    <w:rsid w:val="001D4291"/>
    <w:rsid w:val="001D4A95"/>
    <w:rsid w:val="001E1092"/>
    <w:rsid w:val="001E5FB4"/>
    <w:rsid w:val="001F772E"/>
    <w:rsid w:val="00237803"/>
    <w:rsid w:val="00262D8F"/>
    <w:rsid w:val="0026777D"/>
    <w:rsid w:val="00277D34"/>
    <w:rsid w:val="00290F03"/>
    <w:rsid w:val="002A6523"/>
    <w:rsid w:val="002B2CD1"/>
    <w:rsid w:val="00303770"/>
    <w:rsid w:val="00303E38"/>
    <w:rsid w:val="00321797"/>
    <w:rsid w:val="00335273"/>
    <w:rsid w:val="00364147"/>
    <w:rsid w:val="003A3A5F"/>
    <w:rsid w:val="003E1FFE"/>
    <w:rsid w:val="003E2DB5"/>
    <w:rsid w:val="003E6EAF"/>
    <w:rsid w:val="00407981"/>
    <w:rsid w:val="00453E2A"/>
    <w:rsid w:val="00476D3F"/>
    <w:rsid w:val="004B1161"/>
    <w:rsid w:val="004D31DA"/>
    <w:rsid w:val="0051077E"/>
    <w:rsid w:val="00531BDE"/>
    <w:rsid w:val="00531DE7"/>
    <w:rsid w:val="005415CF"/>
    <w:rsid w:val="005916B7"/>
    <w:rsid w:val="005A15CF"/>
    <w:rsid w:val="005B3660"/>
    <w:rsid w:val="005C590F"/>
    <w:rsid w:val="005D2D87"/>
    <w:rsid w:val="005D46E5"/>
    <w:rsid w:val="005E6CF5"/>
    <w:rsid w:val="0060235A"/>
    <w:rsid w:val="00617AEB"/>
    <w:rsid w:val="00624D98"/>
    <w:rsid w:val="00627009"/>
    <w:rsid w:val="00636552"/>
    <w:rsid w:val="00645DCB"/>
    <w:rsid w:val="006471B8"/>
    <w:rsid w:val="00647B48"/>
    <w:rsid w:val="00653E21"/>
    <w:rsid w:val="00695077"/>
    <w:rsid w:val="006973DA"/>
    <w:rsid w:val="006A422B"/>
    <w:rsid w:val="006A6E0D"/>
    <w:rsid w:val="006B085E"/>
    <w:rsid w:val="006C40E6"/>
    <w:rsid w:val="006C7F29"/>
    <w:rsid w:val="006D03B0"/>
    <w:rsid w:val="006D6DFF"/>
    <w:rsid w:val="006E2011"/>
    <w:rsid w:val="006F66F5"/>
    <w:rsid w:val="00700E46"/>
    <w:rsid w:val="00722265"/>
    <w:rsid w:val="007344EB"/>
    <w:rsid w:val="0073605C"/>
    <w:rsid w:val="00762690"/>
    <w:rsid w:val="007929AC"/>
    <w:rsid w:val="007B4465"/>
    <w:rsid w:val="007C329D"/>
    <w:rsid w:val="007D6B64"/>
    <w:rsid w:val="008018E7"/>
    <w:rsid w:val="00837BEC"/>
    <w:rsid w:val="00847386"/>
    <w:rsid w:val="00847DAD"/>
    <w:rsid w:val="00852DB3"/>
    <w:rsid w:val="0087665B"/>
    <w:rsid w:val="008902AB"/>
    <w:rsid w:val="00890C30"/>
    <w:rsid w:val="008937CE"/>
    <w:rsid w:val="008A22DC"/>
    <w:rsid w:val="008A44DE"/>
    <w:rsid w:val="008B26C5"/>
    <w:rsid w:val="008E64F6"/>
    <w:rsid w:val="008E6E9F"/>
    <w:rsid w:val="008F55C1"/>
    <w:rsid w:val="00900859"/>
    <w:rsid w:val="00913FBC"/>
    <w:rsid w:val="009172CE"/>
    <w:rsid w:val="00920AF8"/>
    <w:rsid w:val="0092520D"/>
    <w:rsid w:val="00933D6A"/>
    <w:rsid w:val="009A3A67"/>
    <w:rsid w:val="009B4A2C"/>
    <w:rsid w:val="009F02D8"/>
    <w:rsid w:val="009F0949"/>
    <w:rsid w:val="00A01C69"/>
    <w:rsid w:val="00A44AD2"/>
    <w:rsid w:val="00A51347"/>
    <w:rsid w:val="00A748DA"/>
    <w:rsid w:val="00A83525"/>
    <w:rsid w:val="00AB5993"/>
    <w:rsid w:val="00AC0FE9"/>
    <w:rsid w:val="00AD3982"/>
    <w:rsid w:val="00B04CC9"/>
    <w:rsid w:val="00B1225B"/>
    <w:rsid w:val="00B12F76"/>
    <w:rsid w:val="00B2084D"/>
    <w:rsid w:val="00B27120"/>
    <w:rsid w:val="00B4599B"/>
    <w:rsid w:val="00B469A0"/>
    <w:rsid w:val="00B552B8"/>
    <w:rsid w:val="00B5709C"/>
    <w:rsid w:val="00B615DF"/>
    <w:rsid w:val="00B76DC9"/>
    <w:rsid w:val="00B80C14"/>
    <w:rsid w:val="00B916D2"/>
    <w:rsid w:val="00B96787"/>
    <w:rsid w:val="00BC626F"/>
    <w:rsid w:val="00BE1034"/>
    <w:rsid w:val="00C50E59"/>
    <w:rsid w:val="00C763D2"/>
    <w:rsid w:val="00CA26C3"/>
    <w:rsid w:val="00CB62AC"/>
    <w:rsid w:val="00CC5551"/>
    <w:rsid w:val="00CC6316"/>
    <w:rsid w:val="00CF75E0"/>
    <w:rsid w:val="00D14744"/>
    <w:rsid w:val="00D23D64"/>
    <w:rsid w:val="00D41ACF"/>
    <w:rsid w:val="00D559DB"/>
    <w:rsid w:val="00D70F48"/>
    <w:rsid w:val="00DA7C77"/>
    <w:rsid w:val="00DD2A03"/>
    <w:rsid w:val="00DF31B7"/>
    <w:rsid w:val="00E105B4"/>
    <w:rsid w:val="00E173C8"/>
    <w:rsid w:val="00E43341"/>
    <w:rsid w:val="00E56591"/>
    <w:rsid w:val="00E609D9"/>
    <w:rsid w:val="00E666FF"/>
    <w:rsid w:val="00EA6D14"/>
    <w:rsid w:val="00EC75A7"/>
    <w:rsid w:val="00ED5922"/>
    <w:rsid w:val="00EE0A61"/>
    <w:rsid w:val="00EF55D1"/>
    <w:rsid w:val="00F1294F"/>
    <w:rsid w:val="00F255F0"/>
    <w:rsid w:val="00F27D4C"/>
    <w:rsid w:val="00F3386D"/>
    <w:rsid w:val="00F567FD"/>
    <w:rsid w:val="00F6154B"/>
    <w:rsid w:val="00F64686"/>
    <w:rsid w:val="00F64F15"/>
    <w:rsid w:val="00F816B0"/>
    <w:rsid w:val="00F85BC4"/>
    <w:rsid w:val="00F90B20"/>
    <w:rsid w:val="00FA129A"/>
    <w:rsid w:val="00FA6803"/>
    <w:rsid w:val="00FB70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3d15b,#00a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262D8F"/>
    <w:pPr>
      <w:spacing w:after="200" w:line="276"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720" w:hanging="720"/>
      <w:jc w:val="center"/>
      <w:outlineLvl w:val="0"/>
    </w:pPr>
    <w:rPr>
      <w:rFonts w:ascii="Century Schoolbook" w:hAnsi="Century Schoolbook"/>
      <w:b/>
      <w:sz w:val="24"/>
    </w:rPr>
  </w:style>
  <w:style w:type="paragraph" w:styleId="Heading2">
    <w:name w:val="heading 2"/>
    <w:basedOn w:val="Normal"/>
    <w:next w:val="Normal"/>
    <w:qFormat/>
    <w:pPr>
      <w:keepNext/>
      <w:ind w:left="-144" w:hanging="36"/>
      <w:outlineLvl w:val="1"/>
    </w:pPr>
    <w:rPr>
      <w:b/>
      <w:noProof/>
      <w:sz w:val="24"/>
    </w:rPr>
  </w:style>
  <w:style w:type="paragraph" w:styleId="Heading3">
    <w:name w:val="heading 3"/>
    <w:basedOn w:val="Normal"/>
    <w:next w:val="Normal"/>
    <w:qFormat/>
    <w:pPr>
      <w:keepNext/>
      <w:tabs>
        <w:tab w:val="left" w:pos="810"/>
      </w:tabs>
      <w:outlineLvl w:val="2"/>
    </w:pPr>
    <w:rPr>
      <w:noProof/>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jc w:val="center"/>
    </w:pPr>
    <w:rPr>
      <w:rFonts w:ascii="CentSchbook BT" w:hAnsi="CentSchbook BT"/>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lang w:val="en-CA"/>
    </w:rPr>
  </w:style>
  <w:style w:type="paragraph" w:styleId="BodyTextIndent2">
    <w:name w:val="Body Text Indent 2"/>
    <w:basedOn w:val="Normal"/>
    <w:pPr>
      <w:tabs>
        <w:tab w:val="left" w:pos="810"/>
        <w:tab w:val="left" w:pos="5940"/>
      </w:tabs>
      <w:ind w:left="-144" w:hanging="36"/>
    </w:pPr>
    <w:rPr>
      <w:noProof/>
      <w:sz w:val="24"/>
    </w:rPr>
  </w:style>
  <w:style w:type="paragraph" w:styleId="BodyTextIndent3">
    <w:name w:val="Body Text Indent 3"/>
    <w:basedOn w:val="Normal"/>
    <w:pPr>
      <w:tabs>
        <w:tab w:val="left" w:pos="5040"/>
      </w:tabs>
      <w:ind w:left="2160" w:hanging="2160"/>
    </w:pPr>
    <w:rPr>
      <w:sz w:val="24"/>
    </w:rPr>
  </w:style>
  <w:style w:type="paragraph" w:styleId="BodyText">
    <w:name w:val="Body Text"/>
    <w:basedOn w:val="Normal"/>
    <w:pPr>
      <w:jc w:val="both"/>
    </w:pPr>
    <w:rPr>
      <w:sz w:val="24"/>
    </w:rPr>
  </w:style>
  <w:style w:type="paragraph" w:customStyle="1" w:styleId="default">
    <w:name w:val="default"/>
    <w:basedOn w:val="Normal"/>
    <w:rsid w:val="00F64F15"/>
    <w:pPr>
      <w:autoSpaceDE w:val="0"/>
      <w:autoSpaceDN w:val="0"/>
    </w:pPr>
    <w:rPr>
      <w:rFonts w:ascii="Palatino Linotype" w:hAnsi="Palatino Linotype"/>
      <w:color w:val="000000"/>
      <w:sz w:val="24"/>
      <w:szCs w:val="24"/>
      <w:lang w:val="en-CA" w:eastAsia="en-CA"/>
    </w:rPr>
  </w:style>
  <w:style w:type="paragraph" w:styleId="Header">
    <w:name w:val="header"/>
    <w:basedOn w:val="Normal"/>
    <w:rsid w:val="00F6154B"/>
    <w:pPr>
      <w:tabs>
        <w:tab w:val="center" w:pos="4320"/>
        <w:tab w:val="right" w:pos="8640"/>
      </w:tabs>
    </w:pPr>
  </w:style>
  <w:style w:type="paragraph" w:styleId="Footer">
    <w:name w:val="footer"/>
    <w:basedOn w:val="Normal"/>
    <w:link w:val="FooterChar"/>
    <w:uiPriority w:val="99"/>
    <w:rsid w:val="00F6154B"/>
    <w:pPr>
      <w:tabs>
        <w:tab w:val="center" w:pos="4320"/>
        <w:tab w:val="right" w:pos="8640"/>
      </w:tabs>
    </w:pPr>
  </w:style>
  <w:style w:type="paragraph" w:styleId="PlainText">
    <w:name w:val="Plain Text"/>
    <w:basedOn w:val="Normal"/>
    <w:link w:val="PlainTextChar"/>
    <w:uiPriority w:val="99"/>
    <w:unhideWhenUsed/>
    <w:rsid w:val="000F7923"/>
    <w:rPr>
      <w:rFonts w:ascii="Calibri" w:eastAsia="Calibri" w:hAnsi="Calibri"/>
      <w:sz w:val="22"/>
      <w:szCs w:val="21"/>
      <w:lang w:val="en-CA"/>
    </w:rPr>
  </w:style>
  <w:style w:type="character" w:customStyle="1" w:styleId="PlainTextChar">
    <w:name w:val="Plain Text Char"/>
    <w:link w:val="PlainText"/>
    <w:uiPriority w:val="99"/>
    <w:rsid w:val="000F7923"/>
    <w:rPr>
      <w:rFonts w:ascii="Calibri" w:eastAsia="Calibri" w:hAnsi="Calibri"/>
      <w:sz w:val="22"/>
      <w:szCs w:val="21"/>
      <w:lang w:eastAsia="en-US"/>
    </w:rPr>
  </w:style>
  <w:style w:type="paragraph" w:customStyle="1" w:styleId="Default0">
    <w:name w:val="Default"/>
    <w:rsid w:val="006A6E0D"/>
    <w:pPr>
      <w:autoSpaceDE w:val="0"/>
      <w:autoSpaceDN w:val="0"/>
      <w:adjustRightInd w:val="0"/>
    </w:pPr>
    <w:rPr>
      <w:color w:val="000000"/>
      <w:sz w:val="24"/>
      <w:szCs w:val="24"/>
    </w:rPr>
  </w:style>
  <w:style w:type="paragraph" w:styleId="BalloonText">
    <w:name w:val="Balloon Text"/>
    <w:basedOn w:val="Normal"/>
    <w:link w:val="BalloonTextChar"/>
    <w:rsid w:val="006A6E0D"/>
    <w:rPr>
      <w:rFonts w:ascii="Tahoma" w:hAnsi="Tahoma" w:cs="Tahoma"/>
      <w:sz w:val="16"/>
      <w:szCs w:val="16"/>
    </w:rPr>
  </w:style>
  <w:style w:type="character" w:customStyle="1" w:styleId="BalloonTextChar">
    <w:name w:val="Balloon Text Char"/>
    <w:link w:val="BalloonText"/>
    <w:rsid w:val="006A6E0D"/>
    <w:rPr>
      <w:rFonts w:ascii="Tahoma" w:hAnsi="Tahoma" w:cs="Tahoma"/>
      <w:sz w:val="16"/>
      <w:szCs w:val="16"/>
      <w:lang w:val="en-US" w:eastAsia="en-US"/>
    </w:rPr>
  </w:style>
  <w:style w:type="character" w:customStyle="1" w:styleId="BodyTextIndentChar">
    <w:name w:val="Body Text Indent Char"/>
    <w:link w:val="BodyTextIndent"/>
    <w:rsid w:val="00F27D4C"/>
    <w:rPr>
      <w:rFonts w:ascii="CentSchbook BT" w:hAnsi="CentSchbook BT"/>
      <w:sz w:val="18"/>
      <w:lang w:val="en-US" w:eastAsia="en-US"/>
    </w:rPr>
  </w:style>
  <w:style w:type="character" w:customStyle="1" w:styleId="FooterChar">
    <w:name w:val="Footer Char"/>
    <w:link w:val="Footer"/>
    <w:uiPriority w:val="99"/>
    <w:rsid w:val="00335273"/>
    <w:rPr>
      <w:lang w:val="en-US" w:eastAsia="en-US"/>
    </w:rPr>
  </w:style>
  <w:style w:type="paragraph" w:styleId="ListParagraph">
    <w:name w:val="List Paragraph"/>
    <w:basedOn w:val="Normal"/>
    <w:uiPriority w:val="34"/>
    <w:qFormat/>
    <w:rsid w:val="00262D8F"/>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2480">
      <w:bodyDiv w:val="1"/>
      <w:marLeft w:val="0"/>
      <w:marRight w:val="0"/>
      <w:marTop w:val="0"/>
      <w:marBottom w:val="0"/>
      <w:divBdr>
        <w:top w:val="none" w:sz="0" w:space="0" w:color="auto"/>
        <w:left w:val="none" w:sz="0" w:space="0" w:color="auto"/>
        <w:bottom w:val="none" w:sz="0" w:space="0" w:color="auto"/>
        <w:right w:val="none" w:sz="0" w:space="0" w:color="auto"/>
      </w:divBdr>
    </w:div>
    <w:div w:id="444619221">
      <w:bodyDiv w:val="1"/>
      <w:marLeft w:val="0"/>
      <w:marRight w:val="0"/>
      <w:marTop w:val="0"/>
      <w:marBottom w:val="0"/>
      <w:divBdr>
        <w:top w:val="none" w:sz="0" w:space="0" w:color="auto"/>
        <w:left w:val="none" w:sz="0" w:space="0" w:color="auto"/>
        <w:bottom w:val="none" w:sz="0" w:space="0" w:color="auto"/>
        <w:right w:val="none" w:sz="0" w:space="0" w:color="auto"/>
      </w:divBdr>
    </w:div>
    <w:div w:id="1268656007">
      <w:bodyDiv w:val="1"/>
      <w:marLeft w:val="0"/>
      <w:marRight w:val="0"/>
      <w:marTop w:val="0"/>
      <w:marBottom w:val="0"/>
      <w:divBdr>
        <w:top w:val="none" w:sz="0" w:space="0" w:color="auto"/>
        <w:left w:val="none" w:sz="0" w:space="0" w:color="auto"/>
        <w:bottom w:val="none" w:sz="0" w:space="0" w:color="auto"/>
        <w:right w:val="none" w:sz="0" w:space="0" w:color="auto"/>
      </w:divBdr>
    </w:div>
    <w:div w:id="1850754795">
      <w:bodyDiv w:val="1"/>
      <w:marLeft w:val="0"/>
      <w:marRight w:val="0"/>
      <w:marTop w:val="0"/>
      <w:marBottom w:val="0"/>
      <w:divBdr>
        <w:top w:val="none" w:sz="0" w:space="0" w:color="auto"/>
        <w:left w:val="none" w:sz="0" w:space="0" w:color="auto"/>
        <w:bottom w:val="none" w:sz="0" w:space="0" w:color="auto"/>
        <w:right w:val="none" w:sz="0" w:space="0" w:color="auto"/>
      </w:divBdr>
    </w:div>
    <w:div w:id="1884052957">
      <w:bodyDiv w:val="1"/>
      <w:marLeft w:val="0"/>
      <w:marRight w:val="0"/>
      <w:marTop w:val="0"/>
      <w:marBottom w:val="0"/>
      <w:divBdr>
        <w:top w:val="none" w:sz="0" w:space="0" w:color="auto"/>
        <w:left w:val="none" w:sz="0" w:space="0" w:color="auto"/>
        <w:bottom w:val="none" w:sz="0" w:space="0" w:color="auto"/>
        <w:right w:val="none" w:sz="0" w:space="0" w:color="auto"/>
      </w:divBdr>
    </w:div>
    <w:div w:id="19144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B99E-EAA3-4B78-A6FA-6C81B0F4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Kojoukh Plotnikov, Michael</cp:lastModifiedBy>
  <cp:revision>7</cp:revision>
  <cp:lastPrinted>2019-12-10T18:31:00Z</cp:lastPrinted>
  <dcterms:created xsi:type="dcterms:W3CDTF">2019-12-09T18:09:00Z</dcterms:created>
  <dcterms:modified xsi:type="dcterms:W3CDTF">2019-12-10T18:31:00Z</dcterms:modified>
</cp:coreProperties>
</file>