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A8F3" w14:textId="1DEB8F7C" w:rsidR="009319DA" w:rsidRPr="009319DA" w:rsidRDefault="009319DA" w:rsidP="009319DA">
      <w:pPr>
        <w:pStyle w:val="Heading1"/>
        <w:rPr>
          <w:rFonts w:cs="Arial"/>
        </w:rPr>
      </w:pPr>
      <w:r w:rsidRPr="009319DA">
        <w:t>Name</w:t>
      </w:r>
      <w:r w:rsidRPr="009319DA">
        <w:rPr>
          <w:spacing w:val="1"/>
        </w:rPr>
        <w:t xml:space="preserve"> </w:t>
      </w:r>
      <w:r w:rsidRPr="009319DA">
        <w:t>of C</w:t>
      </w:r>
      <w:r w:rsidRPr="009319DA">
        <w:rPr>
          <w:spacing w:val="-1"/>
        </w:rPr>
        <w:t>o</w:t>
      </w:r>
      <w:r w:rsidRPr="009319DA">
        <w:t>mm</w:t>
      </w:r>
      <w:r w:rsidRPr="009319DA">
        <w:rPr>
          <w:spacing w:val="1"/>
        </w:rPr>
        <w:t>i</w:t>
      </w:r>
      <w:r w:rsidRPr="009319DA">
        <w:t>t</w:t>
      </w:r>
      <w:r w:rsidRPr="009319DA">
        <w:rPr>
          <w:spacing w:val="-1"/>
        </w:rPr>
        <w:t>t</w:t>
      </w:r>
      <w:r w:rsidRPr="009319DA">
        <w:rPr>
          <w:spacing w:val="1"/>
        </w:rPr>
        <w:t>e</w:t>
      </w:r>
      <w:r w:rsidRPr="009319DA">
        <w:rPr>
          <w:spacing w:val="2"/>
        </w:rPr>
        <w:t>e</w:t>
      </w:r>
      <w:r w:rsidRPr="009319DA">
        <w:t>:</w:t>
      </w:r>
      <w:r w:rsidR="004F51F7">
        <w:tab/>
      </w:r>
      <w:r w:rsidR="004A74FE">
        <w:t xml:space="preserve">Inner City </w:t>
      </w:r>
      <w:r w:rsidRPr="009319DA">
        <w:t>C</w:t>
      </w:r>
      <w:r w:rsidRPr="009319DA">
        <w:rPr>
          <w:spacing w:val="-2"/>
        </w:rPr>
        <w:t>o</w:t>
      </w:r>
      <w:r w:rsidRPr="009319DA">
        <w:rPr>
          <w:spacing w:val="1"/>
        </w:rPr>
        <w:t>m</w:t>
      </w:r>
      <w:r w:rsidRPr="009319DA">
        <w:rPr>
          <w:spacing w:val="-1"/>
        </w:rPr>
        <w:t>m</w:t>
      </w:r>
      <w:r w:rsidRPr="009319DA">
        <w:rPr>
          <w:spacing w:val="1"/>
        </w:rPr>
        <w:t>un</w:t>
      </w:r>
      <w:r w:rsidRPr="009319DA">
        <w:t>ity</w:t>
      </w:r>
      <w:r w:rsidRPr="009319DA">
        <w:rPr>
          <w:spacing w:val="-1"/>
        </w:rPr>
        <w:t xml:space="preserve"> </w:t>
      </w:r>
      <w:r w:rsidRPr="009319DA">
        <w:t>A</w:t>
      </w:r>
      <w:r w:rsidRPr="009319DA">
        <w:rPr>
          <w:spacing w:val="1"/>
        </w:rPr>
        <w:t>d</w:t>
      </w:r>
      <w:r w:rsidRPr="009319DA">
        <w:rPr>
          <w:spacing w:val="-2"/>
        </w:rPr>
        <w:t>v</w:t>
      </w:r>
      <w:r w:rsidRPr="009319DA">
        <w:t>isory</w:t>
      </w:r>
      <w:r w:rsidRPr="009319DA">
        <w:rPr>
          <w:spacing w:val="-3"/>
        </w:rPr>
        <w:t xml:space="preserve"> </w:t>
      </w:r>
      <w:r w:rsidRPr="009319DA">
        <w:t>C</w:t>
      </w:r>
      <w:r w:rsidRPr="009319DA">
        <w:rPr>
          <w:spacing w:val="1"/>
        </w:rPr>
        <w:t>omm</w:t>
      </w:r>
      <w:r w:rsidRPr="009319DA">
        <w:t>itt</w:t>
      </w:r>
      <w:r w:rsidRPr="009319DA">
        <w:rPr>
          <w:spacing w:val="-1"/>
        </w:rPr>
        <w:t>e</w:t>
      </w:r>
      <w:r w:rsidRPr="009319DA">
        <w:t>e</w:t>
      </w:r>
      <w:r w:rsidR="00BF4A39">
        <w:t xml:space="preserve"> (</w:t>
      </w:r>
      <w:r w:rsidR="004A74FE">
        <w:t>IC</w:t>
      </w:r>
      <w:r w:rsidR="00BF4A39">
        <w:t>CAC)</w:t>
      </w:r>
    </w:p>
    <w:p w14:paraId="6C0043F2" w14:textId="4FEFEEB4" w:rsidR="009319DA" w:rsidRPr="00025D69" w:rsidRDefault="009319DA" w:rsidP="004F51F7">
      <w:pPr>
        <w:tabs>
          <w:tab w:val="left" w:pos="2880"/>
        </w:tabs>
        <w:spacing w:after="0" w:line="240" w:lineRule="auto"/>
        <w:ind w:right="-20"/>
        <w:rPr>
          <w:rFonts w:eastAsia="Arial" w:cs="Arial"/>
          <w:b/>
          <w:szCs w:val="24"/>
        </w:rPr>
      </w:pPr>
      <w:r>
        <w:rPr>
          <w:rFonts w:eastAsia="Arial" w:cs="Arial"/>
          <w:b/>
          <w:bCs/>
          <w:spacing w:val="-1"/>
          <w:szCs w:val="24"/>
        </w:rPr>
        <w:t>M</w:t>
      </w:r>
      <w:r>
        <w:rPr>
          <w:rFonts w:eastAsia="Arial" w:cs="Arial"/>
          <w:b/>
          <w:bCs/>
          <w:spacing w:val="1"/>
          <w:szCs w:val="24"/>
        </w:rPr>
        <w:t>ee</w:t>
      </w:r>
      <w:r>
        <w:rPr>
          <w:rFonts w:eastAsia="Arial" w:cs="Arial"/>
          <w:b/>
          <w:bCs/>
          <w:szCs w:val="24"/>
        </w:rPr>
        <w:t xml:space="preserve">ting </w:t>
      </w:r>
      <w:r>
        <w:rPr>
          <w:rFonts w:eastAsia="Arial" w:cs="Arial"/>
          <w:b/>
          <w:bCs/>
          <w:spacing w:val="-1"/>
          <w:szCs w:val="24"/>
        </w:rPr>
        <w:t>D</w:t>
      </w:r>
      <w:r>
        <w:rPr>
          <w:rFonts w:eastAsia="Arial" w:cs="Arial"/>
          <w:b/>
          <w:bCs/>
          <w:spacing w:val="1"/>
          <w:szCs w:val="24"/>
        </w:rPr>
        <w:t>a</w:t>
      </w:r>
      <w:r>
        <w:rPr>
          <w:rFonts w:eastAsia="Arial" w:cs="Arial"/>
          <w:b/>
          <w:bCs/>
          <w:szCs w:val="24"/>
        </w:rPr>
        <w:t>t</w:t>
      </w:r>
      <w:r>
        <w:rPr>
          <w:rFonts w:eastAsia="Arial" w:cs="Arial"/>
          <w:b/>
          <w:bCs/>
          <w:spacing w:val="1"/>
          <w:szCs w:val="24"/>
        </w:rPr>
        <w:t>e</w:t>
      </w:r>
      <w:r w:rsidR="004F51F7">
        <w:rPr>
          <w:rFonts w:eastAsia="Arial" w:cs="Arial"/>
          <w:szCs w:val="24"/>
        </w:rPr>
        <w:t>:</w:t>
      </w:r>
      <w:r w:rsidR="004F51F7">
        <w:rPr>
          <w:rFonts w:eastAsia="Arial" w:cs="Arial"/>
          <w:szCs w:val="24"/>
        </w:rPr>
        <w:tab/>
      </w:r>
      <w:r w:rsidR="002D38C8">
        <w:rPr>
          <w:rFonts w:eastAsia="Arial" w:cs="Arial"/>
          <w:b/>
          <w:szCs w:val="24"/>
        </w:rPr>
        <w:t xml:space="preserve">17 November </w:t>
      </w:r>
      <w:r w:rsidR="00BE196A">
        <w:rPr>
          <w:rFonts w:eastAsia="Arial" w:cs="Arial"/>
          <w:b/>
          <w:szCs w:val="24"/>
        </w:rPr>
        <w:t>2022</w:t>
      </w:r>
      <w:r w:rsidR="006E4A4C">
        <w:rPr>
          <w:rFonts w:eastAsia="Arial" w:cs="Arial"/>
          <w:b/>
          <w:szCs w:val="24"/>
        </w:rPr>
        <w:t xml:space="preserve"> </w:t>
      </w:r>
    </w:p>
    <w:p w14:paraId="613B9AAA" w14:textId="77777777" w:rsidR="009319DA" w:rsidRDefault="00D87A8D" w:rsidP="009319DA">
      <w:r>
        <w:t>Notes</w:t>
      </w:r>
    </w:p>
    <w:p w14:paraId="46A9606C" w14:textId="77777777" w:rsidR="009319DA" w:rsidRDefault="009319DA" w:rsidP="002B02AD">
      <w:pPr>
        <w:pStyle w:val="Heading2"/>
        <w:pBdr>
          <w:top w:val="single" w:sz="4" w:space="1" w:color="auto"/>
        </w:pBdr>
      </w:pPr>
      <w:r w:rsidRPr="009319DA">
        <w:t>Attendance</w:t>
      </w:r>
      <w:r w:rsidR="002B02AD">
        <w:t>:</w:t>
      </w:r>
      <w:r w:rsidRPr="009319DA">
        <w:t xml:space="preserve"> via Zoom:</w:t>
      </w:r>
    </w:p>
    <w:p w14:paraId="1A17307E" w14:textId="3D4EA2B3" w:rsidR="00360280" w:rsidRDefault="00360280" w:rsidP="00130B3E">
      <w:pPr>
        <w:rPr>
          <w:rFonts w:cs="Arial"/>
          <w:szCs w:val="24"/>
        </w:rPr>
      </w:pPr>
      <w:r w:rsidRPr="00360280">
        <w:rPr>
          <w:rFonts w:cs="Arial"/>
          <w:szCs w:val="24"/>
        </w:rPr>
        <w:t xml:space="preserve">Trustee Alexis Dawson, Ward 9; Trustee Matias De Dovitiis, Ward 4; Cherie Mordecai Steer, Community Member; Robert Spencer, Community Member; Crystal Stewart, Community Member; Ingrid Palmer, </w:t>
      </w:r>
      <w:r w:rsidR="009007D0">
        <w:rPr>
          <w:rFonts w:cs="Arial"/>
          <w:szCs w:val="24"/>
        </w:rPr>
        <w:t>Parent</w:t>
      </w:r>
      <w:r w:rsidRPr="00360280">
        <w:rPr>
          <w:rFonts w:cs="Arial"/>
          <w:szCs w:val="24"/>
        </w:rPr>
        <w:t xml:space="preserve">; Omar Khan, </w:t>
      </w:r>
      <w:r w:rsidR="009007D0">
        <w:rPr>
          <w:rFonts w:cs="Arial"/>
          <w:szCs w:val="24"/>
        </w:rPr>
        <w:t>Parent</w:t>
      </w:r>
      <w:r w:rsidRPr="00360280">
        <w:rPr>
          <w:rFonts w:cs="Arial"/>
          <w:szCs w:val="24"/>
        </w:rPr>
        <w:t>; Wendy Hernandez, The Neighbourhood Organization; Laurie Green, St. Michael’s Hospital; Michael Lacey, Toronto Public Health</w:t>
      </w:r>
    </w:p>
    <w:p w14:paraId="0CEAE35E" w14:textId="6DFCC7D4" w:rsidR="00887BE8" w:rsidRDefault="002B02AD" w:rsidP="00130B3E">
      <w:pPr>
        <w:rPr>
          <w:rFonts w:cs="Arial"/>
          <w:szCs w:val="24"/>
        </w:rPr>
      </w:pPr>
      <w:r>
        <w:t xml:space="preserve">Also present were: </w:t>
      </w:r>
      <w:r w:rsidR="00BF54B1" w:rsidRPr="00367A5B">
        <w:rPr>
          <w:rFonts w:cs="Arial"/>
          <w:szCs w:val="24"/>
        </w:rPr>
        <w:t xml:space="preserve">Ricardo Francis, Community Support Worker LC1; </w:t>
      </w:r>
      <w:r w:rsidR="00367A5B" w:rsidRPr="00367A5B">
        <w:rPr>
          <w:rFonts w:cs="Arial"/>
          <w:szCs w:val="24"/>
        </w:rPr>
        <w:t xml:space="preserve">Omar Omar, Community Support Worker LC2; Suzan Joueid, </w:t>
      </w:r>
      <w:r w:rsidR="00367A5B" w:rsidRPr="00367A5B">
        <w:t>Centrally Assigned Principal</w:t>
      </w:r>
      <w:r w:rsidR="00367A5B" w:rsidRPr="00367A5B">
        <w:rPr>
          <w:rFonts w:cs="Arial"/>
          <w:szCs w:val="24"/>
        </w:rPr>
        <w:t xml:space="preserve">; Michelle Munroe, </w:t>
      </w:r>
      <w:r w:rsidR="00367A5B" w:rsidRPr="00367A5B">
        <w:t>Central Coordinator, Parent and Community Engagement Office;</w:t>
      </w:r>
      <w:r w:rsidR="00367A5B" w:rsidRPr="00367A5B">
        <w:rPr>
          <w:rFonts w:cs="Arial"/>
          <w:szCs w:val="24"/>
        </w:rPr>
        <w:t xml:space="preserve"> </w:t>
      </w:r>
      <w:r w:rsidR="00860468" w:rsidRPr="00367A5B">
        <w:rPr>
          <w:rFonts w:cs="Arial"/>
          <w:szCs w:val="24"/>
        </w:rPr>
        <w:t>Lynn Strangway</w:t>
      </w:r>
      <w:r w:rsidR="00887BE8" w:rsidRPr="00367A5B">
        <w:rPr>
          <w:rFonts w:cs="Arial"/>
          <w:szCs w:val="24"/>
        </w:rPr>
        <w:t>, Executive Superintendent LC</w:t>
      </w:r>
      <w:r w:rsidR="00367A5B" w:rsidRPr="00367A5B">
        <w:rPr>
          <w:rFonts w:cs="Arial"/>
          <w:szCs w:val="24"/>
        </w:rPr>
        <w:t>3; Jack Nigro, Executive Superintendent LC2</w:t>
      </w:r>
    </w:p>
    <w:p w14:paraId="4981588C" w14:textId="6A05EB4C" w:rsidR="00360280" w:rsidRDefault="002B02AD" w:rsidP="00360280">
      <w:pPr>
        <w:rPr>
          <w:rFonts w:cs="Arial"/>
          <w:szCs w:val="24"/>
        </w:rPr>
      </w:pPr>
      <w:r>
        <w:t>The following participated by electronic means:</w:t>
      </w:r>
      <w:r w:rsidR="002E553D">
        <w:t xml:space="preserve"> </w:t>
      </w:r>
      <w:r w:rsidR="00360280" w:rsidRPr="00360280">
        <w:rPr>
          <w:rFonts w:cs="Arial"/>
          <w:szCs w:val="24"/>
        </w:rPr>
        <w:t xml:space="preserve">Trustee Alexis Dawson, Ward 9; Trustee Matias De Dovitiis, Ward 4; Cherie Mordecai Steer, </w:t>
      </w:r>
      <w:r w:rsidR="009007D0">
        <w:rPr>
          <w:rFonts w:cs="Arial"/>
          <w:szCs w:val="24"/>
        </w:rPr>
        <w:t>Parent</w:t>
      </w:r>
      <w:r w:rsidR="00360280" w:rsidRPr="00360280">
        <w:rPr>
          <w:rFonts w:cs="Arial"/>
          <w:szCs w:val="24"/>
        </w:rPr>
        <w:t xml:space="preserve">; Robert Spencer, Community Member; Crystal Stewart, </w:t>
      </w:r>
      <w:r w:rsidR="009007D0">
        <w:rPr>
          <w:rFonts w:cs="Arial"/>
          <w:szCs w:val="24"/>
        </w:rPr>
        <w:t>Parent</w:t>
      </w:r>
      <w:r w:rsidR="00360280" w:rsidRPr="00360280">
        <w:rPr>
          <w:rFonts w:cs="Arial"/>
          <w:szCs w:val="24"/>
        </w:rPr>
        <w:t xml:space="preserve">; Ingrid Palmer, </w:t>
      </w:r>
      <w:r w:rsidR="009007D0">
        <w:rPr>
          <w:rFonts w:cs="Arial"/>
          <w:szCs w:val="24"/>
        </w:rPr>
        <w:t>Parent</w:t>
      </w:r>
      <w:r w:rsidR="00360280" w:rsidRPr="00360280">
        <w:rPr>
          <w:rFonts w:cs="Arial"/>
          <w:szCs w:val="24"/>
        </w:rPr>
        <w:t xml:space="preserve">; Omar Khan, </w:t>
      </w:r>
      <w:r w:rsidR="009007D0">
        <w:rPr>
          <w:rFonts w:cs="Arial"/>
          <w:szCs w:val="24"/>
        </w:rPr>
        <w:t>Parent</w:t>
      </w:r>
      <w:r w:rsidR="00360280" w:rsidRPr="00360280">
        <w:rPr>
          <w:rFonts w:cs="Arial"/>
          <w:szCs w:val="24"/>
        </w:rPr>
        <w:t>; Wendy Hernandez, The Neighbourhood Organization; Laurie Green, St. Michael’s Hospital; Michael Lacey, Toronto Public Health</w:t>
      </w:r>
      <w:r w:rsidR="00367A5B">
        <w:rPr>
          <w:rFonts w:cs="Arial"/>
          <w:szCs w:val="24"/>
        </w:rPr>
        <w:t xml:space="preserve">; </w:t>
      </w:r>
      <w:r w:rsidR="00367A5B" w:rsidRPr="00367A5B">
        <w:rPr>
          <w:rFonts w:cs="Arial"/>
          <w:szCs w:val="24"/>
        </w:rPr>
        <w:t xml:space="preserve">Ricardo Francis, Community Support Worker LC1; Omar Omar, Community Support Worker LC2; Suzan Joueid, </w:t>
      </w:r>
      <w:r w:rsidR="00367A5B" w:rsidRPr="00367A5B">
        <w:t>Centrally Assigned Principal</w:t>
      </w:r>
      <w:r w:rsidR="00367A5B" w:rsidRPr="00367A5B">
        <w:rPr>
          <w:rFonts w:cs="Arial"/>
          <w:szCs w:val="24"/>
        </w:rPr>
        <w:t xml:space="preserve">; Michelle Munroe, </w:t>
      </w:r>
      <w:r w:rsidR="00367A5B" w:rsidRPr="00367A5B">
        <w:t>Central Coordinator, Parent and Community Engagement Office;</w:t>
      </w:r>
      <w:r w:rsidR="00367A5B" w:rsidRPr="00367A5B">
        <w:rPr>
          <w:rFonts w:cs="Arial"/>
          <w:szCs w:val="24"/>
        </w:rPr>
        <w:t xml:space="preserve"> Lynn Strangway, Executive Superintendent LC3; Jack Nigro, Executive Superintendent LC2</w:t>
      </w:r>
    </w:p>
    <w:p w14:paraId="2B00B438" w14:textId="022EC0B7" w:rsidR="00574014" w:rsidRDefault="00574014" w:rsidP="00641C0B">
      <w:pPr>
        <w:pBdr>
          <w:top w:val="nil"/>
          <w:left w:val="nil"/>
          <w:bottom w:val="nil"/>
          <w:right w:val="nil"/>
          <w:between w:val="nil"/>
        </w:pBdr>
        <w:rPr>
          <w:rFonts w:cs="Arial"/>
          <w:szCs w:val="24"/>
        </w:rPr>
      </w:pPr>
    </w:p>
    <w:p w14:paraId="0816BD95" w14:textId="77777777" w:rsidR="009319DA" w:rsidRPr="009319DA" w:rsidRDefault="009319DA" w:rsidP="004F51F7">
      <w:pPr>
        <w:pStyle w:val="Heading2"/>
      </w:pPr>
      <w:r w:rsidRPr="009319DA">
        <w:t>Regrets:</w:t>
      </w:r>
    </w:p>
    <w:p w14:paraId="6B73BA0B" w14:textId="385A0381" w:rsidR="009319DA" w:rsidRDefault="00360280" w:rsidP="00C642A7">
      <w:pPr>
        <w:pBdr>
          <w:top w:val="nil"/>
          <w:left w:val="nil"/>
          <w:bottom w:val="nil"/>
          <w:right w:val="nil"/>
          <w:between w:val="nil"/>
        </w:pBdr>
        <w:rPr>
          <w:rFonts w:cs="Arial"/>
          <w:szCs w:val="24"/>
        </w:rPr>
      </w:pPr>
      <w:r w:rsidRPr="00360280">
        <w:rPr>
          <w:rFonts w:cs="Arial"/>
          <w:color w:val="000000"/>
          <w:szCs w:val="24"/>
        </w:rPr>
        <w:t xml:space="preserve">Ayan Kailie, </w:t>
      </w:r>
      <w:r w:rsidR="009007D0">
        <w:rPr>
          <w:rFonts w:cs="Arial"/>
          <w:color w:val="000000"/>
          <w:szCs w:val="24"/>
        </w:rPr>
        <w:t>Parent</w:t>
      </w:r>
      <w:r w:rsidRPr="00360280">
        <w:rPr>
          <w:rFonts w:cs="Arial"/>
          <w:color w:val="000000"/>
          <w:szCs w:val="24"/>
        </w:rPr>
        <w:t xml:space="preserve">; </w:t>
      </w:r>
      <w:r>
        <w:rPr>
          <w:rFonts w:cs="Arial"/>
          <w:color w:val="000000"/>
          <w:szCs w:val="24"/>
        </w:rPr>
        <w:t>M</w:t>
      </w:r>
      <w:r w:rsidRPr="00360280">
        <w:rPr>
          <w:rFonts w:cs="Arial"/>
          <w:color w:val="000000"/>
          <w:szCs w:val="24"/>
        </w:rPr>
        <w:t xml:space="preserve">ichael </w:t>
      </w:r>
      <w:r>
        <w:rPr>
          <w:rFonts w:cs="Arial"/>
          <w:color w:val="000000"/>
          <w:szCs w:val="24"/>
        </w:rPr>
        <w:t>K</w:t>
      </w:r>
      <w:r w:rsidRPr="00360280">
        <w:rPr>
          <w:rFonts w:cs="Arial"/>
          <w:color w:val="000000"/>
          <w:szCs w:val="24"/>
        </w:rPr>
        <w:t>err, Colour of Poverty, Colour of Change; Anna Kay Brown, Jane Finch Education Action Group; Josette Holness, City of Toronto</w:t>
      </w:r>
      <w:r w:rsidR="00CC6320">
        <w:rPr>
          <w:rFonts w:cs="Arial"/>
          <w:color w:val="000000"/>
          <w:szCs w:val="24"/>
        </w:rPr>
        <w:t>;</w:t>
      </w:r>
      <w:r w:rsidRPr="00360280">
        <w:rPr>
          <w:rFonts w:cs="Arial"/>
          <w:color w:val="000000"/>
          <w:szCs w:val="24"/>
        </w:rPr>
        <w:t xml:space="preserve"> Sejal Patel, Toronto Metropolitan University; Vicky Tourkolias, Toronto Public Library; Farhana Jogiat, Catholic Crosscultural Services</w:t>
      </w:r>
    </w:p>
    <w:tbl>
      <w:tblPr>
        <w:tblStyle w:val="TableGrid"/>
        <w:tblpPr w:leftFromText="180" w:rightFromText="180" w:vertAnchor="text" w:tblpY="1"/>
        <w:tblOverlap w:val="never"/>
        <w:tblW w:w="14616" w:type="dxa"/>
        <w:tblLayout w:type="fixed"/>
        <w:tblLook w:val="04A0" w:firstRow="1" w:lastRow="0" w:firstColumn="1" w:lastColumn="0" w:noHBand="0" w:noVBand="1"/>
        <w:tblDescription w:val="ITEM DISCUSSION RECOMMENDATION/MOTION"/>
      </w:tblPr>
      <w:tblGrid>
        <w:gridCol w:w="3964"/>
        <w:gridCol w:w="7088"/>
        <w:gridCol w:w="3564"/>
      </w:tblGrid>
      <w:tr w:rsidR="009319DA" w14:paraId="11DFDABD" w14:textId="77777777" w:rsidTr="00F16FD2">
        <w:trPr>
          <w:tblHeader/>
        </w:trPr>
        <w:tc>
          <w:tcPr>
            <w:tcW w:w="3964" w:type="dxa"/>
            <w:shd w:val="clear" w:color="auto" w:fill="F2F2F2" w:themeFill="background1" w:themeFillShade="F2"/>
          </w:tcPr>
          <w:p w14:paraId="51B52BAF" w14:textId="77777777" w:rsidR="009319DA" w:rsidRPr="000A7A1E" w:rsidRDefault="009319DA" w:rsidP="00F16FD2">
            <w:pPr>
              <w:rPr>
                <w:b/>
              </w:rPr>
            </w:pPr>
            <w:r w:rsidRPr="000A7A1E">
              <w:rPr>
                <w:b/>
              </w:rPr>
              <w:lastRenderedPageBreak/>
              <w:t>ITEM</w:t>
            </w:r>
          </w:p>
        </w:tc>
        <w:tc>
          <w:tcPr>
            <w:tcW w:w="7088" w:type="dxa"/>
            <w:shd w:val="clear" w:color="auto" w:fill="F2F2F2" w:themeFill="background1" w:themeFillShade="F2"/>
          </w:tcPr>
          <w:p w14:paraId="2E59C3CC" w14:textId="77777777" w:rsidR="009319DA" w:rsidRPr="009319DA" w:rsidRDefault="009319DA" w:rsidP="00F16FD2">
            <w:pPr>
              <w:rPr>
                <w:b/>
              </w:rPr>
            </w:pPr>
            <w:r w:rsidRPr="009319DA">
              <w:rPr>
                <w:b/>
              </w:rPr>
              <w:t>DISCUSSION</w:t>
            </w:r>
          </w:p>
        </w:tc>
        <w:tc>
          <w:tcPr>
            <w:tcW w:w="3564" w:type="dxa"/>
            <w:shd w:val="clear" w:color="auto" w:fill="F2F2F2" w:themeFill="background1" w:themeFillShade="F2"/>
          </w:tcPr>
          <w:p w14:paraId="44B9402D" w14:textId="67D365F7" w:rsidR="009319DA" w:rsidRPr="009319DA" w:rsidRDefault="009319DA" w:rsidP="00F16FD2">
            <w:pPr>
              <w:rPr>
                <w:b/>
              </w:rPr>
            </w:pPr>
            <w:r w:rsidRPr="009319DA">
              <w:rPr>
                <w:b/>
              </w:rPr>
              <w:t>RECOMMENDATION/</w:t>
            </w:r>
            <w:r w:rsidR="004A74FE">
              <w:rPr>
                <w:b/>
              </w:rPr>
              <w:t xml:space="preserve"> </w:t>
            </w:r>
            <w:r w:rsidRPr="009319DA">
              <w:rPr>
                <w:b/>
              </w:rPr>
              <w:t>MOTION</w:t>
            </w:r>
          </w:p>
        </w:tc>
      </w:tr>
      <w:tr w:rsidR="002B02AD" w14:paraId="476BB86F" w14:textId="77777777" w:rsidTr="00F16FD2">
        <w:tc>
          <w:tcPr>
            <w:tcW w:w="3964" w:type="dxa"/>
          </w:tcPr>
          <w:p w14:paraId="53D736B6" w14:textId="77777777" w:rsidR="002B02AD" w:rsidRPr="000D3560" w:rsidRDefault="002B02AD" w:rsidP="00F16FD2">
            <w:r w:rsidRPr="000D3560">
              <w:t>Call to Order / Quorum</w:t>
            </w:r>
          </w:p>
        </w:tc>
        <w:tc>
          <w:tcPr>
            <w:tcW w:w="7088" w:type="dxa"/>
          </w:tcPr>
          <w:p w14:paraId="025ACAD9" w14:textId="5156C322" w:rsidR="002B02AD" w:rsidRPr="000861B3" w:rsidRDefault="005E11F9" w:rsidP="00F16FD2">
            <w:pPr>
              <w:ind w:left="360" w:hanging="360"/>
            </w:pPr>
            <w:r>
              <w:rPr>
                <w:rFonts w:cs="Arial"/>
                <w:szCs w:val="24"/>
              </w:rPr>
              <w:t xml:space="preserve">Meeting was called to order at </w:t>
            </w:r>
            <w:r w:rsidR="00360280">
              <w:rPr>
                <w:rFonts w:cs="Arial"/>
                <w:szCs w:val="24"/>
              </w:rPr>
              <w:t>9</w:t>
            </w:r>
            <w:r w:rsidR="008168FA">
              <w:rPr>
                <w:rFonts w:cs="Arial"/>
                <w:szCs w:val="24"/>
              </w:rPr>
              <w:t>:</w:t>
            </w:r>
            <w:r w:rsidR="00360280">
              <w:rPr>
                <w:rFonts w:cs="Arial"/>
                <w:szCs w:val="24"/>
              </w:rPr>
              <w:t>15</w:t>
            </w:r>
            <w:r w:rsidR="008168FA">
              <w:rPr>
                <w:rFonts w:cs="Arial"/>
                <w:szCs w:val="24"/>
              </w:rPr>
              <w:t xml:space="preserve"> </w:t>
            </w:r>
            <w:r w:rsidR="00360280">
              <w:rPr>
                <w:rFonts w:cs="Arial"/>
                <w:szCs w:val="24"/>
              </w:rPr>
              <w:t>a</w:t>
            </w:r>
            <w:r w:rsidR="002C746E">
              <w:rPr>
                <w:rFonts w:cs="Arial"/>
                <w:szCs w:val="24"/>
              </w:rPr>
              <w:t xml:space="preserve">.m. </w:t>
            </w:r>
            <w:r w:rsidR="00672273">
              <w:rPr>
                <w:rFonts w:cs="Arial"/>
                <w:szCs w:val="24"/>
              </w:rPr>
              <w:t xml:space="preserve"> </w:t>
            </w:r>
          </w:p>
        </w:tc>
        <w:tc>
          <w:tcPr>
            <w:tcW w:w="3564" w:type="dxa"/>
          </w:tcPr>
          <w:p w14:paraId="70249B6E" w14:textId="77777777" w:rsidR="002B02AD" w:rsidRPr="009319DA" w:rsidRDefault="002B02AD" w:rsidP="00F16FD2"/>
        </w:tc>
      </w:tr>
      <w:tr w:rsidR="005E11F9" w14:paraId="33C4EDFD" w14:textId="77777777" w:rsidTr="00F16FD2">
        <w:tc>
          <w:tcPr>
            <w:tcW w:w="3964" w:type="dxa"/>
          </w:tcPr>
          <w:p w14:paraId="0A8F5345" w14:textId="6A4F5DC7" w:rsidR="005E11F9" w:rsidRDefault="005E11F9" w:rsidP="00F16FD2">
            <w:r>
              <w:t>Welcome and Introductions o</w:t>
            </w:r>
            <w:r w:rsidR="00425541">
              <w:t>f</w:t>
            </w:r>
            <w:r>
              <w:t xml:space="preserve"> new and returning members.  Setting meeting norms</w:t>
            </w:r>
          </w:p>
        </w:tc>
        <w:tc>
          <w:tcPr>
            <w:tcW w:w="7088" w:type="dxa"/>
          </w:tcPr>
          <w:p w14:paraId="377A227B" w14:textId="7C944946" w:rsidR="005E11F9" w:rsidRPr="000861B3" w:rsidRDefault="005E11F9" w:rsidP="00F16FD2">
            <w:r w:rsidRPr="009B7D99">
              <w:rPr>
                <w:rFonts w:cs="Arial"/>
                <w:szCs w:val="24"/>
              </w:rPr>
              <w:t>Everyone was welcomed to the meeting</w:t>
            </w:r>
            <w:r>
              <w:rPr>
                <w:rFonts w:cs="Arial"/>
                <w:szCs w:val="24"/>
              </w:rPr>
              <w:t xml:space="preserve"> and introductions were made.</w:t>
            </w:r>
          </w:p>
        </w:tc>
        <w:tc>
          <w:tcPr>
            <w:tcW w:w="3564" w:type="dxa"/>
          </w:tcPr>
          <w:p w14:paraId="6389AD29" w14:textId="77777777" w:rsidR="005E11F9" w:rsidRPr="009319DA" w:rsidRDefault="005E11F9" w:rsidP="00F16FD2"/>
        </w:tc>
      </w:tr>
      <w:tr w:rsidR="005E11F9" w14:paraId="3CEEEFC6" w14:textId="77777777" w:rsidTr="00F16FD2">
        <w:tc>
          <w:tcPr>
            <w:tcW w:w="3964" w:type="dxa"/>
          </w:tcPr>
          <w:p w14:paraId="24EAD290" w14:textId="21AAD2C0" w:rsidR="005E11F9" w:rsidRPr="000A7A1E" w:rsidRDefault="005E11F9" w:rsidP="00F16FD2">
            <w:pPr>
              <w:rPr>
                <w:b/>
              </w:rPr>
            </w:pPr>
            <w:r w:rsidRPr="000D3560">
              <w:t>Approval of Agenda</w:t>
            </w:r>
          </w:p>
        </w:tc>
        <w:tc>
          <w:tcPr>
            <w:tcW w:w="7088" w:type="dxa"/>
          </w:tcPr>
          <w:p w14:paraId="5F9C9502" w14:textId="07161190" w:rsidR="00BA5FD3" w:rsidRPr="000861B3" w:rsidRDefault="001D1735" w:rsidP="00F16FD2">
            <w:r>
              <w:t>The agenda was approve</w:t>
            </w:r>
            <w:r w:rsidR="002C746E">
              <w:t>d</w:t>
            </w:r>
            <w:r w:rsidR="00836387">
              <w:t>.</w:t>
            </w:r>
          </w:p>
        </w:tc>
        <w:tc>
          <w:tcPr>
            <w:tcW w:w="3564" w:type="dxa"/>
          </w:tcPr>
          <w:p w14:paraId="150D5E7F" w14:textId="77777777" w:rsidR="005E11F9" w:rsidRPr="009319DA" w:rsidRDefault="005E11F9" w:rsidP="00F16FD2"/>
        </w:tc>
      </w:tr>
      <w:tr w:rsidR="00CC6320" w14:paraId="1EAEAA6C" w14:textId="77777777" w:rsidTr="00F16FD2">
        <w:tc>
          <w:tcPr>
            <w:tcW w:w="3964" w:type="dxa"/>
          </w:tcPr>
          <w:p w14:paraId="2894287E" w14:textId="32A54826" w:rsidR="00CC6320" w:rsidRPr="000D3560" w:rsidRDefault="00CC6320" w:rsidP="00F16FD2">
            <w:r>
              <w:t>Update on Committee Membership</w:t>
            </w:r>
          </w:p>
        </w:tc>
        <w:tc>
          <w:tcPr>
            <w:tcW w:w="7088" w:type="dxa"/>
          </w:tcPr>
          <w:p w14:paraId="221405F3" w14:textId="2D72F1D9" w:rsidR="00CC6320" w:rsidRDefault="00CC6320" w:rsidP="00F16FD2">
            <w:r>
              <w:t xml:space="preserve">Emmy Patin </w:t>
            </w:r>
            <w:r w:rsidRPr="00CC6320">
              <w:t xml:space="preserve">has </w:t>
            </w:r>
            <w:r w:rsidR="00EA6221">
              <w:t>resigned</w:t>
            </w:r>
            <w:r w:rsidRPr="00CC6320">
              <w:t xml:space="preserve"> </w:t>
            </w:r>
            <w:r>
              <w:t>from the ICCAC.</w:t>
            </w:r>
          </w:p>
          <w:p w14:paraId="56E23C91" w14:textId="45601093" w:rsidR="00CC6320" w:rsidRDefault="00CC6320" w:rsidP="00F16FD2">
            <w:r>
              <w:t>Robert Spencer moved that Omar Khan be instated as the new</w:t>
            </w:r>
            <w:r>
              <w:rPr>
                <w:rFonts w:cs="Arial"/>
                <w:color w:val="000000"/>
                <w:szCs w:val="24"/>
              </w:rPr>
              <w:t xml:space="preserve"> Parent Co-Chair.  The nomination was seconded by Ingrid Palmer.  The motion passed unanimously.</w:t>
            </w:r>
          </w:p>
        </w:tc>
        <w:tc>
          <w:tcPr>
            <w:tcW w:w="3564" w:type="dxa"/>
          </w:tcPr>
          <w:p w14:paraId="403A7BDD" w14:textId="77777777" w:rsidR="00CC6320" w:rsidRPr="009319DA" w:rsidRDefault="00CC6320" w:rsidP="00F16FD2"/>
        </w:tc>
      </w:tr>
      <w:tr w:rsidR="00F01A76" w14:paraId="0E954920" w14:textId="77777777" w:rsidTr="00F16FD2">
        <w:tc>
          <w:tcPr>
            <w:tcW w:w="3964" w:type="dxa"/>
          </w:tcPr>
          <w:p w14:paraId="211A4889" w14:textId="196098C9" w:rsidR="00F01A76" w:rsidRPr="000D3560" w:rsidRDefault="00F01A76" w:rsidP="00F16FD2">
            <w:r w:rsidRPr="00EF2A6E">
              <w:t>Declarations of Possible Conflict</w:t>
            </w:r>
            <w:r w:rsidR="007011D6">
              <w:t>s</w:t>
            </w:r>
            <w:r w:rsidRPr="00EF2A6E">
              <w:t xml:space="preserve"> of Interest</w:t>
            </w:r>
          </w:p>
        </w:tc>
        <w:tc>
          <w:tcPr>
            <w:tcW w:w="7088" w:type="dxa"/>
          </w:tcPr>
          <w:p w14:paraId="085D6832" w14:textId="717B879B" w:rsidR="00F01A76" w:rsidRDefault="00F01A76" w:rsidP="00F16FD2">
            <w:r>
              <w:t>No conflict</w:t>
            </w:r>
            <w:r w:rsidR="007011D6">
              <w:t>s</w:t>
            </w:r>
            <w:r>
              <w:t xml:space="preserve"> of interest w</w:t>
            </w:r>
            <w:r w:rsidR="00AE7EF8">
              <w:t>ere</w:t>
            </w:r>
            <w:r>
              <w:t xml:space="preserve"> declared.</w:t>
            </w:r>
          </w:p>
        </w:tc>
        <w:tc>
          <w:tcPr>
            <w:tcW w:w="3564" w:type="dxa"/>
          </w:tcPr>
          <w:p w14:paraId="0272F107" w14:textId="77777777" w:rsidR="00F01A76" w:rsidRPr="009319DA" w:rsidRDefault="00F01A76" w:rsidP="00F16FD2"/>
        </w:tc>
      </w:tr>
      <w:tr w:rsidR="005E11F9" w14:paraId="1AFFAB9E" w14:textId="77777777" w:rsidTr="00F16FD2">
        <w:tc>
          <w:tcPr>
            <w:tcW w:w="3964" w:type="dxa"/>
          </w:tcPr>
          <w:p w14:paraId="35715D44" w14:textId="5BD00B93" w:rsidR="005E11F9" w:rsidRPr="000A7A1E" w:rsidRDefault="001D1735" w:rsidP="00F16FD2">
            <w:pPr>
              <w:rPr>
                <w:b/>
              </w:rPr>
            </w:pPr>
            <w:r w:rsidRPr="00202FF2">
              <w:rPr>
                <w:rFonts w:cs="Arial"/>
                <w:w w:val="110"/>
              </w:rPr>
              <w:t xml:space="preserve">Review and Approval of the Notes – </w:t>
            </w:r>
            <w:r w:rsidR="00BF6511">
              <w:rPr>
                <w:rFonts w:cs="Arial"/>
                <w:w w:val="110"/>
              </w:rPr>
              <w:t>October 20, 2022</w:t>
            </w:r>
          </w:p>
        </w:tc>
        <w:tc>
          <w:tcPr>
            <w:tcW w:w="7088" w:type="dxa"/>
          </w:tcPr>
          <w:p w14:paraId="5913C77A" w14:textId="781A4C1F" w:rsidR="005E11F9" w:rsidRPr="009319DA" w:rsidRDefault="001D1735" w:rsidP="00F16FD2">
            <w:r>
              <w:rPr>
                <w:rFonts w:cs="Arial"/>
                <w:szCs w:val="24"/>
              </w:rPr>
              <w:t xml:space="preserve">The notes from </w:t>
            </w:r>
            <w:r w:rsidR="00360280">
              <w:rPr>
                <w:rFonts w:cs="Arial"/>
                <w:szCs w:val="24"/>
              </w:rPr>
              <w:t>November 17</w:t>
            </w:r>
            <w:r w:rsidR="00577A03">
              <w:rPr>
                <w:rFonts w:cs="Arial"/>
                <w:szCs w:val="24"/>
              </w:rPr>
              <w:t>,</w:t>
            </w:r>
            <w:r w:rsidR="000B7F3B">
              <w:rPr>
                <w:rFonts w:cs="Arial"/>
                <w:szCs w:val="24"/>
              </w:rPr>
              <w:t xml:space="preserve"> 2002</w:t>
            </w:r>
            <w:r w:rsidR="00860468">
              <w:rPr>
                <w:rFonts w:cs="Arial"/>
                <w:szCs w:val="24"/>
              </w:rPr>
              <w:t>,</w:t>
            </w:r>
            <w:r>
              <w:rPr>
                <w:rFonts w:cs="Arial"/>
                <w:szCs w:val="24"/>
              </w:rPr>
              <w:t xml:space="preserve"> were approved</w:t>
            </w:r>
            <w:r w:rsidR="00567BE3">
              <w:rPr>
                <w:rFonts w:cs="Arial"/>
                <w:szCs w:val="24"/>
              </w:rPr>
              <w:t xml:space="preserve">. </w:t>
            </w:r>
          </w:p>
        </w:tc>
        <w:tc>
          <w:tcPr>
            <w:tcW w:w="3564" w:type="dxa"/>
          </w:tcPr>
          <w:p w14:paraId="66D881FD" w14:textId="77777777" w:rsidR="005E11F9" w:rsidRPr="009319DA" w:rsidRDefault="005E11F9" w:rsidP="00F16FD2"/>
        </w:tc>
      </w:tr>
      <w:tr w:rsidR="001F73A7" w14:paraId="305F94B5" w14:textId="77777777" w:rsidTr="00F16FD2">
        <w:tc>
          <w:tcPr>
            <w:tcW w:w="3964" w:type="dxa"/>
          </w:tcPr>
          <w:p w14:paraId="6626E7BA" w14:textId="77777777" w:rsidR="001F73A7" w:rsidRPr="000A7A1E" w:rsidRDefault="001F73A7" w:rsidP="00F16FD2">
            <w:pPr>
              <w:rPr>
                <w:b/>
              </w:rPr>
            </w:pPr>
            <w:r w:rsidRPr="00202FF2">
              <w:rPr>
                <w:rFonts w:cs="Arial"/>
              </w:rPr>
              <w:t>Co-Chairs’ Report</w:t>
            </w:r>
          </w:p>
        </w:tc>
        <w:tc>
          <w:tcPr>
            <w:tcW w:w="7088" w:type="dxa"/>
          </w:tcPr>
          <w:p w14:paraId="69DA9480" w14:textId="07A1D435" w:rsidR="00BF6511" w:rsidRPr="00E044CE" w:rsidRDefault="001F73A7" w:rsidP="00F16FD2">
            <w:pPr>
              <w:pStyle w:val="NormalWeb"/>
              <w:shd w:val="clear" w:color="auto" w:fill="FFFFFF"/>
              <w:rPr>
                <w:rFonts w:ascii="Arial" w:hAnsi="Arial" w:cs="Arial"/>
              </w:rPr>
            </w:pPr>
            <w:r w:rsidRPr="00E044CE">
              <w:rPr>
                <w:rFonts w:ascii="Arial" w:hAnsi="Arial" w:cs="Arial"/>
              </w:rPr>
              <w:t xml:space="preserve">Trustee </w:t>
            </w:r>
            <w:r w:rsidR="00360280" w:rsidRPr="00E044CE">
              <w:rPr>
                <w:rFonts w:ascii="Arial" w:hAnsi="Arial" w:cs="Arial"/>
              </w:rPr>
              <w:t>Dawson</w:t>
            </w:r>
            <w:r w:rsidRPr="00E044CE">
              <w:rPr>
                <w:rFonts w:ascii="Arial" w:hAnsi="Arial" w:cs="Arial"/>
              </w:rPr>
              <w:t xml:space="preserve"> </w:t>
            </w:r>
            <w:r w:rsidR="00BF6511" w:rsidRPr="00E044CE">
              <w:rPr>
                <w:rFonts w:ascii="Arial" w:hAnsi="Arial" w:cs="Arial"/>
              </w:rPr>
              <w:t xml:space="preserve">assisted with providing the Co-Chairs report.  </w:t>
            </w:r>
          </w:p>
          <w:p w14:paraId="18F94433" w14:textId="2EEF6527" w:rsidR="00BF6511" w:rsidRPr="00E044CE" w:rsidRDefault="00360280" w:rsidP="00F16FD2">
            <w:pPr>
              <w:pStyle w:val="NormalWeb"/>
              <w:shd w:val="clear" w:color="auto" w:fill="FFFFFF"/>
              <w:rPr>
                <w:rFonts w:ascii="Arial" w:hAnsi="Arial" w:cs="Arial"/>
              </w:rPr>
            </w:pPr>
            <w:r w:rsidRPr="00E044CE">
              <w:rPr>
                <w:rFonts w:ascii="Arial" w:hAnsi="Arial" w:cs="Arial"/>
              </w:rPr>
              <w:t xml:space="preserve">The Trustee </w:t>
            </w:r>
            <w:r w:rsidR="004C0D89" w:rsidRPr="00E044CE">
              <w:rPr>
                <w:rFonts w:ascii="Arial" w:hAnsi="Arial" w:cs="Arial"/>
              </w:rPr>
              <w:t>highlighted points from the December 7 Board Meeting on addressing violence in schools, reiterating that the Board will not be reinstating the SRO program.</w:t>
            </w:r>
          </w:p>
          <w:p w14:paraId="58BE2DC1" w14:textId="14B7AD62" w:rsidR="00BF6511" w:rsidRPr="00860468" w:rsidRDefault="004C0D89" w:rsidP="00F16FD2">
            <w:pPr>
              <w:pStyle w:val="NormalWeb"/>
              <w:shd w:val="clear" w:color="auto" w:fill="FFFFFF"/>
              <w:rPr>
                <w:rFonts w:ascii="Arial" w:hAnsi="Arial" w:cs="Arial"/>
              </w:rPr>
            </w:pPr>
            <w:r w:rsidRPr="00860468">
              <w:rPr>
                <w:rFonts w:ascii="Arial" w:hAnsi="Arial" w:cs="Arial"/>
              </w:rPr>
              <w:lastRenderedPageBreak/>
              <w:t xml:space="preserve">The Trustee mentioned that the deadline to complete the Federal </w:t>
            </w:r>
            <w:r w:rsidR="00E044CE" w:rsidRPr="00860468">
              <w:rPr>
                <w:rFonts w:ascii="Arial" w:hAnsi="Arial" w:cs="Arial"/>
              </w:rPr>
              <w:t xml:space="preserve">Government </w:t>
            </w:r>
            <w:r w:rsidRPr="00860468">
              <w:rPr>
                <w:rFonts w:ascii="Arial" w:hAnsi="Arial" w:cs="Arial"/>
              </w:rPr>
              <w:t>survey on Food Sovereignty is December 16</w:t>
            </w:r>
            <w:r w:rsidR="00860468" w:rsidRPr="00860468">
              <w:rPr>
                <w:rFonts w:ascii="Arial" w:hAnsi="Arial" w:cs="Arial"/>
              </w:rPr>
              <w:t>, 2022.</w:t>
            </w:r>
          </w:p>
          <w:p w14:paraId="16AE3AFC" w14:textId="658345D1" w:rsidR="00BF6511" w:rsidRPr="004C0D89" w:rsidRDefault="00BF6511" w:rsidP="00F16FD2">
            <w:pPr>
              <w:pStyle w:val="NormalWeb"/>
              <w:shd w:val="clear" w:color="auto" w:fill="FFFFFF"/>
              <w:rPr>
                <w:rFonts w:ascii="Arial" w:hAnsi="Arial" w:cs="Arial"/>
                <w:highlight w:val="yellow"/>
              </w:rPr>
            </w:pPr>
          </w:p>
        </w:tc>
        <w:tc>
          <w:tcPr>
            <w:tcW w:w="3564" w:type="dxa"/>
          </w:tcPr>
          <w:p w14:paraId="35198DBE" w14:textId="77777777" w:rsidR="001F73A7" w:rsidRPr="009319DA" w:rsidRDefault="001F73A7" w:rsidP="00F16FD2"/>
        </w:tc>
      </w:tr>
      <w:tr w:rsidR="009F1074" w14:paraId="1FA16DDD" w14:textId="77777777" w:rsidTr="00F16FD2">
        <w:tc>
          <w:tcPr>
            <w:tcW w:w="3964" w:type="dxa"/>
          </w:tcPr>
          <w:p w14:paraId="1DEB9477" w14:textId="77777777" w:rsidR="009F1074" w:rsidRDefault="009F1074" w:rsidP="00F16FD2">
            <w:r>
              <w:t>CSW Update</w:t>
            </w:r>
          </w:p>
        </w:tc>
        <w:tc>
          <w:tcPr>
            <w:tcW w:w="7088" w:type="dxa"/>
          </w:tcPr>
          <w:p w14:paraId="211FB97D" w14:textId="0706896E" w:rsidR="009F1074" w:rsidRDefault="009F1074" w:rsidP="00F16FD2">
            <w:r>
              <w:t>Ricardo Francis</w:t>
            </w:r>
            <w:r w:rsidR="00274866">
              <w:t xml:space="preserve"> and Omar Omar</w:t>
            </w:r>
            <w:r>
              <w:t>, CSW</w:t>
            </w:r>
            <w:r w:rsidR="00274866">
              <w:t>’s</w:t>
            </w:r>
            <w:r>
              <w:t xml:space="preserve"> for LC1</w:t>
            </w:r>
            <w:r w:rsidR="00274866">
              <w:t xml:space="preserve"> and LC2,</w:t>
            </w:r>
            <w:r>
              <w:t xml:space="preserve"> provided the </w:t>
            </w:r>
            <w:r w:rsidRPr="00274866">
              <w:t>CSW update</w:t>
            </w:r>
            <w:r>
              <w:t>.</w:t>
            </w:r>
          </w:p>
          <w:p w14:paraId="71AB5253" w14:textId="672408C9" w:rsidR="009F1074" w:rsidRPr="009064BD" w:rsidRDefault="00561BE0" w:rsidP="00F16FD2">
            <w:r>
              <w:object w:dxaOrig="1539" w:dyaOrig="997" w14:anchorId="6C71E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8" o:title=""/>
                </v:shape>
                <o:OLEObject Type="Embed" ProgID="Acrobat.Document.DC" ShapeID="_x0000_i1028" DrawAspect="Icon" ObjectID="_1734964640" r:id="rId9"/>
              </w:object>
            </w:r>
          </w:p>
        </w:tc>
        <w:tc>
          <w:tcPr>
            <w:tcW w:w="3564" w:type="dxa"/>
          </w:tcPr>
          <w:p w14:paraId="548223BA" w14:textId="77777777" w:rsidR="009F1074" w:rsidRPr="009319DA" w:rsidRDefault="009F1074" w:rsidP="00F16FD2"/>
        </w:tc>
      </w:tr>
      <w:tr w:rsidR="00274866" w14:paraId="7C3D879E" w14:textId="77777777" w:rsidTr="00F16FD2">
        <w:tc>
          <w:tcPr>
            <w:tcW w:w="3964" w:type="dxa"/>
          </w:tcPr>
          <w:p w14:paraId="362D4C5F" w14:textId="70A8E781" w:rsidR="00274866" w:rsidRDefault="005E472B" w:rsidP="00F16FD2">
            <w:r>
              <w:t>Presentation</w:t>
            </w:r>
            <w:r w:rsidR="00274866">
              <w:t xml:space="preserve"> on PR-531/PR-532</w:t>
            </w:r>
          </w:p>
        </w:tc>
        <w:tc>
          <w:tcPr>
            <w:tcW w:w="7088" w:type="dxa"/>
          </w:tcPr>
          <w:p w14:paraId="5881B550" w14:textId="3FD027CD" w:rsidR="00274866" w:rsidRDefault="00274866" w:rsidP="00F16FD2">
            <w:r>
              <w:t>Suzan Joueid</w:t>
            </w:r>
            <w:r w:rsidR="005E472B">
              <w:t xml:space="preserve">, Centrally Assigned Principal, ESL, </w:t>
            </w:r>
            <w:r>
              <w:t xml:space="preserve">provided an overview of the </w:t>
            </w:r>
            <w:r w:rsidR="005E472B">
              <w:t>review that’s underway for Procedure 532 (</w:t>
            </w:r>
            <w:r w:rsidR="005E472B" w:rsidRPr="005E472B">
              <w:t>Handling Concerns About Learning Resources and Controversial Issues</w:t>
            </w:r>
            <w:r w:rsidR="005E472B">
              <w:t>) and combining it with Procedure 531 (</w:t>
            </w:r>
            <w:r w:rsidR="005E472B" w:rsidRPr="005E472B">
              <w:t>Selection and Approval of Learning Resources</w:t>
            </w:r>
            <w:r w:rsidR="005E472B">
              <w:t>) to request the committee’s feedback by January 13, 2023.</w:t>
            </w:r>
          </w:p>
          <w:p w14:paraId="02D799A1" w14:textId="15660655" w:rsidR="005E472B" w:rsidRDefault="005E472B" w:rsidP="00F16FD2">
            <w:r>
              <w:object w:dxaOrig="1539" w:dyaOrig="997" w14:anchorId="060DB5A9">
                <v:shape id="_x0000_i1026" type="#_x0000_t75" style="width:77.25pt;height:49.5pt" o:ole="">
                  <v:imagedata r:id="rId10" o:title=""/>
                </v:shape>
                <o:OLEObject Type="Embed" ProgID="Acrobat.Document.DC" ShapeID="_x0000_i1026" DrawAspect="Icon" ObjectID="_1734964641" r:id="rId11"/>
              </w:object>
            </w:r>
          </w:p>
        </w:tc>
        <w:tc>
          <w:tcPr>
            <w:tcW w:w="3564" w:type="dxa"/>
          </w:tcPr>
          <w:p w14:paraId="242D630C" w14:textId="77777777" w:rsidR="00274866" w:rsidRPr="009319DA" w:rsidRDefault="00274866" w:rsidP="00F16FD2"/>
        </w:tc>
      </w:tr>
      <w:tr w:rsidR="005E472B" w14:paraId="2BBD436F" w14:textId="77777777" w:rsidTr="00F16FD2">
        <w:tc>
          <w:tcPr>
            <w:tcW w:w="3964" w:type="dxa"/>
          </w:tcPr>
          <w:p w14:paraId="549EFBEE" w14:textId="67264DFF" w:rsidR="005E472B" w:rsidRDefault="005E472B" w:rsidP="00F16FD2">
            <w:r>
              <w:t>Presentation on Food Sovereignty</w:t>
            </w:r>
          </w:p>
        </w:tc>
        <w:tc>
          <w:tcPr>
            <w:tcW w:w="7088" w:type="dxa"/>
          </w:tcPr>
          <w:p w14:paraId="7233CBF3" w14:textId="5F30B4A1" w:rsidR="005E472B" w:rsidRDefault="005E472B" w:rsidP="00F16FD2">
            <w:r>
              <w:t xml:space="preserve">Michelle Munroe, </w:t>
            </w:r>
            <w:r w:rsidRPr="005E472B">
              <w:t>Central Coordinator, Parent and Community Engagement Office,</w:t>
            </w:r>
            <w:r>
              <w:t xml:space="preserve"> gave a presentation on food sovereignty and </w:t>
            </w:r>
            <w:r w:rsidR="008A5987">
              <w:t xml:space="preserve">how it </w:t>
            </w:r>
            <w:r>
              <w:t>impac</w:t>
            </w:r>
            <w:r w:rsidR="008A5987">
              <w:t>ts</w:t>
            </w:r>
            <w:r>
              <w:t xml:space="preserve"> various communities</w:t>
            </w:r>
            <w:r w:rsidR="008A5987">
              <w:t>.</w:t>
            </w:r>
          </w:p>
        </w:tc>
        <w:tc>
          <w:tcPr>
            <w:tcW w:w="3564" w:type="dxa"/>
          </w:tcPr>
          <w:p w14:paraId="48241819" w14:textId="77777777" w:rsidR="005E472B" w:rsidRPr="009319DA" w:rsidRDefault="005E472B" w:rsidP="00F16FD2"/>
        </w:tc>
      </w:tr>
      <w:tr w:rsidR="008A5987" w14:paraId="5E556F7F" w14:textId="77777777" w:rsidTr="00F16FD2">
        <w:tc>
          <w:tcPr>
            <w:tcW w:w="3964" w:type="dxa"/>
          </w:tcPr>
          <w:p w14:paraId="19634905" w14:textId="77777777" w:rsidR="008A5987" w:rsidRDefault="008A5987" w:rsidP="00F16FD2">
            <w:r>
              <w:t>Business Arising from November 17 meeting</w:t>
            </w:r>
          </w:p>
          <w:p w14:paraId="10F4F932" w14:textId="367CCFF7" w:rsidR="008A5987" w:rsidRPr="009D304B" w:rsidRDefault="008A5987" w:rsidP="00F16FD2">
            <w:pPr>
              <w:pStyle w:val="ListParagraph"/>
              <w:rPr>
                <w:bCs/>
              </w:rPr>
            </w:pPr>
            <w:r>
              <w:t xml:space="preserve">Motions/Recommendations: </w:t>
            </w:r>
            <w:bookmarkStart w:id="0" w:name="_Hlk124330857"/>
            <w:r>
              <w:lastRenderedPageBreak/>
              <w:t xml:space="preserve">National School Food Program </w:t>
            </w:r>
            <w:bookmarkEnd w:id="0"/>
            <w:r>
              <w:t>motion</w:t>
            </w:r>
          </w:p>
        </w:tc>
        <w:tc>
          <w:tcPr>
            <w:tcW w:w="7088" w:type="dxa"/>
          </w:tcPr>
          <w:p w14:paraId="7099A296" w14:textId="77777777" w:rsidR="00DD7FCD" w:rsidRDefault="008A5987" w:rsidP="00DD7FCD">
            <w:r>
              <w:lastRenderedPageBreak/>
              <w:t xml:space="preserve">Trustee </w:t>
            </w:r>
            <w:r w:rsidR="00F16FD2">
              <w:t xml:space="preserve">Michelle </w:t>
            </w:r>
            <w:r>
              <w:t xml:space="preserve">Aarts </w:t>
            </w:r>
            <w:r w:rsidR="00F16FD2">
              <w:t>outlined the research that went into the creation of the motion</w:t>
            </w:r>
            <w:r>
              <w:t>.</w:t>
            </w:r>
            <w:r w:rsidR="00F16FD2" w:rsidRPr="00F16FD2">
              <w:t xml:space="preserve">  </w:t>
            </w:r>
            <w:r w:rsidR="00F16FD2">
              <w:t xml:space="preserve">The Trustee </w:t>
            </w:r>
            <w:r w:rsidR="00F16FD2" w:rsidRPr="00F16FD2">
              <w:t xml:space="preserve">noted that the average cost of a meal has risen to $2.00 (from $1.20) </w:t>
            </w:r>
            <w:r w:rsidR="00F16FD2">
              <w:t>in 2022</w:t>
            </w:r>
            <w:r w:rsidR="00F16FD2" w:rsidRPr="00F16FD2">
              <w:t xml:space="preserve"> and according </w:t>
            </w:r>
            <w:r w:rsidR="00F16FD2" w:rsidRPr="00F16FD2">
              <w:lastRenderedPageBreak/>
              <w:t>to TFSS the province is only covering $0.25 per meal (grant to TDSB ~$7.6 million).</w:t>
            </w:r>
            <w:r w:rsidR="00F16FD2">
              <w:t xml:space="preserve"> </w:t>
            </w:r>
            <w:r w:rsidR="00F16FD2" w:rsidRPr="00F16FD2">
              <w:t xml:space="preserve"> The City of Toronto has renewed calls for an increased Provincial funding and a federally supported National School Food program.</w:t>
            </w:r>
            <w:r w:rsidR="00DD7FCD">
              <w:t xml:space="preserve">  </w:t>
            </w:r>
          </w:p>
          <w:p w14:paraId="69F35F3E" w14:textId="6F336C32" w:rsidR="00DD7FCD" w:rsidRDefault="00DD7FCD" w:rsidP="00DD7FCD">
            <w:r>
              <w:t>Members agreed to the recommendation to no amendments.</w:t>
            </w:r>
          </w:p>
          <w:p w14:paraId="13ED3299" w14:textId="77777777" w:rsidR="008A5987" w:rsidRDefault="00DD7FCD" w:rsidP="00DD7FCD">
            <w:r>
              <w:t>The recommendation with the following amendments was passed:</w:t>
            </w:r>
          </w:p>
          <w:p w14:paraId="2D054851" w14:textId="77777777" w:rsidR="00DD7FCD" w:rsidRPr="00F16FD2" w:rsidRDefault="00DD7FCD" w:rsidP="00DD7FCD">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in 2020 the Board resolved that ‘the Chair send a letter to the federal government to urge the government to follow through with its intention to invest in a national school food program’ (1), (without response);</w:t>
            </w:r>
          </w:p>
          <w:p w14:paraId="3EB4184D" w14:textId="77777777" w:rsidR="00DD7FCD" w:rsidRPr="00F16FD2" w:rsidRDefault="00DD7FCD" w:rsidP="00DD7FCD">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in 2022 the City of Toronto increased its funding for student nutrition programs, and the Board of Health called on the provincial government to increase funding for school nutrition programs and reiterated its call for the Federal government to establish a national school food program (2);</w:t>
            </w:r>
          </w:p>
          <w:p w14:paraId="1E1529C0" w14:textId="77777777" w:rsidR="00DD7FCD" w:rsidRPr="00F16FD2" w:rsidRDefault="00DD7FCD" w:rsidP="00DD7FCD">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the pandemic and inflation have deepened economic disparities and food insecurity, significantly increasing reliance on food banks and jeopardizing existing school food programs through significantly increased costs (3); and</w:t>
            </w:r>
          </w:p>
          <w:p w14:paraId="2CEF742E" w14:textId="77777777" w:rsidR="00DD7FCD" w:rsidRPr="00F16FD2" w:rsidRDefault="00DD7FCD" w:rsidP="00DD7FCD">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the Federal government is consulting on a possible national school food policy (link) but has not indicated when they might implement a program or when funding might be available, nor indicated how they might address broader issues of food insecurity (4);</w:t>
            </w:r>
          </w:p>
          <w:p w14:paraId="7948E2D9" w14:textId="77777777" w:rsidR="00DD7FCD" w:rsidRPr="00F16FD2" w:rsidRDefault="00DD7FCD" w:rsidP="00DD7FCD">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lastRenderedPageBreak/>
              <w:t xml:space="preserve">Therefore, be it resolved that: </w:t>
            </w:r>
          </w:p>
          <w:p w14:paraId="7C338C60" w14:textId="77777777" w:rsidR="00DD7FCD" w:rsidRPr="00F16FD2" w:rsidRDefault="00DD7FCD" w:rsidP="00DD7FCD">
            <w:pPr>
              <w:numPr>
                <w:ilvl w:val="0"/>
                <w:numId w:val="39"/>
              </w:num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The Chair write to the appropriate Ministries within the provincial and federal governments to highlight the immediate need for support for student nutrition and request increased funding, and reiterate calls for a fully funded, national school food program and programs that address food insecurity;</w:t>
            </w:r>
          </w:p>
          <w:p w14:paraId="0905D0FC" w14:textId="77777777" w:rsidR="00DD7FCD" w:rsidRPr="00F16FD2" w:rsidRDefault="00DD7FCD" w:rsidP="00DD7FCD">
            <w:pPr>
              <w:numPr>
                <w:ilvl w:val="0"/>
                <w:numId w:val="39"/>
              </w:num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The letter in Part (a) be shared with MPs, MPPs, and other relevant organizations.</w:t>
            </w:r>
          </w:p>
          <w:p w14:paraId="3F2F0FF1" w14:textId="77777777" w:rsidR="00DD7FCD" w:rsidRPr="00F16FD2" w:rsidRDefault="00DD7FCD" w:rsidP="00DD7FCD">
            <w:pPr>
              <w:pBdr>
                <w:top w:val="nil"/>
                <w:left w:val="nil"/>
                <w:bottom w:val="nil"/>
                <w:right w:val="nil"/>
                <w:between w:val="nil"/>
              </w:pBdr>
              <w:rPr>
                <w:rFonts w:ascii="Arimo" w:eastAsia="Arimo" w:hAnsi="Arimo" w:cs="Arimo"/>
                <w:color w:val="000000"/>
                <w:szCs w:val="24"/>
                <w:lang w:val="en-CA"/>
              </w:rPr>
            </w:pPr>
          </w:p>
          <w:p w14:paraId="0B835377" w14:textId="77777777" w:rsidR="00DD7FCD" w:rsidRPr="00F16FD2" w:rsidRDefault="00561BE0" w:rsidP="00DD7FCD">
            <w:pPr>
              <w:numPr>
                <w:ilvl w:val="0"/>
                <w:numId w:val="38"/>
              </w:numPr>
              <w:pBdr>
                <w:top w:val="nil"/>
                <w:left w:val="nil"/>
                <w:bottom w:val="nil"/>
                <w:right w:val="nil"/>
                <w:between w:val="nil"/>
              </w:pBdr>
              <w:rPr>
                <w:rFonts w:ascii="Arimo" w:eastAsia="Arimo" w:hAnsi="Arimo" w:cs="Arimo"/>
                <w:color w:val="000000"/>
                <w:szCs w:val="24"/>
                <w:u w:val="single"/>
              </w:rPr>
            </w:pPr>
            <w:hyperlink r:id="rId12" w:history="1">
              <w:r w:rsidR="00DD7FCD" w:rsidRPr="00F16FD2">
                <w:rPr>
                  <w:rStyle w:val="Hyperlink"/>
                  <w:rFonts w:ascii="Arimo" w:eastAsia="Arimo" w:hAnsi="Arimo" w:cs="Arimo"/>
                  <w:szCs w:val="24"/>
                </w:rPr>
                <w:t>https://www.tdsb.on.ca//Leadership//Boardroom//AgendaMinutes.aspx?Type=M&amp;Year=2020&amp;Filename=200311.pdf</w:t>
              </w:r>
            </w:hyperlink>
          </w:p>
          <w:p w14:paraId="4825B793" w14:textId="77777777" w:rsidR="00DD7FCD" w:rsidRPr="00F16FD2" w:rsidRDefault="00561BE0" w:rsidP="00DD7FCD">
            <w:pPr>
              <w:numPr>
                <w:ilvl w:val="0"/>
                <w:numId w:val="38"/>
              </w:numPr>
              <w:pBdr>
                <w:top w:val="nil"/>
                <w:left w:val="nil"/>
                <w:bottom w:val="nil"/>
                <w:right w:val="nil"/>
                <w:between w:val="nil"/>
              </w:pBdr>
              <w:rPr>
                <w:rFonts w:ascii="Arimo" w:eastAsia="Arimo" w:hAnsi="Arimo" w:cs="Arimo"/>
                <w:color w:val="000000"/>
                <w:szCs w:val="24"/>
                <w:u w:val="single"/>
              </w:rPr>
            </w:pPr>
            <w:hyperlink r:id="rId13" w:history="1">
              <w:r w:rsidR="00DD7FCD" w:rsidRPr="00F16FD2">
                <w:rPr>
                  <w:rStyle w:val="Hyperlink"/>
                  <w:rFonts w:ascii="Arimo" w:eastAsia="Arimo" w:hAnsi="Arimo" w:cs="Arimo"/>
                  <w:szCs w:val="24"/>
                </w:rPr>
                <w:t>https://www.toronto.ca/legdocs/mmis/2022/hl/bgrd/backgroundfile-225247.pdf</w:t>
              </w:r>
            </w:hyperlink>
          </w:p>
          <w:p w14:paraId="6A0056D8" w14:textId="77777777" w:rsidR="00DD7FCD" w:rsidRPr="00F16FD2" w:rsidRDefault="00561BE0" w:rsidP="00DD7FCD">
            <w:pPr>
              <w:numPr>
                <w:ilvl w:val="0"/>
                <w:numId w:val="38"/>
              </w:numPr>
              <w:pBdr>
                <w:top w:val="nil"/>
                <w:left w:val="nil"/>
                <w:bottom w:val="nil"/>
                <w:right w:val="nil"/>
                <w:between w:val="nil"/>
              </w:pBdr>
              <w:rPr>
                <w:rFonts w:ascii="Arimo" w:eastAsia="Arimo" w:hAnsi="Arimo" w:cs="Arimo"/>
                <w:color w:val="000000"/>
                <w:szCs w:val="24"/>
              </w:rPr>
            </w:pPr>
            <w:hyperlink r:id="rId14" w:history="1">
              <w:r w:rsidR="00DD7FCD" w:rsidRPr="00F16FD2">
                <w:rPr>
                  <w:rStyle w:val="Hyperlink"/>
                  <w:rFonts w:ascii="Arimo" w:eastAsia="Arimo" w:hAnsi="Arimo" w:cs="Arimo"/>
                  <w:szCs w:val="24"/>
                </w:rPr>
                <w:t>https://hungercount.foodbankscanada.ca/assets/docs/FoodBanks_HungerCount_EN_2022.pdf</w:t>
              </w:r>
            </w:hyperlink>
          </w:p>
          <w:p w14:paraId="2A109182" w14:textId="77777777" w:rsidR="00DD7FCD" w:rsidRPr="00F16FD2" w:rsidRDefault="00DD7FCD" w:rsidP="00DD7FCD">
            <w:pPr>
              <w:numPr>
                <w:ilvl w:val="0"/>
                <w:numId w:val="38"/>
              </w:numPr>
              <w:pBdr>
                <w:top w:val="nil"/>
                <w:left w:val="nil"/>
                <w:bottom w:val="nil"/>
                <w:right w:val="nil"/>
                <w:between w:val="nil"/>
              </w:pBdr>
              <w:rPr>
                <w:rFonts w:ascii="Arimo" w:eastAsia="Arimo" w:hAnsi="Arimo" w:cs="Arimo"/>
                <w:color w:val="000000"/>
                <w:szCs w:val="24"/>
              </w:rPr>
            </w:pPr>
            <w:r w:rsidRPr="00F16FD2">
              <w:rPr>
                <w:rFonts w:ascii="Arimo" w:eastAsia="Arimo" w:hAnsi="Arimo" w:cs="Arimo"/>
                <w:color w:val="000000"/>
                <w:szCs w:val="24"/>
              </w:rPr>
              <w:t xml:space="preserve">Federal consultation on a National School Food Policy - </w:t>
            </w:r>
            <w:hyperlink r:id="rId15" w:history="1">
              <w:r w:rsidRPr="00F16FD2">
                <w:rPr>
                  <w:rStyle w:val="Hyperlink"/>
                  <w:rFonts w:ascii="Arimo" w:eastAsia="Arimo" w:hAnsi="Arimo" w:cs="Arimo"/>
                  <w:szCs w:val="24"/>
                </w:rPr>
                <w:t>https://www.canada.ca/en/employment-social-development/programs/school-food/consultation-school-food.html</w:t>
              </w:r>
            </w:hyperlink>
          </w:p>
          <w:p w14:paraId="2108A55E" w14:textId="4C4ED218" w:rsidR="00DD7FCD" w:rsidRPr="00DD7FCD" w:rsidRDefault="00DD7FCD" w:rsidP="00DD7FCD"/>
        </w:tc>
        <w:tc>
          <w:tcPr>
            <w:tcW w:w="3564" w:type="dxa"/>
          </w:tcPr>
          <w:p w14:paraId="56865AA3" w14:textId="40172465" w:rsidR="00DD7FCD" w:rsidRPr="00DD7FCD" w:rsidRDefault="00DD7FCD" w:rsidP="00DD7FCD">
            <w:pPr>
              <w:pBdr>
                <w:top w:val="nil"/>
                <w:left w:val="nil"/>
                <w:bottom w:val="nil"/>
                <w:right w:val="nil"/>
                <w:between w:val="nil"/>
              </w:pBdr>
              <w:rPr>
                <w:rFonts w:eastAsia="Arimo" w:cs="Arial"/>
                <w:color w:val="000000"/>
                <w:szCs w:val="24"/>
              </w:rPr>
            </w:pPr>
            <w:r w:rsidRPr="00DD7FCD">
              <w:rPr>
                <w:rFonts w:eastAsia="Arimo" w:cs="Arial"/>
                <w:color w:val="000000"/>
                <w:szCs w:val="24"/>
              </w:rPr>
              <w:lastRenderedPageBreak/>
              <w:t xml:space="preserve">Robert Spencer moved the following recommendation, with no amendments, be </w:t>
            </w:r>
            <w:r w:rsidRPr="00DD7FCD">
              <w:rPr>
                <w:rFonts w:eastAsia="Arimo" w:cs="Arial"/>
                <w:color w:val="000000"/>
                <w:szCs w:val="24"/>
              </w:rPr>
              <w:lastRenderedPageBreak/>
              <w:t>made, Omar Khan seconded the recommendation, and the Committee confirmed the recommendation:</w:t>
            </w:r>
          </w:p>
          <w:p w14:paraId="23680772"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The Inner City Community Advisory Committee recommends:</w:t>
            </w:r>
          </w:p>
          <w:p w14:paraId="68F26DD0"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in 2020 the Board resolved that ‘the Chair send a letter to the federal government to urge the government to follow through with its intention to invest in a national school food program’ (1), (without response);</w:t>
            </w:r>
          </w:p>
          <w:p w14:paraId="376BB6C1"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in 2022 the City of Toronto increased its funding for student nutrition programs, and the Board of Health called on the provincial government to increase funding for school nutrition programs and reiterated its call for the Federal government to establish a national school food program (2);</w:t>
            </w:r>
          </w:p>
          <w:p w14:paraId="3A4EDD0F"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 xml:space="preserve">Whereas the pandemic and </w:t>
            </w:r>
            <w:r w:rsidRPr="00F16FD2">
              <w:rPr>
                <w:rFonts w:eastAsia="Arimo" w:cs="Arial"/>
                <w:color w:val="000000"/>
                <w:szCs w:val="24"/>
                <w:lang w:val="en-CA"/>
              </w:rPr>
              <w:lastRenderedPageBreak/>
              <w:t>inflation have deepened economic disparities and food insecurity, significantly increasing reliance on food banks and jeopardizing existing school food programs through significantly increased costs (3); and</w:t>
            </w:r>
          </w:p>
          <w:p w14:paraId="7E836535"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Whereas the Federal government is consulting on a possible national school food policy (link) but has not indicated when they might implement a program or when funding might be available, nor indicated how they might address broader issues of food insecurity (4);</w:t>
            </w:r>
          </w:p>
          <w:p w14:paraId="11CE9D84" w14:textId="77777777" w:rsidR="00F16FD2" w:rsidRPr="00F16FD2" w:rsidRDefault="00F16FD2" w:rsidP="00F16FD2">
            <w:p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 xml:space="preserve">Therefore, be it resolved that: </w:t>
            </w:r>
          </w:p>
          <w:p w14:paraId="3E7D7CC9" w14:textId="77777777" w:rsidR="00F16FD2" w:rsidRPr="00F16FD2" w:rsidRDefault="00F16FD2" w:rsidP="00F16FD2">
            <w:pPr>
              <w:numPr>
                <w:ilvl w:val="0"/>
                <w:numId w:val="39"/>
              </w:num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 xml:space="preserve">The Chair write to the appropriate Ministries within the provincial and federal governments to highlight the immediate need for support for student nutrition and request increased </w:t>
            </w:r>
            <w:r w:rsidRPr="00F16FD2">
              <w:rPr>
                <w:rFonts w:eastAsia="Arimo" w:cs="Arial"/>
                <w:color w:val="000000"/>
                <w:szCs w:val="24"/>
                <w:lang w:val="en-CA"/>
              </w:rPr>
              <w:lastRenderedPageBreak/>
              <w:t>funding, and reiterate calls for a fully funded, national school food program and programs that address food insecurity;</w:t>
            </w:r>
          </w:p>
          <w:p w14:paraId="6F290ED2" w14:textId="77777777" w:rsidR="00F16FD2" w:rsidRPr="00F16FD2" w:rsidRDefault="00F16FD2" w:rsidP="00F16FD2">
            <w:pPr>
              <w:pBdr>
                <w:top w:val="nil"/>
                <w:left w:val="nil"/>
                <w:bottom w:val="nil"/>
                <w:right w:val="nil"/>
                <w:between w:val="nil"/>
              </w:pBdr>
              <w:rPr>
                <w:rFonts w:eastAsia="Arimo" w:cs="Arial"/>
                <w:color w:val="000000"/>
                <w:szCs w:val="24"/>
                <w:lang w:val="en-CA"/>
              </w:rPr>
            </w:pPr>
          </w:p>
          <w:p w14:paraId="152A8C65" w14:textId="77777777" w:rsidR="00F16FD2" w:rsidRPr="00F16FD2" w:rsidRDefault="00F16FD2" w:rsidP="00F16FD2">
            <w:pPr>
              <w:numPr>
                <w:ilvl w:val="0"/>
                <w:numId w:val="39"/>
              </w:numPr>
              <w:pBdr>
                <w:top w:val="nil"/>
                <w:left w:val="nil"/>
                <w:bottom w:val="nil"/>
                <w:right w:val="nil"/>
                <w:between w:val="nil"/>
              </w:pBdr>
              <w:rPr>
                <w:rFonts w:eastAsia="Arimo" w:cs="Arial"/>
                <w:color w:val="000000"/>
                <w:szCs w:val="24"/>
                <w:lang w:val="en-CA"/>
              </w:rPr>
            </w:pPr>
            <w:r w:rsidRPr="00F16FD2">
              <w:rPr>
                <w:rFonts w:eastAsia="Arimo" w:cs="Arial"/>
                <w:color w:val="000000"/>
                <w:szCs w:val="24"/>
                <w:lang w:val="en-CA"/>
              </w:rPr>
              <w:t>The letter in Part (a) be shared with MPs, MPPs, and other relevant organizations.</w:t>
            </w:r>
          </w:p>
          <w:p w14:paraId="1C58CD25" w14:textId="77777777" w:rsidR="00F16FD2" w:rsidRPr="00F16FD2" w:rsidRDefault="00F16FD2" w:rsidP="00F16FD2">
            <w:pPr>
              <w:pBdr>
                <w:top w:val="nil"/>
                <w:left w:val="nil"/>
                <w:bottom w:val="nil"/>
                <w:right w:val="nil"/>
                <w:between w:val="nil"/>
              </w:pBdr>
              <w:rPr>
                <w:rFonts w:ascii="Arimo" w:eastAsia="Arimo" w:hAnsi="Arimo" w:cs="Arimo"/>
                <w:color w:val="000000"/>
                <w:szCs w:val="24"/>
                <w:lang w:val="en-CA"/>
              </w:rPr>
            </w:pPr>
          </w:p>
          <w:p w14:paraId="15C2BEBD" w14:textId="77777777" w:rsidR="00F16FD2" w:rsidRPr="00F16FD2" w:rsidRDefault="00561BE0" w:rsidP="00F16FD2">
            <w:pPr>
              <w:numPr>
                <w:ilvl w:val="0"/>
                <w:numId w:val="38"/>
              </w:numPr>
              <w:pBdr>
                <w:top w:val="nil"/>
                <w:left w:val="nil"/>
                <w:bottom w:val="nil"/>
                <w:right w:val="nil"/>
                <w:between w:val="nil"/>
              </w:pBdr>
              <w:rPr>
                <w:rFonts w:ascii="Arimo" w:eastAsia="Arimo" w:hAnsi="Arimo" w:cs="Arimo"/>
                <w:color w:val="000000"/>
                <w:szCs w:val="24"/>
                <w:u w:val="single"/>
              </w:rPr>
            </w:pPr>
            <w:hyperlink r:id="rId16" w:history="1">
              <w:r w:rsidR="00F16FD2" w:rsidRPr="00F16FD2">
                <w:rPr>
                  <w:rStyle w:val="Hyperlink"/>
                  <w:rFonts w:ascii="Arimo" w:eastAsia="Arimo" w:hAnsi="Arimo" w:cs="Arimo"/>
                  <w:szCs w:val="24"/>
                </w:rPr>
                <w:t>https://www.tdsb.on.ca//Leadership//Boardroom//AgendaMinutes.aspx?Type=M&amp;Year=2020&amp;Filename=200311.pdf</w:t>
              </w:r>
            </w:hyperlink>
          </w:p>
          <w:p w14:paraId="6B1C1846" w14:textId="77777777" w:rsidR="00F16FD2" w:rsidRPr="00F16FD2" w:rsidRDefault="00561BE0" w:rsidP="00F16FD2">
            <w:pPr>
              <w:numPr>
                <w:ilvl w:val="0"/>
                <w:numId w:val="38"/>
              </w:numPr>
              <w:pBdr>
                <w:top w:val="nil"/>
                <w:left w:val="nil"/>
                <w:bottom w:val="nil"/>
                <w:right w:val="nil"/>
                <w:between w:val="nil"/>
              </w:pBdr>
              <w:rPr>
                <w:rFonts w:ascii="Arimo" w:eastAsia="Arimo" w:hAnsi="Arimo" w:cs="Arimo"/>
                <w:color w:val="000000"/>
                <w:szCs w:val="24"/>
                <w:u w:val="single"/>
              </w:rPr>
            </w:pPr>
            <w:hyperlink r:id="rId17" w:history="1">
              <w:r w:rsidR="00F16FD2" w:rsidRPr="00F16FD2">
                <w:rPr>
                  <w:rStyle w:val="Hyperlink"/>
                  <w:rFonts w:ascii="Arimo" w:eastAsia="Arimo" w:hAnsi="Arimo" w:cs="Arimo"/>
                  <w:szCs w:val="24"/>
                </w:rPr>
                <w:t>https://www.toronto.ca/legdocs/mmis/2022/hl/bgrd/backgroundfile-225247.pdf</w:t>
              </w:r>
            </w:hyperlink>
          </w:p>
          <w:p w14:paraId="2FDC1770" w14:textId="77777777" w:rsidR="00F16FD2" w:rsidRPr="00F16FD2" w:rsidRDefault="00561BE0" w:rsidP="00F16FD2">
            <w:pPr>
              <w:numPr>
                <w:ilvl w:val="0"/>
                <w:numId w:val="38"/>
              </w:numPr>
              <w:pBdr>
                <w:top w:val="nil"/>
                <w:left w:val="nil"/>
                <w:bottom w:val="nil"/>
                <w:right w:val="nil"/>
                <w:between w:val="nil"/>
              </w:pBdr>
              <w:rPr>
                <w:rFonts w:ascii="Arimo" w:eastAsia="Arimo" w:hAnsi="Arimo" w:cs="Arimo"/>
                <w:color w:val="000000"/>
                <w:szCs w:val="24"/>
              </w:rPr>
            </w:pPr>
            <w:hyperlink r:id="rId18" w:history="1">
              <w:r w:rsidR="00F16FD2" w:rsidRPr="00F16FD2">
                <w:rPr>
                  <w:rStyle w:val="Hyperlink"/>
                  <w:rFonts w:ascii="Arimo" w:eastAsia="Arimo" w:hAnsi="Arimo" w:cs="Arimo"/>
                  <w:szCs w:val="24"/>
                </w:rPr>
                <w:t>https://hungercount.foodbankscanada.ca/assets/docs/FoodBanks_HungerCount_EN_2022.pdf</w:t>
              </w:r>
            </w:hyperlink>
          </w:p>
          <w:p w14:paraId="297BEDA5" w14:textId="77777777" w:rsidR="00F16FD2" w:rsidRPr="00F16FD2" w:rsidRDefault="00F16FD2" w:rsidP="00F16FD2">
            <w:pPr>
              <w:numPr>
                <w:ilvl w:val="0"/>
                <w:numId w:val="38"/>
              </w:numPr>
              <w:pBdr>
                <w:top w:val="nil"/>
                <w:left w:val="nil"/>
                <w:bottom w:val="nil"/>
                <w:right w:val="nil"/>
                <w:between w:val="nil"/>
              </w:pBdr>
              <w:rPr>
                <w:rFonts w:ascii="Arimo" w:eastAsia="Arimo" w:hAnsi="Arimo" w:cs="Arimo"/>
                <w:color w:val="000000"/>
                <w:szCs w:val="24"/>
              </w:rPr>
            </w:pPr>
            <w:r w:rsidRPr="00F16FD2">
              <w:rPr>
                <w:rFonts w:ascii="Arimo" w:eastAsia="Arimo" w:hAnsi="Arimo" w:cs="Arimo"/>
                <w:color w:val="000000"/>
                <w:szCs w:val="24"/>
              </w:rPr>
              <w:lastRenderedPageBreak/>
              <w:t xml:space="preserve">Federal consultation on a National School Food Policy - </w:t>
            </w:r>
            <w:hyperlink r:id="rId19" w:history="1">
              <w:r w:rsidRPr="00F16FD2">
                <w:rPr>
                  <w:rStyle w:val="Hyperlink"/>
                  <w:rFonts w:ascii="Arimo" w:eastAsia="Arimo" w:hAnsi="Arimo" w:cs="Arimo"/>
                  <w:szCs w:val="24"/>
                </w:rPr>
                <w:t>https://www.canada.ca/en/employment-social-development/programs/school-food/consultation-school-food.html</w:t>
              </w:r>
            </w:hyperlink>
          </w:p>
          <w:p w14:paraId="63BCD572" w14:textId="77777777" w:rsidR="008A5987" w:rsidRPr="003D3D3E" w:rsidRDefault="008A5987" w:rsidP="00F16FD2">
            <w:pPr>
              <w:pBdr>
                <w:top w:val="nil"/>
                <w:left w:val="nil"/>
                <w:bottom w:val="nil"/>
                <w:right w:val="nil"/>
                <w:between w:val="nil"/>
              </w:pBdr>
              <w:rPr>
                <w:rFonts w:ascii="Arimo" w:eastAsia="Arimo" w:hAnsi="Arimo" w:cs="Arimo"/>
                <w:color w:val="000000"/>
                <w:szCs w:val="24"/>
              </w:rPr>
            </w:pPr>
          </w:p>
        </w:tc>
      </w:tr>
      <w:tr w:rsidR="00363A49" w14:paraId="516F89EF" w14:textId="77777777" w:rsidTr="00F16FD2">
        <w:tc>
          <w:tcPr>
            <w:tcW w:w="3964" w:type="dxa"/>
          </w:tcPr>
          <w:p w14:paraId="38703FDD" w14:textId="77777777" w:rsidR="00363A49" w:rsidRDefault="00363A49" w:rsidP="00F16FD2">
            <w:r>
              <w:lastRenderedPageBreak/>
              <w:t>Working Group Updates</w:t>
            </w:r>
          </w:p>
          <w:p w14:paraId="0E03C125" w14:textId="77777777" w:rsidR="00363A49" w:rsidRDefault="00363A49" w:rsidP="00F16FD2">
            <w:pPr>
              <w:pStyle w:val="ListParagraph"/>
            </w:pPr>
            <w:r>
              <w:t>Membership</w:t>
            </w:r>
          </w:p>
          <w:p w14:paraId="63058A4F" w14:textId="77777777" w:rsidR="00363A49" w:rsidRDefault="00363A49" w:rsidP="00F16FD2">
            <w:pPr>
              <w:pStyle w:val="ListParagraph"/>
            </w:pPr>
            <w:r>
              <w:t>LOI</w:t>
            </w:r>
          </w:p>
          <w:p w14:paraId="30DA098E" w14:textId="01AD4812" w:rsidR="00363A49" w:rsidRDefault="00363A49" w:rsidP="00F16FD2">
            <w:pPr>
              <w:pStyle w:val="ListParagraph"/>
            </w:pPr>
            <w:r>
              <w:t>Child Care</w:t>
            </w:r>
          </w:p>
        </w:tc>
        <w:tc>
          <w:tcPr>
            <w:tcW w:w="7088" w:type="dxa"/>
          </w:tcPr>
          <w:p w14:paraId="123EA1AE" w14:textId="77777777" w:rsidR="008A5987" w:rsidRDefault="008A5987" w:rsidP="00F16FD2"/>
          <w:p w14:paraId="37AD59C3" w14:textId="76360A86" w:rsidR="00F96C02" w:rsidRPr="009064BD" w:rsidRDefault="008A5987" w:rsidP="00F16FD2">
            <w:r w:rsidRPr="008A5987">
              <w:t xml:space="preserve">Deferred to </w:t>
            </w:r>
            <w:r>
              <w:t>January 19</w:t>
            </w:r>
            <w:r w:rsidRPr="008A5987">
              <w:t>, 202</w:t>
            </w:r>
            <w:r>
              <w:t>3,</w:t>
            </w:r>
            <w:r w:rsidRPr="008A5987">
              <w:t xml:space="preserve"> meeting</w:t>
            </w:r>
          </w:p>
        </w:tc>
        <w:tc>
          <w:tcPr>
            <w:tcW w:w="3564" w:type="dxa"/>
          </w:tcPr>
          <w:p w14:paraId="10596B21" w14:textId="29F143F7" w:rsidR="00363A49" w:rsidRPr="007A3EDB" w:rsidRDefault="00363A49" w:rsidP="00F16FD2">
            <w:pPr>
              <w:rPr>
                <w:lang w:val="en-CA"/>
              </w:rPr>
            </w:pPr>
          </w:p>
        </w:tc>
      </w:tr>
      <w:tr w:rsidR="00363A49" w14:paraId="4D512974" w14:textId="77777777" w:rsidTr="00F16FD2">
        <w:tc>
          <w:tcPr>
            <w:tcW w:w="3964" w:type="dxa"/>
          </w:tcPr>
          <w:p w14:paraId="710206A7" w14:textId="42C9A119" w:rsidR="00363A49" w:rsidRDefault="00363A49" w:rsidP="00F16FD2">
            <w:r>
              <w:t>Other Business</w:t>
            </w:r>
          </w:p>
        </w:tc>
        <w:tc>
          <w:tcPr>
            <w:tcW w:w="7088" w:type="dxa"/>
          </w:tcPr>
          <w:p w14:paraId="75C639E3" w14:textId="4CACFD7F" w:rsidR="00363A49" w:rsidRPr="009064BD" w:rsidRDefault="00363A49" w:rsidP="00F16FD2">
            <w:r>
              <w:t>There was no other business discussed.</w:t>
            </w:r>
          </w:p>
        </w:tc>
        <w:tc>
          <w:tcPr>
            <w:tcW w:w="3564" w:type="dxa"/>
          </w:tcPr>
          <w:p w14:paraId="50A7B82B" w14:textId="77777777" w:rsidR="00363A49" w:rsidRPr="009319DA" w:rsidRDefault="00363A49" w:rsidP="00F16FD2"/>
        </w:tc>
      </w:tr>
      <w:tr w:rsidR="00363A49" w14:paraId="73185C8F" w14:textId="77777777" w:rsidTr="00F16FD2">
        <w:tc>
          <w:tcPr>
            <w:tcW w:w="3964" w:type="dxa"/>
          </w:tcPr>
          <w:p w14:paraId="2CF93F61" w14:textId="0281EA78" w:rsidR="00363A49" w:rsidRDefault="00363A49" w:rsidP="00F16FD2">
            <w:r>
              <w:t>Next Meeting</w:t>
            </w:r>
          </w:p>
        </w:tc>
        <w:tc>
          <w:tcPr>
            <w:tcW w:w="7088" w:type="dxa"/>
          </w:tcPr>
          <w:p w14:paraId="71012ABA" w14:textId="2C068BB6" w:rsidR="00363A49" w:rsidRPr="009064BD" w:rsidRDefault="00363A49" w:rsidP="00F16FD2">
            <w:r>
              <w:t xml:space="preserve">Thursday, </w:t>
            </w:r>
            <w:r w:rsidR="00360280">
              <w:t>January</w:t>
            </w:r>
            <w:r w:rsidR="002C3F2F">
              <w:t xml:space="preserve"> </w:t>
            </w:r>
            <w:r w:rsidR="00360280">
              <w:t>19, 2023,</w:t>
            </w:r>
            <w:r w:rsidR="002C3F2F">
              <w:t xml:space="preserve"> </w:t>
            </w:r>
            <w:r w:rsidR="001544AA">
              <w:t xml:space="preserve">at </w:t>
            </w:r>
            <w:r w:rsidR="00360280">
              <w:t>6</w:t>
            </w:r>
            <w:r w:rsidR="004D7047">
              <w:t xml:space="preserve">:00 </w:t>
            </w:r>
            <w:r w:rsidR="00360280">
              <w:t>p</w:t>
            </w:r>
            <w:r w:rsidR="004D7047">
              <w:t xml:space="preserve">.m. </w:t>
            </w:r>
          </w:p>
        </w:tc>
        <w:tc>
          <w:tcPr>
            <w:tcW w:w="3564" w:type="dxa"/>
          </w:tcPr>
          <w:p w14:paraId="54D10E24" w14:textId="77777777" w:rsidR="00363A49" w:rsidRPr="009319DA" w:rsidRDefault="00363A49" w:rsidP="00F16FD2"/>
        </w:tc>
      </w:tr>
      <w:tr w:rsidR="00363A49" w14:paraId="581C560E" w14:textId="77777777" w:rsidTr="00F16FD2">
        <w:tc>
          <w:tcPr>
            <w:tcW w:w="3964" w:type="dxa"/>
            <w:shd w:val="clear" w:color="auto" w:fill="D6E3BC" w:themeFill="accent3" w:themeFillTint="66"/>
          </w:tcPr>
          <w:p w14:paraId="3D3EF2BA" w14:textId="77777777" w:rsidR="00363A49" w:rsidRPr="002B02AD" w:rsidRDefault="00363A49" w:rsidP="00F16FD2">
            <w:pPr>
              <w:rPr>
                <w:b/>
              </w:rPr>
            </w:pPr>
            <w:r w:rsidRPr="002B02AD">
              <w:rPr>
                <w:b/>
              </w:rPr>
              <w:t>Adjournment</w:t>
            </w:r>
          </w:p>
        </w:tc>
        <w:tc>
          <w:tcPr>
            <w:tcW w:w="7088" w:type="dxa"/>
            <w:shd w:val="clear" w:color="auto" w:fill="D6E3BC" w:themeFill="accent3" w:themeFillTint="66"/>
          </w:tcPr>
          <w:p w14:paraId="32F293D3" w14:textId="59F924C3" w:rsidR="00363A49" w:rsidRPr="001A0BC5" w:rsidRDefault="00363A49" w:rsidP="00F16FD2">
            <w:r>
              <w:t xml:space="preserve">Thursday, </w:t>
            </w:r>
            <w:r w:rsidR="00360280">
              <w:t>December 15, 2022,</w:t>
            </w:r>
            <w:r w:rsidR="002C3F2F">
              <w:t xml:space="preserve"> </w:t>
            </w:r>
            <w:r w:rsidR="00360280">
              <w:t>11</w:t>
            </w:r>
            <w:r w:rsidR="002C3F2F">
              <w:t>:</w:t>
            </w:r>
            <w:r w:rsidR="00360280">
              <w:t>05</w:t>
            </w:r>
            <w:r w:rsidR="002C3F2F">
              <w:t xml:space="preserve"> </w:t>
            </w:r>
            <w:r w:rsidR="00360280">
              <w:t>a</w:t>
            </w:r>
            <w:r w:rsidR="002C3F2F">
              <w:t xml:space="preserve">.m. </w:t>
            </w:r>
          </w:p>
        </w:tc>
        <w:tc>
          <w:tcPr>
            <w:tcW w:w="3564" w:type="dxa"/>
            <w:shd w:val="clear" w:color="auto" w:fill="D6E3BC" w:themeFill="accent3" w:themeFillTint="66"/>
          </w:tcPr>
          <w:p w14:paraId="1F1DDFB8" w14:textId="77777777" w:rsidR="00363A49" w:rsidRPr="001A0BC5" w:rsidRDefault="00363A49" w:rsidP="00F16FD2">
            <w:pPr>
              <w:rPr>
                <w:b/>
                <w:color w:val="000000" w:themeColor="text1"/>
              </w:rPr>
            </w:pPr>
          </w:p>
        </w:tc>
      </w:tr>
    </w:tbl>
    <w:p w14:paraId="521E4A7A" w14:textId="6855733E" w:rsidR="009319DA" w:rsidRPr="009319DA" w:rsidRDefault="00F16FD2" w:rsidP="009319DA">
      <w:pPr>
        <w:rPr>
          <w:b/>
        </w:rPr>
      </w:pPr>
      <w:r>
        <w:rPr>
          <w:b/>
        </w:rPr>
        <w:br w:type="textWrapping" w:clear="all"/>
      </w:r>
    </w:p>
    <w:sectPr w:rsidR="009319DA" w:rsidRPr="009319DA" w:rsidSect="006A3E93">
      <w:headerReference w:type="even" r:id="rId20"/>
      <w:headerReference w:type="default" r:id="rId21"/>
      <w:footerReference w:type="even" r:id="rId22"/>
      <w:footerReference w:type="default" r:id="rId23"/>
      <w:headerReference w:type="first" r:id="rId24"/>
      <w:footerReference w:type="first" r:id="rId25"/>
      <w:pgSz w:w="15840" w:h="12240" w:orient="landscape"/>
      <w:pgMar w:top="630" w:right="720" w:bottom="720" w:left="720"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E7C0" w14:textId="77777777" w:rsidR="0036240B" w:rsidRDefault="0036240B" w:rsidP="009319DA">
      <w:pPr>
        <w:spacing w:before="0" w:after="0" w:line="240" w:lineRule="auto"/>
      </w:pPr>
      <w:r>
        <w:separator/>
      </w:r>
    </w:p>
  </w:endnote>
  <w:endnote w:type="continuationSeparator" w:id="0">
    <w:p w14:paraId="4498C333" w14:textId="77777777" w:rsidR="0036240B" w:rsidRDefault="0036240B" w:rsidP="009319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67F" w14:textId="77777777" w:rsidR="00A106DE" w:rsidRDefault="00A10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065916"/>
      <w:docPartObj>
        <w:docPartGallery w:val="Page Numbers (Bottom of Page)"/>
        <w:docPartUnique/>
      </w:docPartObj>
    </w:sdtPr>
    <w:sdtEndPr>
      <w:rPr>
        <w:noProof/>
      </w:rPr>
    </w:sdtEndPr>
    <w:sdtContent>
      <w:p w14:paraId="0DF0958C" w14:textId="77777777" w:rsidR="009319DA" w:rsidRDefault="009319DA" w:rsidP="009319DA">
        <w:pPr>
          <w:pStyle w:val="Footer"/>
          <w:jc w:val="right"/>
        </w:pPr>
        <w:r>
          <w:fldChar w:fldCharType="begin"/>
        </w:r>
        <w:r>
          <w:instrText xml:space="preserve"> PAGE   \* MERGEFORMAT </w:instrText>
        </w:r>
        <w:r>
          <w:fldChar w:fldCharType="separate"/>
        </w:r>
        <w:r w:rsidR="00BF4A3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3118" w14:textId="77777777" w:rsidR="00A106DE" w:rsidRDefault="00A10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6DEA" w14:textId="77777777" w:rsidR="0036240B" w:rsidRDefault="0036240B" w:rsidP="009319DA">
      <w:pPr>
        <w:spacing w:before="0" w:after="0" w:line="240" w:lineRule="auto"/>
      </w:pPr>
      <w:r>
        <w:separator/>
      </w:r>
    </w:p>
  </w:footnote>
  <w:footnote w:type="continuationSeparator" w:id="0">
    <w:p w14:paraId="37EB265A" w14:textId="77777777" w:rsidR="0036240B" w:rsidRDefault="0036240B" w:rsidP="009319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C397" w14:textId="40521427" w:rsidR="004D7917" w:rsidRDefault="004D7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1F07" w14:textId="27DBF602" w:rsidR="00A66C9E" w:rsidRDefault="00A66C9E" w:rsidP="00A66C9E">
    <w:pPr>
      <w:pStyle w:val="Header"/>
      <w:jc w:val="right"/>
    </w:pPr>
    <w:r>
      <w:rPr>
        <w:noProof/>
        <w:lang w:eastAsia="en-CA"/>
      </w:rPr>
      <w:drawing>
        <wp:anchor distT="0" distB="0" distL="114300" distR="114300" simplePos="0" relativeHeight="251658240" behindDoc="0" locked="0" layoutInCell="1" allowOverlap="1" wp14:anchorId="105DF46D" wp14:editId="7F76B038">
          <wp:simplePos x="0" y="0"/>
          <wp:positionH relativeFrom="margin">
            <wp:posOffset>-277495</wp:posOffset>
          </wp:positionH>
          <wp:positionV relativeFrom="margin">
            <wp:posOffset>-973455</wp:posOffset>
          </wp:positionV>
          <wp:extent cx="790575" cy="714375"/>
          <wp:effectExtent l="0" t="0" r="9525" b="9525"/>
          <wp:wrapSquare wrapText="bothSides"/>
          <wp:docPr id="4" name="Picture 4" descr="TD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anchor>
      </w:drawing>
    </w:r>
  </w:p>
  <w:p w14:paraId="7F541359" w14:textId="77777777" w:rsidR="00A66C9E" w:rsidRPr="00A66C9E" w:rsidRDefault="00A66C9E" w:rsidP="00A66C9E">
    <w:pPr>
      <w:pStyle w:val="Header"/>
      <w:jc w:val="right"/>
      <w:rPr>
        <w:color w:val="365F91" w:themeColor="accent1" w:themeShade="BF"/>
        <w:sz w:val="36"/>
        <w:szCs w:val="36"/>
      </w:rPr>
    </w:pPr>
    <w:r w:rsidRPr="00A66C9E">
      <w:rPr>
        <w:color w:val="365F91" w:themeColor="accent1" w:themeShade="BF"/>
        <w:sz w:val="36"/>
        <w:szCs w:val="36"/>
      </w:rPr>
      <w:t>Community Advisory Committees</w:t>
    </w:r>
  </w:p>
  <w:p w14:paraId="57774C4C" w14:textId="77777777" w:rsidR="00A66C9E" w:rsidRDefault="00A66C9E">
    <w:pPr>
      <w:pStyle w:val="Header"/>
    </w:pPr>
  </w:p>
  <w:p w14:paraId="16B6E00C" w14:textId="77777777" w:rsidR="00A66C9E" w:rsidRDefault="00A66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DEC" w14:textId="74998361" w:rsidR="004D7917" w:rsidRDefault="004D7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DF"/>
    <w:multiLevelType w:val="hybridMultilevel"/>
    <w:tmpl w:val="95FA2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F24EF9"/>
    <w:multiLevelType w:val="hybridMultilevel"/>
    <w:tmpl w:val="D1B0D36A"/>
    <w:lvl w:ilvl="0" w:tplc="45BA3E26">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 w15:restartNumberingAfterBreak="0">
    <w:nsid w:val="0D0C3A6D"/>
    <w:multiLevelType w:val="hybridMultilevel"/>
    <w:tmpl w:val="1B48FF0C"/>
    <w:lvl w:ilvl="0" w:tplc="E6DE8162">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494513"/>
    <w:multiLevelType w:val="hybridMultilevel"/>
    <w:tmpl w:val="B0A2A3B6"/>
    <w:lvl w:ilvl="0" w:tplc="F13624E8">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06A6B8A"/>
    <w:multiLevelType w:val="hybridMultilevel"/>
    <w:tmpl w:val="C42C65CE"/>
    <w:lvl w:ilvl="0" w:tplc="5ADC2EBE">
      <w:start w:val="1"/>
      <w:numFmt w:val="bullet"/>
      <w:lvlText w:val=""/>
      <w:lvlJc w:val="left"/>
      <w:pPr>
        <w:ind w:left="720" w:hanging="360"/>
      </w:pPr>
      <w:rPr>
        <w:rFonts w:ascii="Symbol" w:hAnsi="Symbol" w:hint="default"/>
      </w:rPr>
    </w:lvl>
    <w:lvl w:ilvl="1" w:tplc="30102866">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355A05"/>
    <w:multiLevelType w:val="hybridMultilevel"/>
    <w:tmpl w:val="56820DD6"/>
    <w:lvl w:ilvl="0" w:tplc="46F4834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A21FA1"/>
    <w:multiLevelType w:val="hybridMultilevel"/>
    <w:tmpl w:val="1F9E6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C70FFC"/>
    <w:multiLevelType w:val="hybridMultilevel"/>
    <w:tmpl w:val="A4F49A24"/>
    <w:lvl w:ilvl="0" w:tplc="F7F89882">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36338ED"/>
    <w:multiLevelType w:val="hybridMultilevel"/>
    <w:tmpl w:val="9A202E0E"/>
    <w:lvl w:ilvl="0" w:tplc="CCA46B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0B658B"/>
    <w:multiLevelType w:val="hybridMultilevel"/>
    <w:tmpl w:val="A7560ECC"/>
    <w:lvl w:ilvl="0" w:tplc="10DAFD1A">
      <w:start w:val="1"/>
      <w:numFmt w:val="bullet"/>
      <w:lvlText w:val="o"/>
      <w:lvlJc w:val="left"/>
      <w:pPr>
        <w:ind w:left="720" w:hanging="360"/>
      </w:pPr>
      <w:rPr>
        <w:rFonts w:ascii="Courier New" w:hAnsi="Courier New" w:cs="Courier New" w:hint="default"/>
      </w:rPr>
    </w:lvl>
    <w:lvl w:ilvl="1" w:tplc="80EA08F2">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220D42"/>
    <w:multiLevelType w:val="hybridMultilevel"/>
    <w:tmpl w:val="8E90A424"/>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351F32C5"/>
    <w:multiLevelType w:val="hybridMultilevel"/>
    <w:tmpl w:val="EB06E3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701522"/>
    <w:multiLevelType w:val="hybridMultilevel"/>
    <w:tmpl w:val="FD08A0BE"/>
    <w:lvl w:ilvl="0" w:tplc="5DC02428">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0C05318"/>
    <w:multiLevelType w:val="hybridMultilevel"/>
    <w:tmpl w:val="3F0AD58E"/>
    <w:lvl w:ilvl="0" w:tplc="2286DB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F509D7"/>
    <w:multiLevelType w:val="hybridMultilevel"/>
    <w:tmpl w:val="8062C28A"/>
    <w:lvl w:ilvl="0" w:tplc="B0E840B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2724118"/>
    <w:multiLevelType w:val="hybridMultilevel"/>
    <w:tmpl w:val="D05E6200"/>
    <w:lvl w:ilvl="0" w:tplc="F996B54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EC821DC"/>
    <w:multiLevelType w:val="hybridMultilevel"/>
    <w:tmpl w:val="5BF8C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026D04"/>
    <w:multiLevelType w:val="hybridMultilevel"/>
    <w:tmpl w:val="E5268E2C"/>
    <w:lvl w:ilvl="0" w:tplc="7A76721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7360896"/>
    <w:multiLevelType w:val="multilevel"/>
    <w:tmpl w:val="47F03E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021BCD"/>
    <w:multiLevelType w:val="hybridMultilevel"/>
    <w:tmpl w:val="CCC2EB7A"/>
    <w:lvl w:ilvl="0" w:tplc="FF3C2B7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EFB1939"/>
    <w:multiLevelType w:val="hybridMultilevel"/>
    <w:tmpl w:val="87BCBAEA"/>
    <w:lvl w:ilvl="0" w:tplc="5FFA6A6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0016185"/>
    <w:multiLevelType w:val="hybridMultilevel"/>
    <w:tmpl w:val="6F2664BE"/>
    <w:lvl w:ilvl="0" w:tplc="23469F0E">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0C24D0"/>
    <w:multiLevelType w:val="hybridMultilevel"/>
    <w:tmpl w:val="5B86C128"/>
    <w:lvl w:ilvl="0" w:tplc="A15258F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2366EB0"/>
    <w:multiLevelType w:val="hybridMultilevel"/>
    <w:tmpl w:val="22044308"/>
    <w:lvl w:ilvl="0" w:tplc="B426BF3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2A06CE4"/>
    <w:multiLevelType w:val="hybridMultilevel"/>
    <w:tmpl w:val="7B12C424"/>
    <w:lvl w:ilvl="0" w:tplc="542A504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4C2ED4"/>
    <w:multiLevelType w:val="hybridMultilevel"/>
    <w:tmpl w:val="717ADBE4"/>
    <w:lvl w:ilvl="0" w:tplc="ED14D6CC">
      <w:start w:val="1"/>
      <w:numFmt w:val="bullet"/>
      <w:lvlText w:val=""/>
      <w:lvlJc w:val="left"/>
      <w:pPr>
        <w:ind w:left="817" w:hanging="360"/>
      </w:pPr>
      <w:rPr>
        <w:rFonts w:ascii="Symbol" w:hAnsi="Symbol" w:hint="default"/>
      </w:rPr>
    </w:lvl>
    <w:lvl w:ilvl="1" w:tplc="10090003" w:tentative="1">
      <w:start w:val="1"/>
      <w:numFmt w:val="bullet"/>
      <w:lvlText w:val="o"/>
      <w:lvlJc w:val="left"/>
      <w:pPr>
        <w:ind w:left="1537" w:hanging="360"/>
      </w:pPr>
      <w:rPr>
        <w:rFonts w:ascii="Courier New" w:hAnsi="Courier New" w:cs="Courier New" w:hint="default"/>
      </w:rPr>
    </w:lvl>
    <w:lvl w:ilvl="2" w:tplc="10090005" w:tentative="1">
      <w:start w:val="1"/>
      <w:numFmt w:val="bullet"/>
      <w:lvlText w:val=""/>
      <w:lvlJc w:val="left"/>
      <w:pPr>
        <w:ind w:left="2257" w:hanging="360"/>
      </w:pPr>
      <w:rPr>
        <w:rFonts w:ascii="Wingdings" w:hAnsi="Wingdings" w:hint="default"/>
      </w:rPr>
    </w:lvl>
    <w:lvl w:ilvl="3" w:tplc="10090001" w:tentative="1">
      <w:start w:val="1"/>
      <w:numFmt w:val="bullet"/>
      <w:lvlText w:val=""/>
      <w:lvlJc w:val="left"/>
      <w:pPr>
        <w:ind w:left="2977" w:hanging="360"/>
      </w:pPr>
      <w:rPr>
        <w:rFonts w:ascii="Symbol" w:hAnsi="Symbol" w:hint="default"/>
      </w:rPr>
    </w:lvl>
    <w:lvl w:ilvl="4" w:tplc="10090003" w:tentative="1">
      <w:start w:val="1"/>
      <w:numFmt w:val="bullet"/>
      <w:lvlText w:val="o"/>
      <w:lvlJc w:val="left"/>
      <w:pPr>
        <w:ind w:left="3697" w:hanging="360"/>
      </w:pPr>
      <w:rPr>
        <w:rFonts w:ascii="Courier New" w:hAnsi="Courier New" w:cs="Courier New" w:hint="default"/>
      </w:rPr>
    </w:lvl>
    <w:lvl w:ilvl="5" w:tplc="10090005" w:tentative="1">
      <w:start w:val="1"/>
      <w:numFmt w:val="bullet"/>
      <w:lvlText w:val=""/>
      <w:lvlJc w:val="left"/>
      <w:pPr>
        <w:ind w:left="4417" w:hanging="360"/>
      </w:pPr>
      <w:rPr>
        <w:rFonts w:ascii="Wingdings" w:hAnsi="Wingdings" w:hint="default"/>
      </w:rPr>
    </w:lvl>
    <w:lvl w:ilvl="6" w:tplc="10090001" w:tentative="1">
      <w:start w:val="1"/>
      <w:numFmt w:val="bullet"/>
      <w:lvlText w:val=""/>
      <w:lvlJc w:val="left"/>
      <w:pPr>
        <w:ind w:left="5137" w:hanging="360"/>
      </w:pPr>
      <w:rPr>
        <w:rFonts w:ascii="Symbol" w:hAnsi="Symbol" w:hint="default"/>
      </w:rPr>
    </w:lvl>
    <w:lvl w:ilvl="7" w:tplc="10090003" w:tentative="1">
      <w:start w:val="1"/>
      <w:numFmt w:val="bullet"/>
      <w:lvlText w:val="o"/>
      <w:lvlJc w:val="left"/>
      <w:pPr>
        <w:ind w:left="5857" w:hanging="360"/>
      </w:pPr>
      <w:rPr>
        <w:rFonts w:ascii="Courier New" w:hAnsi="Courier New" w:cs="Courier New" w:hint="default"/>
      </w:rPr>
    </w:lvl>
    <w:lvl w:ilvl="8" w:tplc="10090005" w:tentative="1">
      <w:start w:val="1"/>
      <w:numFmt w:val="bullet"/>
      <w:lvlText w:val=""/>
      <w:lvlJc w:val="left"/>
      <w:pPr>
        <w:ind w:left="6577" w:hanging="360"/>
      </w:pPr>
      <w:rPr>
        <w:rFonts w:ascii="Wingdings" w:hAnsi="Wingdings" w:hint="default"/>
      </w:rPr>
    </w:lvl>
  </w:abstractNum>
  <w:abstractNum w:abstractNumId="26" w15:restartNumberingAfterBreak="0">
    <w:nsid w:val="6D7F5F4F"/>
    <w:multiLevelType w:val="hybridMultilevel"/>
    <w:tmpl w:val="3D8CAA66"/>
    <w:lvl w:ilvl="0" w:tplc="8AFC4E3A">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E561CE0"/>
    <w:multiLevelType w:val="hybridMultilevel"/>
    <w:tmpl w:val="FA1E05A2"/>
    <w:lvl w:ilvl="0" w:tplc="6626289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2"/>
  </w:num>
  <w:num w:numId="4">
    <w:abstractNumId w:val="2"/>
  </w:num>
  <w:num w:numId="5">
    <w:abstractNumId w:val="12"/>
  </w:num>
  <w:num w:numId="6">
    <w:abstractNumId w:val="7"/>
  </w:num>
  <w:num w:numId="7">
    <w:abstractNumId w:val="7"/>
  </w:num>
  <w:num w:numId="8">
    <w:abstractNumId w:val="19"/>
  </w:num>
  <w:num w:numId="9">
    <w:abstractNumId w:val="19"/>
  </w:num>
  <w:num w:numId="10">
    <w:abstractNumId w:val="13"/>
  </w:num>
  <w:num w:numId="11">
    <w:abstractNumId w:val="23"/>
  </w:num>
  <w:num w:numId="12">
    <w:abstractNumId w:val="23"/>
  </w:num>
  <w:num w:numId="13">
    <w:abstractNumId w:val="25"/>
  </w:num>
  <w:num w:numId="14">
    <w:abstractNumId w:val="25"/>
  </w:num>
  <w:num w:numId="15">
    <w:abstractNumId w:val="25"/>
  </w:num>
  <w:num w:numId="16">
    <w:abstractNumId w:val="25"/>
  </w:num>
  <w:num w:numId="17">
    <w:abstractNumId w:val="8"/>
  </w:num>
  <w:num w:numId="18">
    <w:abstractNumId w:val="8"/>
  </w:num>
  <w:num w:numId="19">
    <w:abstractNumId w:val="22"/>
  </w:num>
  <w:num w:numId="20">
    <w:abstractNumId w:val="22"/>
  </w:num>
  <w:num w:numId="21">
    <w:abstractNumId w:val="0"/>
  </w:num>
  <w:num w:numId="22">
    <w:abstractNumId w:val="22"/>
  </w:num>
  <w:num w:numId="23">
    <w:abstractNumId w:val="1"/>
  </w:num>
  <w:num w:numId="24">
    <w:abstractNumId w:val="18"/>
  </w:num>
  <w:num w:numId="25">
    <w:abstractNumId w:val="6"/>
  </w:num>
  <w:num w:numId="26">
    <w:abstractNumId w:val="16"/>
  </w:num>
  <w:num w:numId="27">
    <w:abstractNumId w:val="27"/>
  </w:num>
  <w:num w:numId="28">
    <w:abstractNumId w:val="5"/>
  </w:num>
  <w:num w:numId="29">
    <w:abstractNumId w:val="14"/>
  </w:num>
  <w:num w:numId="30">
    <w:abstractNumId w:val="24"/>
  </w:num>
  <w:num w:numId="31">
    <w:abstractNumId w:val="4"/>
  </w:num>
  <w:num w:numId="32">
    <w:abstractNumId w:val="10"/>
  </w:num>
  <w:num w:numId="33">
    <w:abstractNumId w:val="9"/>
  </w:num>
  <w:num w:numId="34">
    <w:abstractNumId w:val="26"/>
  </w:num>
  <w:num w:numId="35">
    <w:abstractNumId w:val="11"/>
  </w:num>
  <w:num w:numId="36">
    <w:abstractNumId w:val="21"/>
  </w:num>
  <w:num w:numId="37">
    <w:abstractNumId w:val="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tDA3MzUzMTUzszRT0lEKTi0uzszPAykwrQUA0YFDRiwAAAA="/>
  </w:docVars>
  <w:rsids>
    <w:rsidRoot w:val="00A66C9E"/>
    <w:rsid w:val="0000049B"/>
    <w:rsid w:val="000007A1"/>
    <w:rsid w:val="000012DC"/>
    <w:rsid w:val="000048D1"/>
    <w:rsid w:val="00005395"/>
    <w:rsid w:val="0001313D"/>
    <w:rsid w:val="000143E0"/>
    <w:rsid w:val="00014D49"/>
    <w:rsid w:val="00021AEA"/>
    <w:rsid w:val="00025D69"/>
    <w:rsid w:val="00026F31"/>
    <w:rsid w:val="00052274"/>
    <w:rsid w:val="00073266"/>
    <w:rsid w:val="00076335"/>
    <w:rsid w:val="00091EE5"/>
    <w:rsid w:val="0009466A"/>
    <w:rsid w:val="00096A4D"/>
    <w:rsid w:val="000A1DFF"/>
    <w:rsid w:val="000A31F1"/>
    <w:rsid w:val="000A379D"/>
    <w:rsid w:val="000A3DC6"/>
    <w:rsid w:val="000A6C3F"/>
    <w:rsid w:val="000A7A1E"/>
    <w:rsid w:val="000B7F3B"/>
    <w:rsid w:val="000C0ACF"/>
    <w:rsid w:val="000C2127"/>
    <w:rsid w:val="000C5E71"/>
    <w:rsid w:val="000C7520"/>
    <w:rsid w:val="000D4F24"/>
    <w:rsid w:val="000E11C9"/>
    <w:rsid w:val="001003B9"/>
    <w:rsid w:val="001111B3"/>
    <w:rsid w:val="00115B78"/>
    <w:rsid w:val="00122950"/>
    <w:rsid w:val="001257B5"/>
    <w:rsid w:val="0012687C"/>
    <w:rsid w:val="00126AD7"/>
    <w:rsid w:val="00130B3E"/>
    <w:rsid w:val="001329C0"/>
    <w:rsid w:val="00146B9D"/>
    <w:rsid w:val="00153F7E"/>
    <w:rsid w:val="00154175"/>
    <w:rsid w:val="001544AA"/>
    <w:rsid w:val="0015704E"/>
    <w:rsid w:val="001606C2"/>
    <w:rsid w:val="00160BFF"/>
    <w:rsid w:val="0016294A"/>
    <w:rsid w:val="00174624"/>
    <w:rsid w:val="00191E0A"/>
    <w:rsid w:val="00195117"/>
    <w:rsid w:val="001A0BC5"/>
    <w:rsid w:val="001A125E"/>
    <w:rsid w:val="001A4868"/>
    <w:rsid w:val="001A5FCC"/>
    <w:rsid w:val="001A74C3"/>
    <w:rsid w:val="001B0171"/>
    <w:rsid w:val="001B704A"/>
    <w:rsid w:val="001C2A55"/>
    <w:rsid w:val="001C615F"/>
    <w:rsid w:val="001C6B86"/>
    <w:rsid w:val="001D1735"/>
    <w:rsid w:val="001D2E45"/>
    <w:rsid w:val="001E2A1F"/>
    <w:rsid w:val="001E50F1"/>
    <w:rsid w:val="001E7C64"/>
    <w:rsid w:val="001F1DF1"/>
    <w:rsid w:val="001F33B1"/>
    <w:rsid w:val="001F73A7"/>
    <w:rsid w:val="00206885"/>
    <w:rsid w:val="00222A97"/>
    <w:rsid w:val="002252D4"/>
    <w:rsid w:val="002410B2"/>
    <w:rsid w:val="00250065"/>
    <w:rsid w:val="00251331"/>
    <w:rsid w:val="00263506"/>
    <w:rsid w:val="002654EC"/>
    <w:rsid w:val="00274866"/>
    <w:rsid w:val="00274889"/>
    <w:rsid w:val="00275954"/>
    <w:rsid w:val="002765A9"/>
    <w:rsid w:val="00280988"/>
    <w:rsid w:val="002813A3"/>
    <w:rsid w:val="00285370"/>
    <w:rsid w:val="0029339C"/>
    <w:rsid w:val="00295633"/>
    <w:rsid w:val="00297762"/>
    <w:rsid w:val="002A166B"/>
    <w:rsid w:val="002A19D9"/>
    <w:rsid w:val="002A6D4C"/>
    <w:rsid w:val="002A747D"/>
    <w:rsid w:val="002A7B1A"/>
    <w:rsid w:val="002B02AD"/>
    <w:rsid w:val="002B0DE6"/>
    <w:rsid w:val="002C3F2F"/>
    <w:rsid w:val="002C5C67"/>
    <w:rsid w:val="002C5F62"/>
    <w:rsid w:val="002C746E"/>
    <w:rsid w:val="002D012B"/>
    <w:rsid w:val="002D38C8"/>
    <w:rsid w:val="002D39A7"/>
    <w:rsid w:val="002D4468"/>
    <w:rsid w:val="002D7332"/>
    <w:rsid w:val="002E553D"/>
    <w:rsid w:val="002F2F05"/>
    <w:rsid w:val="002F31CF"/>
    <w:rsid w:val="002F538C"/>
    <w:rsid w:val="00300A08"/>
    <w:rsid w:val="00302551"/>
    <w:rsid w:val="0030384B"/>
    <w:rsid w:val="00326A22"/>
    <w:rsid w:val="0033181B"/>
    <w:rsid w:val="00336264"/>
    <w:rsid w:val="00351EFA"/>
    <w:rsid w:val="00353E5E"/>
    <w:rsid w:val="00355DA8"/>
    <w:rsid w:val="00360280"/>
    <w:rsid w:val="00360B70"/>
    <w:rsid w:val="0036240B"/>
    <w:rsid w:val="00363A49"/>
    <w:rsid w:val="00365DC3"/>
    <w:rsid w:val="00367A5B"/>
    <w:rsid w:val="003713E3"/>
    <w:rsid w:val="0037682E"/>
    <w:rsid w:val="00381A5E"/>
    <w:rsid w:val="00386CA8"/>
    <w:rsid w:val="00395EDA"/>
    <w:rsid w:val="003960C8"/>
    <w:rsid w:val="00396CD2"/>
    <w:rsid w:val="0039736A"/>
    <w:rsid w:val="003A07D3"/>
    <w:rsid w:val="003A3231"/>
    <w:rsid w:val="003A4A3A"/>
    <w:rsid w:val="003A5398"/>
    <w:rsid w:val="003C3BA2"/>
    <w:rsid w:val="003D30C4"/>
    <w:rsid w:val="003D3D3E"/>
    <w:rsid w:val="003D407C"/>
    <w:rsid w:val="003E31C5"/>
    <w:rsid w:val="003E4342"/>
    <w:rsid w:val="004001BA"/>
    <w:rsid w:val="00403B1E"/>
    <w:rsid w:val="00407729"/>
    <w:rsid w:val="0041351C"/>
    <w:rsid w:val="00414950"/>
    <w:rsid w:val="00415DA7"/>
    <w:rsid w:val="004179AA"/>
    <w:rsid w:val="00420BC0"/>
    <w:rsid w:val="004236EF"/>
    <w:rsid w:val="00424398"/>
    <w:rsid w:val="00425541"/>
    <w:rsid w:val="00427882"/>
    <w:rsid w:val="0043379D"/>
    <w:rsid w:val="00442A0A"/>
    <w:rsid w:val="00445994"/>
    <w:rsid w:val="00457279"/>
    <w:rsid w:val="00462A6D"/>
    <w:rsid w:val="00465B6F"/>
    <w:rsid w:val="004713A0"/>
    <w:rsid w:val="0047290A"/>
    <w:rsid w:val="00472FB6"/>
    <w:rsid w:val="00481FCE"/>
    <w:rsid w:val="0049034A"/>
    <w:rsid w:val="00492690"/>
    <w:rsid w:val="004A2A3F"/>
    <w:rsid w:val="004A74FE"/>
    <w:rsid w:val="004B6168"/>
    <w:rsid w:val="004B61A5"/>
    <w:rsid w:val="004C0D89"/>
    <w:rsid w:val="004C2B28"/>
    <w:rsid w:val="004D7047"/>
    <w:rsid w:val="004D7917"/>
    <w:rsid w:val="004D7AC9"/>
    <w:rsid w:val="004E3482"/>
    <w:rsid w:val="004F0431"/>
    <w:rsid w:val="004F51F7"/>
    <w:rsid w:val="004F7838"/>
    <w:rsid w:val="00502698"/>
    <w:rsid w:val="00502F30"/>
    <w:rsid w:val="00512DAC"/>
    <w:rsid w:val="00520A80"/>
    <w:rsid w:val="00536CF9"/>
    <w:rsid w:val="005410A8"/>
    <w:rsid w:val="00541139"/>
    <w:rsid w:val="00543C1E"/>
    <w:rsid w:val="00551E37"/>
    <w:rsid w:val="0055346E"/>
    <w:rsid w:val="005542AC"/>
    <w:rsid w:val="00561BE0"/>
    <w:rsid w:val="005632F1"/>
    <w:rsid w:val="005658F9"/>
    <w:rsid w:val="00567BE3"/>
    <w:rsid w:val="00571F0D"/>
    <w:rsid w:val="00572FA1"/>
    <w:rsid w:val="00574014"/>
    <w:rsid w:val="00577A03"/>
    <w:rsid w:val="00586AE1"/>
    <w:rsid w:val="00587308"/>
    <w:rsid w:val="005954E9"/>
    <w:rsid w:val="00597489"/>
    <w:rsid w:val="00597681"/>
    <w:rsid w:val="00597B9E"/>
    <w:rsid w:val="005B0C52"/>
    <w:rsid w:val="005B70B9"/>
    <w:rsid w:val="005B7621"/>
    <w:rsid w:val="005D2109"/>
    <w:rsid w:val="005D29C0"/>
    <w:rsid w:val="005D5DEC"/>
    <w:rsid w:val="005E11F9"/>
    <w:rsid w:val="005E472B"/>
    <w:rsid w:val="005E526F"/>
    <w:rsid w:val="00604239"/>
    <w:rsid w:val="00605B20"/>
    <w:rsid w:val="00606827"/>
    <w:rsid w:val="00606A4C"/>
    <w:rsid w:val="0061061A"/>
    <w:rsid w:val="00622096"/>
    <w:rsid w:val="0062381E"/>
    <w:rsid w:val="00633E29"/>
    <w:rsid w:val="006400F3"/>
    <w:rsid w:val="00641C0B"/>
    <w:rsid w:val="006504E9"/>
    <w:rsid w:val="00662776"/>
    <w:rsid w:val="006631EA"/>
    <w:rsid w:val="00664617"/>
    <w:rsid w:val="006700EA"/>
    <w:rsid w:val="00672273"/>
    <w:rsid w:val="0068008A"/>
    <w:rsid w:val="006A2C29"/>
    <w:rsid w:val="006A3428"/>
    <w:rsid w:val="006A3E93"/>
    <w:rsid w:val="006B5860"/>
    <w:rsid w:val="006C22CF"/>
    <w:rsid w:val="006D6EB4"/>
    <w:rsid w:val="006E3195"/>
    <w:rsid w:val="006E4A4C"/>
    <w:rsid w:val="006F21F5"/>
    <w:rsid w:val="007011D6"/>
    <w:rsid w:val="00704D1B"/>
    <w:rsid w:val="007054F8"/>
    <w:rsid w:val="00705D11"/>
    <w:rsid w:val="00714862"/>
    <w:rsid w:val="00716A7F"/>
    <w:rsid w:val="007227A7"/>
    <w:rsid w:val="007279F1"/>
    <w:rsid w:val="00740769"/>
    <w:rsid w:val="00750C32"/>
    <w:rsid w:val="007512AF"/>
    <w:rsid w:val="00757423"/>
    <w:rsid w:val="007574E4"/>
    <w:rsid w:val="007706DA"/>
    <w:rsid w:val="007825D0"/>
    <w:rsid w:val="007A3EDB"/>
    <w:rsid w:val="007A706E"/>
    <w:rsid w:val="007A7B7F"/>
    <w:rsid w:val="007B75E1"/>
    <w:rsid w:val="007C4641"/>
    <w:rsid w:val="007D06A0"/>
    <w:rsid w:val="007D18AA"/>
    <w:rsid w:val="007D4FD8"/>
    <w:rsid w:val="007E7BAC"/>
    <w:rsid w:val="007F510E"/>
    <w:rsid w:val="007F5471"/>
    <w:rsid w:val="008111AA"/>
    <w:rsid w:val="008168FA"/>
    <w:rsid w:val="00822A5F"/>
    <w:rsid w:val="00831B33"/>
    <w:rsid w:val="00834099"/>
    <w:rsid w:val="00836387"/>
    <w:rsid w:val="00837C5D"/>
    <w:rsid w:val="00837ECD"/>
    <w:rsid w:val="008428FF"/>
    <w:rsid w:val="008463EB"/>
    <w:rsid w:val="008475B7"/>
    <w:rsid w:val="00847DAA"/>
    <w:rsid w:val="00847FC0"/>
    <w:rsid w:val="008513EA"/>
    <w:rsid w:val="0085215F"/>
    <w:rsid w:val="008570FB"/>
    <w:rsid w:val="00860468"/>
    <w:rsid w:val="00863814"/>
    <w:rsid w:val="00864577"/>
    <w:rsid w:val="00864C6F"/>
    <w:rsid w:val="00865E10"/>
    <w:rsid w:val="008720A5"/>
    <w:rsid w:val="00881292"/>
    <w:rsid w:val="00886BF5"/>
    <w:rsid w:val="00887BE8"/>
    <w:rsid w:val="008901E8"/>
    <w:rsid w:val="0089074F"/>
    <w:rsid w:val="00895207"/>
    <w:rsid w:val="008A5987"/>
    <w:rsid w:val="008A72CC"/>
    <w:rsid w:val="008B7396"/>
    <w:rsid w:val="008C60BB"/>
    <w:rsid w:val="008E2C89"/>
    <w:rsid w:val="008E3957"/>
    <w:rsid w:val="008E3A40"/>
    <w:rsid w:val="008E3B13"/>
    <w:rsid w:val="008E65C7"/>
    <w:rsid w:val="008F648D"/>
    <w:rsid w:val="009007D0"/>
    <w:rsid w:val="0090328A"/>
    <w:rsid w:val="009064BD"/>
    <w:rsid w:val="009105A5"/>
    <w:rsid w:val="00913B4F"/>
    <w:rsid w:val="00915487"/>
    <w:rsid w:val="00920BC1"/>
    <w:rsid w:val="00925828"/>
    <w:rsid w:val="00926159"/>
    <w:rsid w:val="009319DA"/>
    <w:rsid w:val="00935409"/>
    <w:rsid w:val="0093779E"/>
    <w:rsid w:val="0094069E"/>
    <w:rsid w:val="00956BC1"/>
    <w:rsid w:val="00972D0E"/>
    <w:rsid w:val="009744EB"/>
    <w:rsid w:val="0098429A"/>
    <w:rsid w:val="00991372"/>
    <w:rsid w:val="009916B0"/>
    <w:rsid w:val="00991D6D"/>
    <w:rsid w:val="009A616D"/>
    <w:rsid w:val="009A651F"/>
    <w:rsid w:val="009C0651"/>
    <w:rsid w:val="009C1A5A"/>
    <w:rsid w:val="009C39C4"/>
    <w:rsid w:val="009D2C58"/>
    <w:rsid w:val="009D304B"/>
    <w:rsid w:val="009E52F1"/>
    <w:rsid w:val="009E6AD2"/>
    <w:rsid w:val="009E79E9"/>
    <w:rsid w:val="009F1074"/>
    <w:rsid w:val="009F1421"/>
    <w:rsid w:val="009F7BDC"/>
    <w:rsid w:val="00A039D5"/>
    <w:rsid w:val="00A106DE"/>
    <w:rsid w:val="00A110D2"/>
    <w:rsid w:val="00A110E1"/>
    <w:rsid w:val="00A34768"/>
    <w:rsid w:val="00A450AD"/>
    <w:rsid w:val="00A502D3"/>
    <w:rsid w:val="00A504CE"/>
    <w:rsid w:val="00A51DA9"/>
    <w:rsid w:val="00A566F7"/>
    <w:rsid w:val="00A6530F"/>
    <w:rsid w:val="00A66C9E"/>
    <w:rsid w:val="00A6769E"/>
    <w:rsid w:val="00A81D3C"/>
    <w:rsid w:val="00A850EF"/>
    <w:rsid w:val="00A8536C"/>
    <w:rsid w:val="00A8637F"/>
    <w:rsid w:val="00A934F4"/>
    <w:rsid w:val="00A969C1"/>
    <w:rsid w:val="00AA283E"/>
    <w:rsid w:val="00AA7C82"/>
    <w:rsid w:val="00AB1BA7"/>
    <w:rsid w:val="00AB342E"/>
    <w:rsid w:val="00AD09EF"/>
    <w:rsid w:val="00AD7FF3"/>
    <w:rsid w:val="00AE5A90"/>
    <w:rsid w:val="00AE6BB4"/>
    <w:rsid w:val="00AE7EF8"/>
    <w:rsid w:val="00AF05B8"/>
    <w:rsid w:val="00AF1696"/>
    <w:rsid w:val="00AF3115"/>
    <w:rsid w:val="00AF3C09"/>
    <w:rsid w:val="00AF5495"/>
    <w:rsid w:val="00AF73EB"/>
    <w:rsid w:val="00B04C6F"/>
    <w:rsid w:val="00B06781"/>
    <w:rsid w:val="00B15F2E"/>
    <w:rsid w:val="00B1659F"/>
    <w:rsid w:val="00B172B5"/>
    <w:rsid w:val="00B17B81"/>
    <w:rsid w:val="00B2050E"/>
    <w:rsid w:val="00B2791A"/>
    <w:rsid w:val="00B31328"/>
    <w:rsid w:val="00B36B88"/>
    <w:rsid w:val="00B4047D"/>
    <w:rsid w:val="00B50EC1"/>
    <w:rsid w:val="00B5158B"/>
    <w:rsid w:val="00B56979"/>
    <w:rsid w:val="00B579B7"/>
    <w:rsid w:val="00B74761"/>
    <w:rsid w:val="00B9269B"/>
    <w:rsid w:val="00B954A1"/>
    <w:rsid w:val="00BA024B"/>
    <w:rsid w:val="00BA4FC5"/>
    <w:rsid w:val="00BA5FD3"/>
    <w:rsid w:val="00BA7433"/>
    <w:rsid w:val="00BA797D"/>
    <w:rsid w:val="00BC37D0"/>
    <w:rsid w:val="00BD16C9"/>
    <w:rsid w:val="00BD1EE6"/>
    <w:rsid w:val="00BE0A05"/>
    <w:rsid w:val="00BE196A"/>
    <w:rsid w:val="00BE6586"/>
    <w:rsid w:val="00BE66A2"/>
    <w:rsid w:val="00BF4850"/>
    <w:rsid w:val="00BF4A39"/>
    <w:rsid w:val="00BF54B1"/>
    <w:rsid w:val="00BF5FAA"/>
    <w:rsid w:val="00BF6511"/>
    <w:rsid w:val="00C02245"/>
    <w:rsid w:val="00C05C90"/>
    <w:rsid w:val="00C1339C"/>
    <w:rsid w:val="00C156BA"/>
    <w:rsid w:val="00C25719"/>
    <w:rsid w:val="00C26F11"/>
    <w:rsid w:val="00C46408"/>
    <w:rsid w:val="00C47C18"/>
    <w:rsid w:val="00C506D3"/>
    <w:rsid w:val="00C50CDB"/>
    <w:rsid w:val="00C54A3F"/>
    <w:rsid w:val="00C56E0C"/>
    <w:rsid w:val="00C642A7"/>
    <w:rsid w:val="00C70DC6"/>
    <w:rsid w:val="00C747E1"/>
    <w:rsid w:val="00C7548B"/>
    <w:rsid w:val="00C778E7"/>
    <w:rsid w:val="00C846E0"/>
    <w:rsid w:val="00C86CFC"/>
    <w:rsid w:val="00C91314"/>
    <w:rsid w:val="00C9211A"/>
    <w:rsid w:val="00C94E09"/>
    <w:rsid w:val="00C97DD3"/>
    <w:rsid w:val="00CA6A82"/>
    <w:rsid w:val="00CB0815"/>
    <w:rsid w:val="00CC6175"/>
    <w:rsid w:val="00CC6320"/>
    <w:rsid w:val="00CD390A"/>
    <w:rsid w:val="00CF32BA"/>
    <w:rsid w:val="00D036E2"/>
    <w:rsid w:val="00D2031A"/>
    <w:rsid w:val="00D34578"/>
    <w:rsid w:val="00D41C02"/>
    <w:rsid w:val="00D43403"/>
    <w:rsid w:val="00D43DE2"/>
    <w:rsid w:val="00D4713F"/>
    <w:rsid w:val="00D60F81"/>
    <w:rsid w:val="00D63380"/>
    <w:rsid w:val="00D66FD3"/>
    <w:rsid w:val="00D67582"/>
    <w:rsid w:val="00D82750"/>
    <w:rsid w:val="00D83B3E"/>
    <w:rsid w:val="00D83DEA"/>
    <w:rsid w:val="00D85167"/>
    <w:rsid w:val="00D86792"/>
    <w:rsid w:val="00D87A8D"/>
    <w:rsid w:val="00D93213"/>
    <w:rsid w:val="00D94409"/>
    <w:rsid w:val="00D94680"/>
    <w:rsid w:val="00DA2C1A"/>
    <w:rsid w:val="00DB2C65"/>
    <w:rsid w:val="00DB63F2"/>
    <w:rsid w:val="00DD3599"/>
    <w:rsid w:val="00DD378C"/>
    <w:rsid w:val="00DD3B41"/>
    <w:rsid w:val="00DD7FCD"/>
    <w:rsid w:val="00DE0EF9"/>
    <w:rsid w:val="00DE33C0"/>
    <w:rsid w:val="00DE43FF"/>
    <w:rsid w:val="00DF10E1"/>
    <w:rsid w:val="00DF7509"/>
    <w:rsid w:val="00DF7703"/>
    <w:rsid w:val="00E044CE"/>
    <w:rsid w:val="00E118F7"/>
    <w:rsid w:val="00E12AC2"/>
    <w:rsid w:val="00E22C17"/>
    <w:rsid w:val="00E33F65"/>
    <w:rsid w:val="00E41CF1"/>
    <w:rsid w:val="00E54075"/>
    <w:rsid w:val="00E57196"/>
    <w:rsid w:val="00E57CF0"/>
    <w:rsid w:val="00E81444"/>
    <w:rsid w:val="00E81AAB"/>
    <w:rsid w:val="00E85CCB"/>
    <w:rsid w:val="00E8645F"/>
    <w:rsid w:val="00E94E65"/>
    <w:rsid w:val="00EA6221"/>
    <w:rsid w:val="00EB316A"/>
    <w:rsid w:val="00EC51A7"/>
    <w:rsid w:val="00ED41FA"/>
    <w:rsid w:val="00EF6432"/>
    <w:rsid w:val="00F01A76"/>
    <w:rsid w:val="00F047A2"/>
    <w:rsid w:val="00F04E7D"/>
    <w:rsid w:val="00F07430"/>
    <w:rsid w:val="00F11918"/>
    <w:rsid w:val="00F151CE"/>
    <w:rsid w:val="00F15513"/>
    <w:rsid w:val="00F16CB6"/>
    <w:rsid w:val="00F16FD2"/>
    <w:rsid w:val="00F2531B"/>
    <w:rsid w:val="00F256F1"/>
    <w:rsid w:val="00F37DB7"/>
    <w:rsid w:val="00F4114D"/>
    <w:rsid w:val="00F45418"/>
    <w:rsid w:val="00F45722"/>
    <w:rsid w:val="00F55499"/>
    <w:rsid w:val="00F61987"/>
    <w:rsid w:val="00F62583"/>
    <w:rsid w:val="00F62A28"/>
    <w:rsid w:val="00F62F89"/>
    <w:rsid w:val="00F76BC2"/>
    <w:rsid w:val="00F80024"/>
    <w:rsid w:val="00F81635"/>
    <w:rsid w:val="00F8788F"/>
    <w:rsid w:val="00F94F23"/>
    <w:rsid w:val="00F96C02"/>
    <w:rsid w:val="00F97B11"/>
    <w:rsid w:val="00FA61CF"/>
    <w:rsid w:val="00FB0D6A"/>
    <w:rsid w:val="00FC0566"/>
    <w:rsid w:val="00FC5B82"/>
    <w:rsid w:val="00FD3058"/>
    <w:rsid w:val="00FD7B3D"/>
    <w:rsid w:val="00FE16E1"/>
    <w:rsid w:val="00FE2028"/>
    <w:rsid w:val="00FE51D1"/>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F83D734"/>
  <w15:docId w15:val="{1D6585F6-72AF-48B7-AB42-42B56EB0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yriad Pro"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DA"/>
    <w:pPr>
      <w:widowControl w:val="0"/>
      <w:autoSpaceDE w:val="0"/>
      <w:autoSpaceDN w:val="0"/>
      <w:spacing w:before="120" w:after="120" w:line="288" w:lineRule="auto"/>
    </w:pPr>
    <w:rPr>
      <w:rFonts w:ascii="Arial" w:hAnsi="Arial" w:cs="Myriad Pro"/>
      <w:sz w:val="24"/>
      <w:lang w:val="en-US" w:eastAsia="en-US"/>
    </w:rPr>
  </w:style>
  <w:style w:type="paragraph" w:styleId="Heading1">
    <w:name w:val="heading 1"/>
    <w:basedOn w:val="Normal"/>
    <w:next w:val="Normal"/>
    <w:link w:val="Heading1Char"/>
    <w:autoRedefine/>
    <w:uiPriority w:val="9"/>
    <w:qFormat/>
    <w:rsid w:val="009319DA"/>
    <w:pPr>
      <w:keepNext/>
      <w:keepLines/>
      <w:spacing w:before="240"/>
      <w:outlineLvl w:val="0"/>
    </w:pPr>
    <w:rPr>
      <w:rFonts w:eastAsia="Arial" w:cstheme="majorBidi"/>
      <w:b/>
      <w:bCs/>
      <w:sz w:val="28"/>
      <w:szCs w:val="28"/>
    </w:rPr>
  </w:style>
  <w:style w:type="paragraph" w:styleId="Heading2">
    <w:name w:val="heading 2"/>
    <w:basedOn w:val="Normal"/>
    <w:next w:val="Normal"/>
    <w:link w:val="Heading2Char"/>
    <w:autoRedefine/>
    <w:uiPriority w:val="9"/>
    <w:unhideWhenUsed/>
    <w:qFormat/>
    <w:rsid w:val="009319DA"/>
    <w:pPr>
      <w:keepNext/>
      <w:keepLines/>
      <w:widowControl/>
      <w:shd w:val="clear" w:color="auto" w:fill="FFFFFF" w:themeFill="background1"/>
      <w:autoSpaceDE/>
      <w:autoSpaceDN/>
      <w:spacing w:before="200"/>
      <w:outlineLvl w:val="1"/>
    </w:pPr>
    <w:rPr>
      <w:rFonts w:eastAsiaTheme="majorEastAsia" w:cstheme="majorBidi"/>
      <w:b/>
      <w:bCs/>
      <w:sz w:val="28"/>
      <w:szCs w:val="26"/>
      <w:lang w:val="en" w:eastAsia="en-CA"/>
    </w:rPr>
  </w:style>
  <w:style w:type="paragraph" w:styleId="Heading3">
    <w:name w:val="heading 3"/>
    <w:basedOn w:val="Normal"/>
    <w:link w:val="Heading3Char"/>
    <w:autoRedefine/>
    <w:uiPriority w:val="9"/>
    <w:unhideWhenUsed/>
    <w:qFormat/>
    <w:rsid w:val="0093779E"/>
    <w:pPr>
      <w:keepNext/>
      <w:keepLines/>
      <w:spacing w:before="240"/>
      <w:outlineLvl w:val="2"/>
    </w:pPr>
    <w:rPr>
      <w:b/>
      <w:bCs/>
      <w:color w:val="365F91" w:themeColor="accent1" w:themeShade="BF"/>
      <w:lang w:val="en"/>
    </w:rPr>
  </w:style>
  <w:style w:type="paragraph" w:styleId="Heading4">
    <w:name w:val="heading 4"/>
    <w:basedOn w:val="Heading5"/>
    <w:next w:val="Normal"/>
    <w:link w:val="Heading4Char"/>
    <w:autoRedefine/>
    <w:uiPriority w:val="9"/>
    <w:unhideWhenUsed/>
    <w:qFormat/>
    <w:rsid w:val="00AF5495"/>
    <w:pPr>
      <w:tabs>
        <w:tab w:val="left" w:pos="4887"/>
      </w:tabs>
      <w:outlineLvl w:val="3"/>
    </w:pPr>
    <w:rPr>
      <w:rFonts w:ascii="Arial" w:hAnsi="Arial"/>
      <w:b/>
      <w:bCs/>
      <w:color w:val="1F497D" w:themeColor="text2"/>
      <w:lang w:val="en" w:eastAsia="en-CA"/>
    </w:rPr>
  </w:style>
  <w:style w:type="paragraph" w:styleId="Heading5">
    <w:name w:val="heading 5"/>
    <w:basedOn w:val="Normal"/>
    <w:next w:val="Normal"/>
    <w:link w:val="Heading5Char"/>
    <w:uiPriority w:val="9"/>
    <w:semiHidden/>
    <w:unhideWhenUsed/>
    <w:qFormat/>
    <w:rsid w:val="00AF5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9DA"/>
    <w:rPr>
      <w:rFonts w:ascii="Myriad Pro" w:eastAsia="Arial" w:hAnsi="Myriad Pro" w:cstheme="majorBidi"/>
      <w:b/>
      <w:bCs/>
      <w:sz w:val="28"/>
      <w:szCs w:val="28"/>
      <w:lang w:val="en-US" w:eastAsia="en-US"/>
    </w:rPr>
  </w:style>
  <w:style w:type="character" w:customStyle="1" w:styleId="Heading2Char">
    <w:name w:val="Heading 2 Char"/>
    <w:basedOn w:val="DefaultParagraphFont"/>
    <w:link w:val="Heading2"/>
    <w:uiPriority w:val="9"/>
    <w:rsid w:val="009319DA"/>
    <w:rPr>
      <w:rFonts w:ascii="Arial" w:eastAsiaTheme="majorEastAsia" w:hAnsi="Arial" w:cstheme="majorBidi"/>
      <w:b/>
      <w:bCs/>
      <w:sz w:val="28"/>
      <w:szCs w:val="26"/>
      <w:shd w:val="clear" w:color="auto" w:fill="FFFFFF" w:themeFill="background1"/>
    </w:rPr>
  </w:style>
  <w:style w:type="paragraph" w:styleId="ListParagraph">
    <w:name w:val="List Paragraph"/>
    <w:basedOn w:val="Normal"/>
    <w:autoRedefine/>
    <w:uiPriority w:val="34"/>
    <w:qFormat/>
    <w:rsid w:val="002C3F2F"/>
    <w:pPr>
      <w:numPr>
        <w:numId w:val="36"/>
      </w:numPr>
      <w:spacing w:before="40" w:after="40" w:line="240" w:lineRule="auto"/>
    </w:pPr>
    <w:rPr>
      <w:lang w:val="en-CA"/>
    </w:rPr>
  </w:style>
  <w:style w:type="character" w:customStyle="1" w:styleId="Heading3Char">
    <w:name w:val="Heading 3 Char"/>
    <w:basedOn w:val="DefaultParagraphFont"/>
    <w:link w:val="Heading3"/>
    <w:uiPriority w:val="9"/>
    <w:rsid w:val="0093779E"/>
    <w:rPr>
      <w:rFonts w:ascii="Arial" w:hAnsi="Arial" w:cs="Myriad Pro"/>
      <w:b/>
      <w:bCs/>
      <w:color w:val="365F91" w:themeColor="accent1" w:themeShade="BF"/>
      <w:sz w:val="24"/>
      <w:lang w:eastAsia="en-US"/>
    </w:rPr>
  </w:style>
  <w:style w:type="character" w:customStyle="1" w:styleId="Heading4Char">
    <w:name w:val="Heading 4 Char"/>
    <w:basedOn w:val="DefaultParagraphFont"/>
    <w:link w:val="Heading4"/>
    <w:uiPriority w:val="9"/>
    <w:rsid w:val="00AF5495"/>
    <w:rPr>
      <w:rFonts w:ascii="Arial" w:eastAsiaTheme="majorEastAsia" w:hAnsi="Arial" w:cstheme="majorBidi"/>
      <w:b/>
      <w:bCs/>
      <w:color w:val="1F497D" w:themeColor="text2"/>
      <w:sz w:val="24"/>
    </w:rPr>
  </w:style>
  <w:style w:type="character" w:customStyle="1" w:styleId="Heading5Char">
    <w:name w:val="Heading 5 Char"/>
    <w:basedOn w:val="DefaultParagraphFont"/>
    <w:link w:val="Heading5"/>
    <w:uiPriority w:val="9"/>
    <w:semiHidden/>
    <w:rsid w:val="00AF5495"/>
    <w:rPr>
      <w:rFonts w:asciiTheme="majorHAnsi" w:eastAsiaTheme="majorEastAsia" w:hAnsiTheme="majorHAnsi" w:cstheme="majorBidi"/>
      <w:color w:val="243F60" w:themeColor="accent1" w:themeShade="7F"/>
      <w:sz w:val="24"/>
      <w:lang w:val="en-US" w:eastAsia="en-US" w:bidi="en-US"/>
    </w:rPr>
  </w:style>
  <w:style w:type="paragraph" w:styleId="Title">
    <w:name w:val="Title"/>
    <w:basedOn w:val="Normal"/>
    <w:next w:val="Normal"/>
    <w:link w:val="TitleChar"/>
    <w:autoRedefine/>
    <w:uiPriority w:val="10"/>
    <w:qFormat/>
    <w:rsid w:val="008E3A40"/>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3A40"/>
    <w:rPr>
      <w:rFonts w:ascii="Myriad Pro" w:eastAsiaTheme="majorEastAsia" w:hAnsi="Myriad Pro" w:cstheme="majorBidi"/>
      <w:color w:val="17365D" w:themeColor="text2" w:themeShade="BF"/>
      <w:spacing w:val="5"/>
      <w:kern w:val="28"/>
      <w:sz w:val="52"/>
      <w:szCs w:val="52"/>
      <w:lang w:val="en-US" w:eastAsia="en-US"/>
    </w:rPr>
  </w:style>
  <w:style w:type="paragraph" w:styleId="BalloonText">
    <w:name w:val="Balloon Text"/>
    <w:basedOn w:val="Normal"/>
    <w:link w:val="BalloonTextChar"/>
    <w:uiPriority w:val="99"/>
    <w:semiHidden/>
    <w:unhideWhenUsed/>
    <w:rsid w:val="009319D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9DA"/>
    <w:rPr>
      <w:rFonts w:ascii="Tahoma" w:hAnsi="Tahoma" w:cs="Tahoma"/>
      <w:sz w:val="16"/>
      <w:szCs w:val="16"/>
      <w:lang w:val="en-US" w:eastAsia="en-US"/>
    </w:rPr>
  </w:style>
  <w:style w:type="paragraph" w:styleId="Header">
    <w:name w:val="header"/>
    <w:basedOn w:val="Normal"/>
    <w:link w:val="HeaderChar"/>
    <w:uiPriority w:val="99"/>
    <w:unhideWhenUsed/>
    <w:rsid w:val="009319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19DA"/>
    <w:rPr>
      <w:rFonts w:ascii="Myriad Pro" w:hAnsi="Myriad Pro" w:cs="Myriad Pro"/>
      <w:sz w:val="24"/>
      <w:lang w:val="en-US" w:eastAsia="en-US"/>
    </w:rPr>
  </w:style>
  <w:style w:type="paragraph" w:styleId="Footer">
    <w:name w:val="footer"/>
    <w:basedOn w:val="Normal"/>
    <w:link w:val="FooterChar"/>
    <w:uiPriority w:val="99"/>
    <w:unhideWhenUsed/>
    <w:rsid w:val="009319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19DA"/>
    <w:rPr>
      <w:rFonts w:ascii="Myriad Pro" w:hAnsi="Myriad Pro" w:cs="Myriad Pro"/>
      <w:sz w:val="24"/>
      <w:lang w:val="en-US" w:eastAsia="en-US"/>
    </w:rPr>
  </w:style>
  <w:style w:type="table" w:styleId="TableGrid">
    <w:name w:val="Table Grid"/>
    <w:basedOn w:val="TableNormal"/>
    <w:uiPriority w:val="59"/>
    <w:rsid w:val="009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8F7"/>
    <w:rPr>
      <w:color w:val="0000FF" w:themeColor="hyperlink"/>
      <w:u w:val="single"/>
    </w:rPr>
  </w:style>
  <w:style w:type="paragraph" w:styleId="Caption">
    <w:name w:val="caption"/>
    <w:basedOn w:val="Normal"/>
    <w:next w:val="Normal"/>
    <w:uiPriority w:val="35"/>
    <w:unhideWhenUsed/>
    <w:qFormat/>
    <w:rsid w:val="001A0BC5"/>
    <w:pPr>
      <w:spacing w:before="0" w:after="200" w:line="240" w:lineRule="auto"/>
    </w:pPr>
    <w:rPr>
      <w:b/>
      <w:bCs/>
      <w:color w:val="4F81BD" w:themeColor="accent1"/>
      <w:sz w:val="18"/>
      <w:szCs w:val="18"/>
    </w:rPr>
  </w:style>
  <w:style w:type="paragraph" w:customStyle="1" w:styleId="TableParagraph">
    <w:name w:val="Table Paragraph"/>
    <w:basedOn w:val="Normal"/>
    <w:uiPriority w:val="1"/>
    <w:qFormat/>
    <w:rsid w:val="00D86792"/>
    <w:pPr>
      <w:spacing w:before="0" w:after="0" w:line="240" w:lineRule="auto"/>
      <w:ind w:left="112"/>
    </w:pPr>
    <w:rPr>
      <w:rFonts w:ascii="Arial Unicode MS" w:eastAsia="Arial Unicode MS" w:hAnsi="Arial Unicode MS" w:cs="Arial Unicode MS"/>
      <w:sz w:val="22"/>
    </w:rPr>
  </w:style>
  <w:style w:type="character" w:styleId="UnresolvedMention">
    <w:name w:val="Unresolved Mention"/>
    <w:basedOn w:val="DefaultParagraphFont"/>
    <w:uiPriority w:val="99"/>
    <w:semiHidden/>
    <w:unhideWhenUsed/>
    <w:rsid w:val="00A934F4"/>
    <w:rPr>
      <w:color w:val="605E5C"/>
      <w:shd w:val="clear" w:color="auto" w:fill="E1DFDD"/>
    </w:rPr>
  </w:style>
  <w:style w:type="character" w:styleId="FollowedHyperlink">
    <w:name w:val="FollowedHyperlink"/>
    <w:basedOn w:val="DefaultParagraphFont"/>
    <w:uiPriority w:val="99"/>
    <w:semiHidden/>
    <w:unhideWhenUsed/>
    <w:rsid w:val="00395EDA"/>
    <w:rPr>
      <w:color w:val="800080" w:themeColor="followedHyperlink"/>
      <w:u w:val="single"/>
    </w:rPr>
  </w:style>
  <w:style w:type="paragraph" w:styleId="NormalWeb">
    <w:name w:val="Normal (Web)"/>
    <w:basedOn w:val="Normal"/>
    <w:uiPriority w:val="99"/>
    <w:unhideWhenUsed/>
    <w:rsid w:val="00AF05B8"/>
    <w:pPr>
      <w:widowControl/>
      <w:autoSpaceDE/>
      <w:autoSpaceDN/>
      <w:spacing w:before="100" w:beforeAutospacing="1" w:after="100" w:afterAutospacing="1" w:line="240" w:lineRule="auto"/>
    </w:pPr>
    <w:rPr>
      <w:rFonts w:ascii="Times New Roman" w:eastAsia="Times New Roman" w:hAnsi="Times New Roman" w:cs="Times New Roman"/>
      <w:szCs w:val="24"/>
      <w:lang w:val="en-CA" w:eastAsia="en-CA"/>
    </w:rPr>
  </w:style>
  <w:style w:type="paragraph" w:customStyle="1" w:styleId="s3">
    <w:name w:val="s3"/>
    <w:basedOn w:val="Normal"/>
    <w:rsid w:val="0047290A"/>
    <w:pPr>
      <w:widowControl/>
      <w:autoSpaceDE/>
      <w:autoSpaceDN/>
      <w:spacing w:before="100" w:beforeAutospacing="1" w:after="100" w:afterAutospacing="1" w:line="240" w:lineRule="auto"/>
    </w:pPr>
    <w:rPr>
      <w:rFonts w:ascii="Calibri" w:eastAsia="Calibri" w:hAnsi="Calibri" w:cs="Calibri"/>
      <w:sz w:val="22"/>
      <w:lang w:val="en-CA"/>
    </w:rPr>
  </w:style>
  <w:style w:type="character" w:customStyle="1" w:styleId="bumpedfont15">
    <w:name w:val="bumpedfont15"/>
    <w:basedOn w:val="DefaultParagraphFont"/>
    <w:rsid w:val="0047290A"/>
  </w:style>
  <w:style w:type="paragraph" w:customStyle="1" w:styleId="paragraph">
    <w:name w:val="paragraph"/>
    <w:basedOn w:val="Normal"/>
    <w:rsid w:val="005B7621"/>
    <w:pPr>
      <w:widowControl/>
      <w:autoSpaceDE/>
      <w:autoSpaceDN/>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normaltextrun">
    <w:name w:val="normaltextrun"/>
    <w:basedOn w:val="DefaultParagraphFont"/>
    <w:rsid w:val="005B7621"/>
  </w:style>
  <w:style w:type="character" w:customStyle="1" w:styleId="eop">
    <w:name w:val="eop"/>
    <w:basedOn w:val="DefaultParagraphFont"/>
    <w:rsid w:val="005B7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7393">
      <w:bodyDiv w:val="1"/>
      <w:marLeft w:val="0"/>
      <w:marRight w:val="0"/>
      <w:marTop w:val="0"/>
      <w:marBottom w:val="0"/>
      <w:divBdr>
        <w:top w:val="none" w:sz="0" w:space="0" w:color="auto"/>
        <w:left w:val="none" w:sz="0" w:space="0" w:color="auto"/>
        <w:bottom w:val="none" w:sz="0" w:space="0" w:color="auto"/>
        <w:right w:val="none" w:sz="0" w:space="0" w:color="auto"/>
      </w:divBdr>
      <w:divsChild>
        <w:div w:id="1372344799">
          <w:marLeft w:val="0"/>
          <w:marRight w:val="0"/>
          <w:marTop w:val="0"/>
          <w:marBottom w:val="0"/>
          <w:divBdr>
            <w:top w:val="none" w:sz="0" w:space="0" w:color="auto"/>
            <w:left w:val="none" w:sz="0" w:space="0" w:color="auto"/>
            <w:bottom w:val="none" w:sz="0" w:space="0" w:color="auto"/>
            <w:right w:val="none" w:sz="0" w:space="0" w:color="auto"/>
          </w:divBdr>
        </w:div>
        <w:div w:id="14158759">
          <w:marLeft w:val="0"/>
          <w:marRight w:val="0"/>
          <w:marTop w:val="0"/>
          <w:marBottom w:val="0"/>
          <w:divBdr>
            <w:top w:val="none" w:sz="0" w:space="0" w:color="auto"/>
            <w:left w:val="none" w:sz="0" w:space="0" w:color="auto"/>
            <w:bottom w:val="none" w:sz="0" w:space="0" w:color="auto"/>
            <w:right w:val="none" w:sz="0" w:space="0" w:color="auto"/>
          </w:divBdr>
        </w:div>
      </w:divsChild>
    </w:div>
    <w:div w:id="321659270">
      <w:bodyDiv w:val="1"/>
      <w:marLeft w:val="0"/>
      <w:marRight w:val="0"/>
      <w:marTop w:val="0"/>
      <w:marBottom w:val="0"/>
      <w:divBdr>
        <w:top w:val="none" w:sz="0" w:space="0" w:color="auto"/>
        <w:left w:val="none" w:sz="0" w:space="0" w:color="auto"/>
        <w:bottom w:val="none" w:sz="0" w:space="0" w:color="auto"/>
        <w:right w:val="none" w:sz="0" w:space="0" w:color="auto"/>
      </w:divBdr>
    </w:div>
    <w:div w:id="669647772">
      <w:bodyDiv w:val="1"/>
      <w:marLeft w:val="0"/>
      <w:marRight w:val="0"/>
      <w:marTop w:val="0"/>
      <w:marBottom w:val="0"/>
      <w:divBdr>
        <w:top w:val="none" w:sz="0" w:space="0" w:color="auto"/>
        <w:left w:val="none" w:sz="0" w:space="0" w:color="auto"/>
        <w:bottom w:val="none" w:sz="0" w:space="0" w:color="auto"/>
        <w:right w:val="none" w:sz="0" w:space="0" w:color="auto"/>
      </w:divBdr>
    </w:div>
    <w:div w:id="740757724">
      <w:bodyDiv w:val="1"/>
      <w:marLeft w:val="0"/>
      <w:marRight w:val="0"/>
      <w:marTop w:val="0"/>
      <w:marBottom w:val="0"/>
      <w:divBdr>
        <w:top w:val="none" w:sz="0" w:space="0" w:color="auto"/>
        <w:left w:val="none" w:sz="0" w:space="0" w:color="auto"/>
        <w:bottom w:val="none" w:sz="0" w:space="0" w:color="auto"/>
        <w:right w:val="none" w:sz="0" w:space="0" w:color="auto"/>
      </w:divBdr>
    </w:div>
    <w:div w:id="1720470377">
      <w:bodyDiv w:val="1"/>
      <w:marLeft w:val="0"/>
      <w:marRight w:val="0"/>
      <w:marTop w:val="0"/>
      <w:marBottom w:val="0"/>
      <w:divBdr>
        <w:top w:val="none" w:sz="0" w:space="0" w:color="auto"/>
        <w:left w:val="none" w:sz="0" w:space="0" w:color="auto"/>
        <w:bottom w:val="none" w:sz="0" w:space="0" w:color="auto"/>
        <w:right w:val="none" w:sz="0" w:space="0" w:color="auto"/>
      </w:divBdr>
    </w:div>
    <w:div w:id="1793211937">
      <w:bodyDiv w:val="1"/>
      <w:marLeft w:val="0"/>
      <w:marRight w:val="0"/>
      <w:marTop w:val="0"/>
      <w:marBottom w:val="0"/>
      <w:divBdr>
        <w:top w:val="none" w:sz="0" w:space="0" w:color="auto"/>
        <w:left w:val="none" w:sz="0" w:space="0" w:color="auto"/>
        <w:bottom w:val="none" w:sz="0" w:space="0" w:color="auto"/>
        <w:right w:val="none" w:sz="0" w:space="0" w:color="auto"/>
      </w:divBdr>
    </w:div>
    <w:div w:id="19845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oronto.ca/legdocs/mmis/2022/hl/bgrd/backgroundfile-225247.pdf" TargetMode="External"/><Relationship Id="rId18" Type="http://schemas.openxmlformats.org/officeDocument/2006/relationships/hyperlink" Target="https://hungercount.foodbankscanada.ca/assets/docs/FoodBanks_HungerCount_EN_2022.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dsb.on.ca/Leadership/Boardroom/AgendaMinutes.aspx?Type=M&amp;Year=2020&amp;Filename=200311.pdf" TargetMode="External"/><Relationship Id="rId17" Type="http://schemas.openxmlformats.org/officeDocument/2006/relationships/hyperlink" Target="https://www.toronto.ca/legdocs/mmis/2022/hl/bgrd/backgroundfile-225247.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dsb.on.ca/Leadership/Boardroom/AgendaMinutes.aspx?Type=M&amp;Year=2020&amp;Filename=200311.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anada.ca/en/employment-social-development/programs/school-food/consultation-school-food.html" TargetMode="Externa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www.canada.ca/en/employment-social-development/programs/school-food/consultation-school-food.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hungercount.foodbankscanada.ca/assets/docs/FoodBanks_HungerCount_EN_2022.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DF36-7033-408F-B559-820FE0E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CAC Minutes Templaate</vt:lpstr>
    </vt:vector>
  </TitlesOfParts>
  <Company>Toronto District School Board</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Minutes Templaate</dc:title>
  <dc:creator>Horvath, Margaret</dc:creator>
  <cp:lastModifiedBy>James, Jenesse</cp:lastModifiedBy>
  <cp:revision>9</cp:revision>
  <dcterms:created xsi:type="dcterms:W3CDTF">2023-01-11T15:49:00Z</dcterms:created>
  <dcterms:modified xsi:type="dcterms:W3CDTF">2023-01-11T22:50:00Z</dcterms:modified>
</cp:coreProperties>
</file>