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7-8 Core French </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23,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peuples autochtones et les célébrations</w:t>
      </w:r>
    </w:p>
    <w:p w:rsidR="00000000" w:rsidDel="00000000" w:rsidP="00000000" w:rsidRDefault="00000000" w:rsidRPr="00000000" w14:paraId="0000000C">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bin" w:cs="Cabin" w:eastAsia="Cabin" w:hAnsi="Cabin"/>
                <w:sz w:val="24"/>
                <w:szCs w:val="24"/>
              </w:rPr>
            </w:pPr>
            <w:r w:rsidDel="00000000" w:rsidR="00000000" w:rsidRPr="00000000">
              <w:rPr>
                <w:rFonts w:ascii="Cabin" w:cs="Cabin" w:eastAsia="Cabin" w:hAnsi="Cabin"/>
                <w:b w:val="1"/>
                <w:sz w:val="24"/>
                <w:szCs w:val="24"/>
                <w:rtl w:val="0"/>
              </w:rPr>
              <w:t xml:space="preserve">But d’apprentissage</w:t>
            </w:r>
            <w:r w:rsidDel="00000000" w:rsidR="00000000" w:rsidRPr="00000000">
              <w:rPr>
                <w:rFonts w:ascii="Cabin" w:cs="Cabin" w:eastAsia="Cabin" w:hAnsi="Cabin"/>
                <w:sz w:val="24"/>
                <w:szCs w:val="24"/>
                <w:rtl w:val="0"/>
              </w:rPr>
              <w:t xml:space="preserve">: </w:t>
            </w:r>
            <w:r w:rsidDel="00000000" w:rsidR="00000000" w:rsidRPr="00000000">
              <w:rPr>
                <w:rFonts w:ascii="Cabin" w:cs="Cabin" w:eastAsia="Cabin" w:hAnsi="Cabin"/>
                <w:sz w:val="26"/>
                <w:szCs w:val="26"/>
                <w:rtl w:val="0"/>
              </w:rPr>
              <w:t xml:space="preserve">Je lis un texte et j'utilise des stratégies de lecture pour montrer ma compréhension. </w:t>
            </w:r>
            <w:r w:rsidDel="00000000" w:rsidR="00000000" w:rsidRPr="00000000">
              <w:rPr>
                <w:rtl w:val="0"/>
              </w:rPr>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bin" w:cs="Cabin" w:eastAsia="Cabin" w:hAnsi="Cabin"/>
                <w:sz w:val="24"/>
                <w:szCs w:val="24"/>
              </w:rPr>
            </w:pPr>
            <w:r w:rsidDel="00000000" w:rsidR="00000000" w:rsidRPr="00000000">
              <w:rPr>
                <w:rFonts w:ascii="Cabin" w:cs="Cabin" w:eastAsia="Cabin" w:hAnsi="Cabin"/>
                <w:b w:val="1"/>
                <w:sz w:val="24"/>
                <w:szCs w:val="24"/>
                <w:rtl w:val="0"/>
              </w:rPr>
              <w:t xml:space="preserve">Instructions</w:t>
            </w:r>
            <w:r w:rsidDel="00000000" w:rsidR="00000000" w:rsidRPr="00000000">
              <w:rPr>
                <w:rFonts w:ascii="Cabin" w:cs="Cabin" w:eastAsia="Cabin" w:hAnsi="Cabin"/>
                <w:sz w:val="24"/>
                <w:szCs w:val="24"/>
                <w:rtl w:val="0"/>
              </w:rPr>
              <w:t xml:space="preserve">: </w:t>
            </w:r>
            <w:r w:rsidDel="00000000" w:rsidR="00000000" w:rsidRPr="00000000">
              <w:rPr>
                <w:rFonts w:ascii="Cabin" w:cs="Cabin" w:eastAsia="Cabin" w:hAnsi="Cabin"/>
                <w:sz w:val="26"/>
                <w:szCs w:val="26"/>
                <w:rtl w:val="0"/>
              </w:rPr>
              <w:t xml:space="preserve">Visite </w:t>
            </w:r>
            <w:hyperlink r:id="rId7">
              <w:r w:rsidDel="00000000" w:rsidR="00000000" w:rsidRPr="00000000">
                <w:rPr>
                  <w:rFonts w:ascii="Cabin" w:cs="Cabin" w:eastAsia="Cabin" w:hAnsi="Cabin"/>
                  <w:color w:val="1155cc"/>
                  <w:sz w:val="26"/>
                  <w:szCs w:val="26"/>
                  <w:u w:val="single"/>
                  <w:rtl w:val="0"/>
                </w:rPr>
                <w:t xml:space="preserve">la</w:t>
              </w:r>
            </w:hyperlink>
            <w:hyperlink r:id="rId8">
              <w:r w:rsidDel="00000000" w:rsidR="00000000" w:rsidRPr="00000000">
                <w:rPr>
                  <w:rFonts w:ascii="Cabin" w:cs="Cabin" w:eastAsia="Cabin" w:hAnsi="Cabin"/>
                  <w:color w:val="1155cc"/>
                  <w:sz w:val="26"/>
                  <w:szCs w:val="26"/>
                  <w:u w:val="single"/>
                  <w:rtl w:val="0"/>
                </w:rPr>
                <w:t xml:space="preserve"> bibliothèque virtuelle du TDSB</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sur </w:t>
            </w:r>
            <w:r w:rsidDel="00000000" w:rsidR="00000000" w:rsidRPr="00000000">
              <w:rPr>
                <w:rFonts w:ascii="Cabin" w:cs="Cabin" w:eastAsia="Cabin" w:hAnsi="Cabin"/>
                <w:sz w:val="26"/>
                <w:szCs w:val="26"/>
              </w:rPr>
              <w:drawing>
                <wp:inline distB="114300" distT="114300" distL="114300" distR="114300">
                  <wp:extent cx="952500" cy="215900"/>
                  <wp:effectExtent b="0" l="0" r="0" t="0"/>
                  <wp:docPr descr="Minimag Icon" id="3" name="image1.png"/>
                  <a:graphic>
                    <a:graphicData uri="http://schemas.openxmlformats.org/drawingml/2006/picture">
                      <pic:pic>
                        <pic:nvPicPr>
                          <pic:cNvPr descr="Minimag Icon" id="0" name="image1.png"/>
                          <pic:cNvPicPr preferRelativeResize="0"/>
                        </pic:nvPicPr>
                        <pic:blipFill>
                          <a:blip r:embed="rId9"/>
                          <a:srcRect b="0" l="0" r="0" t="0"/>
                          <a:stretch>
                            <a:fillRect/>
                          </a:stretch>
                        </pic:blipFill>
                        <pic:spPr>
                          <a:xfrm>
                            <a:off x="0" y="0"/>
                            <a:ext cx="952500" cy="215900"/>
                          </a:xfrm>
                          <a:prstGeom prst="rect"/>
                          <a:ln/>
                        </pic:spPr>
                      </pic:pic>
                    </a:graphicData>
                  </a:graphic>
                </wp:inline>
              </w:drawing>
            </w:r>
            <w:hyperlink r:id="rId10">
              <w:r w:rsidDel="00000000" w:rsidR="00000000" w:rsidRPr="00000000">
                <w:rPr>
                  <w:rFonts w:ascii="Cabin" w:cs="Cabin" w:eastAsia="Cabin" w:hAnsi="Cabin"/>
                  <w:sz w:val="26"/>
                  <w:szCs w:val="26"/>
                </w:rPr>
                <w:drawing>
                  <wp:inline distB="114300" distT="114300" distL="114300" distR="114300">
                    <wp:extent cx="952500" cy="266700"/>
                    <wp:effectExtent b="0" l="0" r="0" t="0"/>
                    <wp:docPr descr="mon_mag_a_moi Icon" id="4" name="image3.png"/>
                    <a:graphic>
                      <a:graphicData uri="http://schemas.openxmlformats.org/drawingml/2006/picture">
                        <pic:pic>
                          <pic:nvPicPr>
                            <pic:cNvPr descr="mon_mag_a_moi Icon" id="0" name="image3.png"/>
                            <pic:cNvPicPr preferRelativeResize="0"/>
                          </pic:nvPicPr>
                          <pic:blipFill>
                            <a:blip r:embed="rId11"/>
                            <a:srcRect b="0" l="0" r="0" t="0"/>
                            <a:stretch>
                              <a:fillRect/>
                            </a:stretch>
                          </pic:blipFill>
                          <pic:spPr>
                            <a:xfrm>
                              <a:off x="0" y="0"/>
                              <a:ext cx="952500" cy="266700"/>
                            </a:xfrm>
                            <a:prstGeom prst="rect"/>
                            <a:ln/>
                          </pic:spPr>
                        </pic:pic>
                      </a:graphicData>
                    </a:graphic>
                  </wp:inline>
                </w:drawing>
              </w:r>
            </w:hyperlink>
            <w:r w:rsidDel="00000000" w:rsidR="00000000" w:rsidRPr="00000000">
              <w:rPr>
                <w:sz w:val="24"/>
                <w:szCs w:val="24"/>
                <w:rtl w:val="0"/>
              </w:rPr>
              <w:t xml:space="preserve">Numérico Magazines</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sur </w:t>
            </w:r>
            <w:r w:rsidDel="00000000" w:rsidR="00000000" w:rsidRPr="00000000">
              <w:rPr>
                <w:rFonts w:ascii="Cabin" w:cs="Cabin" w:eastAsia="Cabin" w:hAnsi="Cabin"/>
                <w:sz w:val="26"/>
                <w:szCs w:val="26"/>
              </w:rPr>
              <w:drawing>
                <wp:inline distB="114300" distT="114300" distL="114300" distR="114300">
                  <wp:extent cx="969318" cy="346820"/>
                  <wp:effectExtent b="0" l="0" r="0" t="0"/>
                  <wp:docPr id="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969318" cy="346820"/>
                          </a:xfrm>
                          <a:prstGeom prst="rect"/>
                          <a:ln/>
                        </pic:spPr>
                      </pic:pic>
                    </a:graphicData>
                  </a:graphic>
                </wp:inline>
              </w:drawing>
            </w:r>
            <w:r w:rsidDel="00000000" w:rsidR="00000000" w:rsidRPr="00000000">
              <w:rPr>
                <w:rFonts w:ascii="Cabin" w:cs="Cabin" w:eastAsia="Cabin" w:hAnsi="Cabin"/>
                <w:sz w:val="26"/>
                <w:szCs w:val="26"/>
                <w:rtl w:val="0"/>
              </w:rPr>
              <w:t xml:space="preserve"> au milieu de l’écran pour aller à la page avec tous les magazines.  Cherche le </w:t>
            </w:r>
            <w:hyperlink r:id="rId13">
              <w:r w:rsidDel="00000000" w:rsidR="00000000" w:rsidRPr="00000000">
                <w:rPr>
                  <w:rFonts w:ascii="Cabin" w:cs="Cabin" w:eastAsia="Cabin" w:hAnsi="Cabin"/>
                  <w:color w:val="1155cc"/>
                  <w:sz w:val="26"/>
                  <w:szCs w:val="26"/>
                  <w:u w:val="single"/>
                  <w:rtl w:val="0"/>
                </w:rPr>
                <w:t xml:space="preserve">Vol.7 No. 4 - L’héritage des peuples autochtones</w:t>
              </w:r>
            </w:hyperlink>
            <w:r w:rsidDel="00000000" w:rsidR="00000000" w:rsidRPr="00000000">
              <w:rPr>
                <w:rFonts w:ascii="Cabin" w:cs="Cabin" w:eastAsia="Cabin" w:hAnsi="Cabin"/>
                <w:sz w:val="26"/>
                <w:szCs w:val="26"/>
                <w:rtl w:val="0"/>
              </w:rPr>
              <w:t xml:space="preserve"> et clique pour l’ouvrir. </w:t>
            </w:r>
            <w:r w:rsidDel="00000000" w:rsidR="00000000" w:rsidRPr="00000000">
              <w:rPr>
                <w:rtl w:val="0"/>
              </w:rPr>
            </w:r>
          </w:p>
        </w:tc>
      </w:tr>
      <w:tr>
        <w:trPr>
          <w:trHeight w:val="4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Avant de lire</w:t>
            </w:r>
          </w:p>
          <w:p w:rsidR="00000000" w:rsidDel="00000000" w:rsidP="00000000" w:rsidRDefault="00000000" w:rsidRPr="00000000" w14:paraId="00000012">
            <w:pPr>
              <w:widowControl w:val="0"/>
              <w:spacing w:line="240" w:lineRule="auto"/>
              <w:rPr>
                <w:rFonts w:ascii="Cabin" w:cs="Cabin" w:eastAsia="Cabin" w:hAnsi="Cabin"/>
                <w:sz w:val="26"/>
                <w:szCs w:val="26"/>
                <w:u w:val="single"/>
              </w:rPr>
            </w:pPr>
            <w:r w:rsidDel="00000000" w:rsidR="00000000" w:rsidRPr="00000000">
              <w:rPr>
                <w:rtl w:val="0"/>
              </w:rPr>
            </w:r>
          </w:p>
          <w:p w:rsidR="00000000" w:rsidDel="00000000" w:rsidP="00000000" w:rsidRDefault="00000000" w:rsidRPr="00000000" w14:paraId="00000013">
            <w:pPr>
              <w:widowControl w:val="0"/>
              <w:spacing w:line="240" w:lineRule="auto"/>
              <w:rPr>
                <w:rFonts w:ascii="Cabin" w:cs="Cabin" w:eastAsia="Cabin" w:hAnsi="Cabin"/>
                <w:b w:val="1"/>
                <w:i w:val="1"/>
                <w:sz w:val="26"/>
                <w:szCs w:val="26"/>
              </w:rPr>
            </w:pPr>
            <w:r w:rsidDel="00000000" w:rsidR="00000000" w:rsidRPr="00000000">
              <w:rPr>
                <w:rFonts w:ascii="Cabin" w:cs="Cabin" w:eastAsia="Cabin" w:hAnsi="Cabin"/>
                <w:b w:val="1"/>
                <w:i w:val="1"/>
                <w:sz w:val="26"/>
                <w:szCs w:val="26"/>
                <w:rtl w:val="0"/>
              </w:rPr>
              <w:t xml:space="preserve">Les éléments textuels</w:t>
            </w:r>
          </w:p>
          <w:p w:rsidR="00000000" w:rsidDel="00000000" w:rsidP="00000000" w:rsidRDefault="00000000" w:rsidRPr="00000000" w14:paraId="00000014">
            <w:pPr>
              <w:widowControl w:val="0"/>
              <w:spacing w:line="240" w:lineRule="auto"/>
              <w:rPr>
                <w:rFonts w:ascii="Cabin" w:cs="Cabin" w:eastAsia="Cabin" w:hAnsi="Cabin"/>
                <w:b w:val="1"/>
                <w:i w:val="1"/>
                <w:sz w:val="26"/>
                <w:szCs w:val="26"/>
              </w:rPr>
            </w:pPr>
            <w:r w:rsidDel="00000000" w:rsidR="00000000" w:rsidRPr="00000000">
              <w:rPr>
                <w:rtl w:val="0"/>
              </w:rPr>
            </w:r>
          </w:p>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couverture de ce magazine. Quel est le titre de ce volume? Qu’est ce que tu vois? Qu’est-ce que tu penses?</w:t>
            </w:r>
          </w:p>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En bas de la page couverture, il y a trois images. Qu’est-ce qu’elles représentent?</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À la page 2, il y a </w:t>
            </w:r>
            <w:r w:rsidDel="00000000" w:rsidR="00000000" w:rsidRPr="00000000">
              <w:rPr>
                <w:rFonts w:ascii="Cabin" w:cs="Cabin" w:eastAsia="Cabin" w:hAnsi="Cabin"/>
                <w:b w:val="1"/>
                <w:sz w:val="26"/>
                <w:szCs w:val="26"/>
                <w:rtl w:val="0"/>
              </w:rPr>
              <w:t xml:space="preserve">une table des matières</w:t>
            </w:r>
            <w:r w:rsidDel="00000000" w:rsidR="00000000" w:rsidRPr="00000000">
              <w:rPr>
                <w:rFonts w:ascii="Cabin" w:cs="Cabin" w:eastAsia="Cabin" w:hAnsi="Cabin"/>
                <w:sz w:val="26"/>
                <w:szCs w:val="26"/>
                <w:rtl w:val="0"/>
              </w:rPr>
              <w:t xml:space="preserve">. Quels sont les sujets présentés dans ce numéro? Utilise les indices dans la couverture du livre et dans la table des matières pour faire des prédictions de ce que tu vas lire dans ce magazine.</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*Feuillete le magazine (*tourne chaque page), une page à la fois jusqu'à la fin pour regarder chaque partie. Est-ce que tes prédictions étaient correctes?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 section </w:t>
            </w:r>
            <w:r w:rsidDel="00000000" w:rsidR="00000000" w:rsidRPr="00000000">
              <w:rPr>
                <w:rFonts w:ascii="Cabin" w:cs="Cabin" w:eastAsia="Cabin" w:hAnsi="Cabin"/>
                <w:b w:val="1"/>
                <w:sz w:val="26"/>
                <w:szCs w:val="26"/>
                <w:rtl w:val="0"/>
              </w:rPr>
              <w:t xml:space="preserve">“</w:t>
            </w:r>
            <w:r w:rsidDel="00000000" w:rsidR="00000000" w:rsidRPr="00000000">
              <w:rPr>
                <w:rFonts w:ascii="Cabin" w:cs="Cabin" w:eastAsia="Cabin" w:hAnsi="Cabin"/>
                <w:sz w:val="26"/>
                <w:szCs w:val="26"/>
                <w:rtl w:val="0"/>
              </w:rPr>
              <w:t xml:space="preserve">À</w:t>
            </w:r>
            <w:r w:rsidDel="00000000" w:rsidR="00000000" w:rsidRPr="00000000">
              <w:rPr>
                <w:rFonts w:ascii="Cabin" w:cs="Cabin" w:eastAsia="Cabin" w:hAnsi="Cabin"/>
                <w:b w:val="1"/>
                <w:sz w:val="26"/>
                <w:szCs w:val="26"/>
                <w:rtl w:val="0"/>
              </w:rPr>
              <w:t xml:space="preserve"> l’affiche”</w:t>
            </w:r>
            <w:r w:rsidDel="00000000" w:rsidR="00000000" w:rsidRPr="00000000">
              <w:rPr>
                <w:rFonts w:ascii="Cabin" w:cs="Cabin" w:eastAsia="Cabin" w:hAnsi="Cabin"/>
                <w:sz w:val="26"/>
                <w:szCs w:val="26"/>
                <w:rtl w:val="0"/>
              </w:rPr>
              <w:t xml:space="preserve"> aux pages 4 et 5. </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tes stratégies de lecture pour t’aider à comprendre. </w:t>
            </w:r>
          </w:p>
          <w:p w:rsidR="00000000" w:rsidDel="00000000" w:rsidP="00000000" w:rsidRDefault="00000000" w:rsidRPr="00000000" w14:paraId="0000001F">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Exemples:</w:t>
            </w:r>
          </w:p>
          <w:p w:rsidR="00000000" w:rsidDel="00000000" w:rsidP="00000000" w:rsidRDefault="00000000" w:rsidRPr="00000000" w14:paraId="00000020">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Cherche des mots familiers et les mots-amis</w:t>
            </w:r>
          </w:p>
          <w:p w:rsidR="00000000" w:rsidDel="00000000" w:rsidP="00000000" w:rsidRDefault="00000000" w:rsidRPr="00000000" w14:paraId="00000021">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les images</w:t>
            </w:r>
          </w:p>
          <w:p w:rsidR="00000000" w:rsidDel="00000000" w:rsidP="00000000" w:rsidRDefault="00000000" w:rsidRPr="00000000" w14:paraId="00000022">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Relis le texte plusieurs fois</w:t>
            </w:r>
          </w:p>
          <w:p w:rsidR="00000000" w:rsidDel="00000000" w:rsidP="00000000" w:rsidRDefault="00000000" w:rsidRPr="00000000" w14:paraId="00000023">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Continue même si tu ne comprends pas un 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Prendre des notes sur la lecture. </w:t>
            </w:r>
          </w:p>
          <w:p w:rsidR="00000000" w:rsidDel="00000000" w:rsidP="00000000" w:rsidRDefault="00000000" w:rsidRPr="00000000" w14:paraId="00000025">
            <w:pPr>
              <w:widowControl w:val="0"/>
              <w:spacing w:line="240" w:lineRule="auto"/>
              <w:rPr>
                <w:rFonts w:ascii="Cabin" w:cs="Cabin" w:eastAsia="Cabin" w:hAnsi="Cabin"/>
                <w:sz w:val="24"/>
                <w:szCs w:val="24"/>
              </w:rPr>
            </w:pPr>
            <w:r w:rsidDel="00000000" w:rsidR="00000000" w:rsidRPr="00000000">
              <w:rPr>
                <w:rFonts w:ascii="Cabin" w:cs="Cabin" w:eastAsia="Cabin" w:hAnsi="Cabin"/>
                <w:sz w:val="26"/>
                <w:szCs w:val="26"/>
                <w:rtl w:val="0"/>
              </w:rPr>
              <w:t xml:space="preserve">Regarde le titre, les sous-titres, les images</w:t>
            </w:r>
            <w:r w:rsidDel="00000000" w:rsidR="00000000" w:rsidRPr="00000000">
              <w:rPr>
                <w:rFonts w:ascii="Cabin" w:cs="Cabin" w:eastAsia="Cabin" w:hAnsi="Cabin"/>
                <w:sz w:val="24"/>
                <w:szCs w:val="24"/>
                <w:rtl w:val="0"/>
              </w:rPr>
              <w:t xml:space="preserve">, les mots…</w:t>
            </w:r>
          </w:p>
          <w:p w:rsidR="00000000" w:rsidDel="00000000" w:rsidP="00000000" w:rsidRDefault="00000000" w:rsidRPr="00000000" w14:paraId="00000026">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Remplis un tableau comme celui-ci pour t’aider.</w:t>
            </w:r>
          </w:p>
          <w:p w:rsidR="00000000" w:rsidDel="00000000" w:rsidP="00000000" w:rsidRDefault="00000000" w:rsidRPr="00000000" w14:paraId="00000027">
            <w:pPr>
              <w:widowControl w:val="0"/>
              <w:spacing w:line="240" w:lineRule="auto"/>
              <w:rPr>
                <w:rFonts w:ascii="Cabin" w:cs="Cabin" w:eastAsia="Cabin" w:hAnsi="Cabin"/>
                <w:sz w:val="24"/>
                <w:szCs w:val="24"/>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5"/>
              <w:gridCol w:w="1325"/>
              <w:gridCol w:w="1125"/>
              <w:gridCol w:w="1425"/>
              <w:tblGridChange w:id="0">
                <w:tblGrid>
                  <w:gridCol w:w="1325"/>
                  <w:gridCol w:w="1325"/>
                  <w:gridCol w:w="1125"/>
                  <w:gridCol w:w="142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le titre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les sous- titres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les 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les mots difficiles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les faits importants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4"/>
                      <w:szCs w:val="24"/>
                    </w:rPr>
                  </w:pPr>
                  <w:r w:rsidDel="00000000" w:rsidR="00000000" w:rsidRPr="00000000">
                    <w:rPr>
                      <w:rtl w:val="0"/>
                    </w:rPr>
                  </w:r>
                </w:p>
              </w:tc>
            </w:tr>
          </w:tbl>
          <w:p w:rsidR="00000000" w:rsidDel="00000000" w:rsidP="00000000" w:rsidRDefault="00000000" w:rsidRPr="00000000" w14:paraId="00000034">
            <w:pPr>
              <w:widowControl w:val="0"/>
              <w:spacing w:line="240" w:lineRule="auto"/>
              <w:rPr>
                <w:rFonts w:ascii="Cabin" w:cs="Cabin" w:eastAsia="Cabin" w:hAnsi="Cabi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Lis le texte de nouveau et réponds à ces questions sur la lecture: </w:t>
            </w:r>
          </w:p>
          <w:p w:rsidR="00000000" w:rsidDel="00000000" w:rsidP="00000000" w:rsidRDefault="00000000" w:rsidRPr="00000000" w14:paraId="00000036">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7">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Quand est la Journée nationale des Autochtones?</w:t>
            </w:r>
          </w:p>
          <w:p w:rsidR="00000000" w:rsidDel="00000000" w:rsidP="00000000" w:rsidRDefault="00000000" w:rsidRPr="00000000" w14:paraId="00000038">
            <w:pPr>
              <w:widowControl w:val="0"/>
              <w:numPr>
                <w:ilvl w:val="0"/>
                <w:numId w:val="2"/>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Pourquoi est-ce que cette journée est importante?</w:t>
            </w:r>
          </w:p>
          <w:p w:rsidR="00000000" w:rsidDel="00000000" w:rsidP="00000000" w:rsidRDefault="00000000" w:rsidRPr="00000000" w14:paraId="00000039">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Dans quelles parties de l’Ontario est-ce qu’on célèbre cette journée?</w:t>
            </w:r>
          </w:p>
          <w:p w:rsidR="00000000" w:rsidDel="00000000" w:rsidP="00000000" w:rsidRDefault="00000000" w:rsidRPr="00000000" w14:paraId="0000003A">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En quelle année est-ce que la célébration a commencé?</w:t>
            </w:r>
          </w:p>
          <w:p w:rsidR="00000000" w:rsidDel="00000000" w:rsidP="00000000" w:rsidRDefault="00000000" w:rsidRPr="00000000" w14:paraId="0000003B">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Qu’est-ce que les personnes font à ces célébrations?</w:t>
            </w:r>
          </w:p>
          <w:p w:rsidR="00000000" w:rsidDel="00000000" w:rsidP="00000000" w:rsidRDefault="00000000" w:rsidRPr="00000000" w14:paraId="0000003C">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Qui sont les peuples autochtones mentionnés dans cet article?</w:t>
            </w:r>
          </w:p>
          <w:p w:rsidR="00000000" w:rsidDel="00000000" w:rsidP="00000000" w:rsidRDefault="00000000" w:rsidRPr="00000000" w14:paraId="0000003D">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Quelles sont les traditions ou des activités traditionnels des Métis mentionnés?</w:t>
            </w:r>
          </w:p>
          <w:p w:rsidR="00000000" w:rsidDel="00000000" w:rsidP="00000000" w:rsidRDefault="00000000" w:rsidRPr="00000000" w14:paraId="0000003E">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6"/>
                <w:szCs w:val="26"/>
                <w:rtl w:val="0"/>
              </w:rPr>
              <w:t xml:space="preserve">À</w:t>
            </w:r>
            <w:r w:rsidDel="00000000" w:rsidR="00000000" w:rsidRPr="00000000">
              <w:rPr>
                <w:rFonts w:ascii="Cabin" w:cs="Cabin" w:eastAsia="Cabin" w:hAnsi="Cabin"/>
                <w:sz w:val="24"/>
                <w:szCs w:val="24"/>
                <w:rtl w:val="0"/>
              </w:rPr>
              <w:t xml:space="preserve"> quel événement participe Samuel chaque année?</w:t>
            </w:r>
          </w:p>
          <w:p w:rsidR="00000000" w:rsidDel="00000000" w:rsidP="00000000" w:rsidRDefault="00000000" w:rsidRPr="00000000" w14:paraId="0000003F">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Que font les gens au pow-wow?</w:t>
            </w:r>
          </w:p>
          <w:p w:rsidR="00000000" w:rsidDel="00000000" w:rsidP="00000000" w:rsidRDefault="00000000" w:rsidRPr="00000000" w14:paraId="00000040">
            <w:pPr>
              <w:widowControl w:val="0"/>
              <w:numPr>
                <w:ilvl w:val="0"/>
                <w:numId w:val="2"/>
              </w:numPr>
              <w:spacing w:line="24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Pourquoi Samuel a-t-il hâte d'aller au prochain pow-wow?</w:t>
            </w:r>
          </w:p>
          <w:p w:rsidR="00000000" w:rsidDel="00000000" w:rsidP="00000000" w:rsidRDefault="00000000" w:rsidRPr="00000000" w14:paraId="00000041">
            <w:pPr>
              <w:widowControl w:val="0"/>
              <w:spacing w:line="240" w:lineRule="auto"/>
              <w:ind w:left="720" w:firstLine="0"/>
              <w:rPr>
                <w:rFonts w:ascii="Cabin" w:cs="Cabin" w:eastAsia="Cabin" w:hAnsi="Cab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tu peux choisir de lire les autres parties de ce magazine. </w:t>
            </w:r>
          </w:p>
          <w:p w:rsidR="00000000" w:rsidDel="00000000" w:rsidP="00000000" w:rsidRDefault="00000000" w:rsidRPr="00000000" w14:paraId="0000004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ce magazine t’aide à mieux comprendre les traditions des autochtones?</w:t>
            </w:r>
          </w:p>
          <w:p w:rsidR="00000000" w:rsidDel="00000000" w:rsidP="00000000" w:rsidRDefault="00000000" w:rsidRPr="00000000" w14:paraId="0000004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apprends sur les peuples autochtones? </w:t>
            </w:r>
          </w:p>
          <w:p w:rsidR="00000000" w:rsidDel="00000000" w:rsidP="00000000" w:rsidRDefault="00000000" w:rsidRPr="00000000" w14:paraId="00000047">
            <w:pPr>
              <w:widowControl w:val="0"/>
              <w:spacing w:line="240" w:lineRule="auto"/>
              <w:jc w:val="left"/>
              <w:rPr>
                <w:rFonts w:ascii="Cabin" w:cs="Cabin" w:eastAsia="Cabin" w:hAnsi="Cabin"/>
                <w:sz w:val="26"/>
                <w:szCs w:val="26"/>
              </w:rPr>
            </w:pPr>
            <w:r w:rsidDel="00000000" w:rsidR="00000000" w:rsidRPr="00000000">
              <w:rPr>
                <w:rtl w:val="0"/>
              </w:rPr>
            </w:r>
          </w:p>
          <w:tbl>
            <w:tblPr>
              <w:tblStyle w:val="Table3"/>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855"/>
              <w:gridCol w:w="1750"/>
              <w:tblGridChange w:id="0">
                <w:tblGrid>
                  <w:gridCol w:w="2595"/>
                  <w:gridCol w:w="855"/>
                  <w:gridCol w:w="1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texte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Ce que j’ai appris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tl w:val="0"/>
                    </w:rPr>
                  </w:r>
                </w:p>
              </w:tc>
            </w:tr>
          </w:tbl>
          <w:p w:rsidR="00000000" w:rsidDel="00000000" w:rsidP="00000000" w:rsidRDefault="00000000" w:rsidRPr="00000000" w14:paraId="0000004E">
            <w:pPr>
              <w:widowControl w:val="0"/>
              <w:spacing w:line="240" w:lineRule="auto"/>
              <w:jc w:val="left"/>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widowControl w:val="0"/>
              <w:spacing w:line="240" w:lineRule="auto"/>
              <w:jc w:val="left"/>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Faire des liens</w:t>
            </w:r>
          </w:p>
          <w:p w:rsidR="00000000" w:rsidDel="00000000" w:rsidP="00000000" w:rsidRDefault="00000000" w:rsidRPr="00000000" w14:paraId="00000050">
            <w:pPr>
              <w:widowControl w:val="0"/>
              <w:spacing w:line="240" w:lineRule="auto"/>
              <w:jc w:val="left"/>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des célébrations similaires, ou d'autres similarités dans ta culture?</w:t>
            </w:r>
          </w:p>
        </w:tc>
      </w:tr>
      <w:tr>
        <w:trPr>
          <w:trHeight w:val="46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Essaye aussi la partie “Eureka”  avec les jeux aux pages 22 et 23!</w:t>
            </w:r>
          </w:p>
          <w:p w:rsidR="00000000" w:rsidDel="00000000" w:rsidP="00000000" w:rsidRDefault="00000000" w:rsidRPr="00000000" w14:paraId="00000052">
            <w:pPr>
              <w:widowControl w:val="0"/>
              <w:spacing w:line="240" w:lineRule="auto"/>
              <w:jc w:val="center"/>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53">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Pour aller plus loin, tu peux explorer la vidéo suivante chez </w:t>
            </w:r>
            <w:r w:rsidDel="00000000" w:rsidR="00000000" w:rsidRPr="00000000">
              <w:rPr>
                <w:rFonts w:ascii="Cabin" w:cs="Cabin" w:eastAsia="Cabin" w:hAnsi="Cabin"/>
                <w:b w:val="1"/>
                <w:sz w:val="28"/>
                <w:szCs w:val="28"/>
                <w:rtl w:val="0"/>
              </w:rPr>
              <w:t xml:space="preserve">Idéllo</w:t>
            </w:r>
            <w:r w:rsidDel="00000000" w:rsidR="00000000" w:rsidRPr="00000000">
              <w:rPr>
                <w:rFonts w:ascii="Cabin" w:cs="Cabin" w:eastAsia="Cabin" w:hAnsi="Cabin"/>
                <w:b w:val="1"/>
                <w:sz w:val="26"/>
                <w:szCs w:val="26"/>
                <w:rtl w:val="0"/>
              </w:rPr>
              <w:t xml:space="preserve"> aussi: </w:t>
            </w:r>
          </w:p>
          <w:p w:rsidR="00000000" w:rsidDel="00000000" w:rsidP="00000000" w:rsidRDefault="00000000" w:rsidRPr="00000000" w14:paraId="00000054">
            <w:pPr>
              <w:widowControl w:val="0"/>
              <w:spacing w:line="240" w:lineRule="auto"/>
              <w:jc w:val="center"/>
              <w:rPr>
                <w:rFonts w:ascii="Cabin" w:cs="Cabin" w:eastAsia="Cabin" w:hAnsi="Cabin"/>
                <w:b w:val="1"/>
                <w:sz w:val="26"/>
                <w:szCs w:val="26"/>
              </w:rPr>
            </w:pPr>
            <w:hyperlink r:id="rId14">
              <w:r w:rsidDel="00000000" w:rsidR="00000000" w:rsidRPr="00000000">
                <w:rPr>
                  <w:rFonts w:ascii="Cabin" w:cs="Cabin" w:eastAsia="Cabin" w:hAnsi="Cabin"/>
                  <w:b w:val="1"/>
                  <w:color w:val="1155cc"/>
                  <w:sz w:val="26"/>
                  <w:szCs w:val="26"/>
                  <w:u w:val="single"/>
                  <w:rtl w:val="0"/>
                </w:rPr>
                <w:t xml:space="preserve">Le Pow-Wow</w:t>
              </w:r>
            </w:hyperlink>
            <w:r w:rsidDel="00000000" w:rsidR="00000000" w:rsidRPr="00000000">
              <w:rPr>
                <w:rtl w:val="0"/>
              </w:rPr>
            </w:r>
          </w:p>
          <w:p w:rsidR="00000000" w:rsidDel="00000000" w:rsidP="00000000" w:rsidRDefault="00000000" w:rsidRPr="00000000" w14:paraId="00000055">
            <w:pPr>
              <w:widowControl w:val="0"/>
              <w:spacing w:line="240" w:lineRule="auto"/>
              <w:jc w:val="center"/>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56">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ou tu peux lire plus sur Big Timber Media</w:t>
            </w:r>
          </w:p>
          <w:p w:rsidR="00000000" w:rsidDel="00000000" w:rsidP="00000000" w:rsidRDefault="00000000" w:rsidRPr="00000000" w14:paraId="00000057">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Visite </w:t>
            </w:r>
            <w:hyperlink r:id="rId15">
              <w:r w:rsidDel="00000000" w:rsidR="00000000" w:rsidRPr="00000000">
                <w:rPr>
                  <w:rFonts w:ascii="Cabin" w:cs="Cabin" w:eastAsia="Cabin" w:hAnsi="Cabin"/>
                  <w:color w:val="1155cc"/>
                  <w:sz w:val="26"/>
                  <w:szCs w:val="26"/>
                  <w:u w:val="single"/>
                  <w:rtl w:val="0"/>
                </w:rPr>
                <w:t xml:space="preserve">la</w:t>
              </w:r>
            </w:hyperlink>
            <w:hyperlink r:id="rId16">
              <w:r w:rsidDel="00000000" w:rsidR="00000000" w:rsidRPr="00000000">
                <w:rPr>
                  <w:rFonts w:ascii="Cabin" w:cs="Cabin" w:eastAsia="Cabin" w:hAnsi="Cabin"/>
                  <w:color w:val="1155cc"/>
                  <w:sz w:val="26"/>
                  <w:szCs w:val="26"/>
                  <w:u w:val="single"/>
                  <w:rtl w:val="0"/>
                </w:rPr>
                <w:t xml:space="preserve"> bibliothèque virtuelle du TDSB</w:t>
              </w:r>
            </w:hyperlink>
            <w:r w:rsidDel="00000000" w:rsidR="00000000" w:rsidRPr="00000000">
              <w:rPr>
                <w:rFonts w:ascii="Cabin" w:cs="Cabin" w:eastAsia="Cabin" w:hAnsi="Cabin"/>
                <w:sz w:val="26"/>
                <w:szCs w:val="26"/>
                <w:rtl w:val="0"/>
              </w:rPr>
              <w:t xml:space="preserve">. (Il faut te connecter avec ton compte TDSB.)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sur “Big Timber Media”.  Va à la page 2 et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sur le titre “</w:t>
            </w:r>
            <w:hyperlink r:id="rId17">
              <w:r w:rsidDel="00000000" w:rsidR="00000000" w:rsidRPr="00000000">
                <w:rPr>
                  <w:rFonts w:ascii="Cabin" w:cs="Cabin" w:eastAsia="Cabin" w:hAnsi="Cabin"/>
                  <w:b w:val="1"/>
                  <w:color w:val="1155cc"/>
                  <w:sz w:val="26"/>
                  <w:szCs w:val="26"/>
                  <w:u w:val="single"/>
                  <w:rtl w:val="0"/>
                </w:rPr>
                <w:t xml:space="preserve">La Journée nationale des peuples autochtones</w:t>
              </w:r>
            </w:hyperlink>
            <w:r w:rsidDel="00000000" w:rsidR="00000000" w:rsidRPr="00000000">
              <w:rPr>
                <w:rFonts w:ascii="Cabin" w:cs="Cabin" w:eastAsia="Cabin" w:hAnsi="Cabin"/>
                <w:b w:val="1"/>
                <w:color w:val="2e3192"/>
                <w:sz w:val="26"/>
                <w:szCs w:val="26"/>
                <w:rtl w:val="0"/>
              </w:rPr>
              <w:t xml:space="preserve">”. </w:t>
            </w:r>
            <w:r w:rsidDel="00000000" w:rsidR="00000000" w:rsidRPr="00000000">
              <w:rPr>
                <w:rFonts w:ascii="Cabin" w:cs="Cabin" w:eastAsia="Cabin" w:hAnsi="Cabin"/>
                <w:sz w:val="26"/>
                <w:szCs w:val="26"/>
                <w:rtl w:val="0"/>
              </w:rPr>
              <w:t xml:space="preserve">Ouvre le livre.</w:t>
            </w:r>
            <w:r w:rsidDel="00000000" w:rsidR="00000000" w:rsidRPr="00000000">
              <w:rPr>
                <w:rFonts w:ascii="Cabin" w:cs="Cabin" w:eastAsia="Cabin" w:hAnsi="Cabin"/>
                <w:b w:val="1"/>
                <w:color w:val="2e3192"/>
                <w:sz w:val="26"/>
                <w:szCs w:val="26"/>
                <w:rtl w:val="0"/>
              </w:rPr>
              <w:t xml:space="preserve"> </w:t>
            </w:r>
            <w:r w:rsidDel="00000000" w:rsidR="00000000" w:rsidRPr="00000000">
              <w:rPr>
                <w:rtl w:val="0"/>
              </w:rPr>
            </w:r>
          </w:p>
        </w:tc>
      </w:tr>
    </w:tbl>
    <w:p w:rsidR="00000000" w:rsidDel="00000000" w:rsidP="00000000" w:rsidRDefault="00000000" w:rsidRPr="00000000" w14:paraId="00000059">
      <w:pPr>
        <w:rPr>
          <w:rFonts w:ascii="Cabin" w:cs="Cabin" w:eastAsia="Cabin" w:hAnsi="Cabin"/>
          <w:sz w:val="48"/>
          <w:szCs w:val="48"/>
        </w:rPr>
      </w:pPr>
      <w:r w:rsidDel="00000000" w:rsidR="00000000" w:rsidRPr="00000000">
        <w:rPr>
          <w:rtl w:val="0"/>
        </w:rPr>
      </w:r>
    </w:p>
    <w:sectPr>
      <w:headerReference r:id="rId1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numerico.cforp.ca/magazines" TargetMode="External"/><Relationship Id="rId13" Type="http://schemas.openxmlformats.org/officeDocument/2006/relationships/hyperlink" Target="https://numerico.cforp.ca/v/236"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www.tdsb.on.ca/library/HOME/Fran%c3%a7ais" TargetMode="External"/><Relationship Id="rId14" Type="http://schemas.openxmlformats.org/officeDocument/2006/relationships/hyperlink" Target="https://www.idello.org/en/resource/8850-The-Pow-Wow" TargetMode="External"/><Relationship Id="rId17" Type="http://schemas.openxmlformats.org/officeDocument/2006/relationships/hyperlink" Target="https://my.bigtimbermedia.com/browse/title/?pid=58721&amp;bb=language&amp;language=French" TargetMode="External"/><Relationship Id="rId16" Type="http://schemas.openxmlformats.org/officeDocument/2006/relationships/hyperlink" Target="https://www.tdsb.on.ca/library/HOME/Fran%c3%a7ais" TargetMode="External"/><Relationship Id="rId5" Type="http://schemas.openxmlformats.org/officeDocument/2006/relationships/styles" Target="styles.xml"/><Relationship Id="rId6" Type="http://schemas.openxmlformats.org/officeDocument/2006/relationships/image" Target="media/image5.png"/><Relationship Id="rId18" Type="http://schemas.openxmlformats.org/officeDocument/2006/relationships/header" Target="header1.xml"/><Relationship Id="rId7" Type="http://schemas.openxmlformats.org/officeDocument/2006/relationships/hyperlink" Target="https://www.tdsb.on.ca/library/HOME/Fran%c3%a7ais" TargetMode="External"/><Relationship Id="rId8" Type="http://schemas.openxmlformats.org/officeDocument/2006/relationships/hyperlink" Target="https://www.tdsb.on.ca/library/HOME/Fran%c3%a7a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