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1D" w:rsidRDefault="0028211D" w:rsidP="0028211D">
      <w:pPr>
        <w:ind w:left="-180"/>
        <w:rPr>
          <w:sz w:val="24"/>
          <w:szCs w:val="24"/>
        </w:rPr>
      </w:pPr>
      <w:r>
        <w:rPr>
          <w:noProof/>
          <w:sz w:val="24"/>
          <w:szCs w:val="24"/>
          <w:lang w:val="en-CA" w:eastAsia="en-CA"/>
        </w:rPr>
        <w:drawing>
          <wp:anchor distT="0" distB="0" distL="114300" distR="114300" simplePos="0" relativeHeight="251662336" behindDoc="0" locked="0" layoutInCell="1" allowOverlap="1">
            <wp:simplePos x="0" y="0"/>
            <wp:positionH relativeFrom="column">
              <wp:posOffset>229870</wp:posOffset>
            </wp:positionH>
            <wp:positionV relativeFrom="paragraph">
              <wp:posOffset>-44450</wp:posOffset>
            </wp:positionV>
            <wp:extent cx="1315720"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7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8211D" w:rsidRDefault="0028211D" w:rsidP="0028211D">
      <w:pPr>
        <w:ind w:left="-180"/>
        <w:rPr>
          <w:sz w:val="24"/>
          <w:szCs w:val="24"/>
        </w:rPr>
      </w:pPr>
    </w:p>
    <w:p w:rsidR="0028211D" w:rsidRDefault="0028211D" w:rsidP="0028211D">
      <w:pPr>
        <w:ind w:left="-180"/>
        <w:rPr>
          <w:sz w:val="24"/>
          <w:szCs w:val="24"/>
        </w:rPr>
      </w:pPr>
      <w:r>
        <w:rPr>
          <w:noProof/>
          <w:sz w:val="24"/>
          <w:szCs w:val="24"/>
          <w:lang w:val="en-CA" w:eastAsia="en-CA"/>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166370</wp:posOffset>
                </wp:positionV>
                <wp:extent cx="3634740" cy="56007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11D" w:rsidRPr="001463C6" w:rsidRDefault="0028211D" w:rsidP="0028211D">
                            <w:pPr>
                              <w:pStyle w:val="BodyTextIndent"/>
                              <w:ind w:left="0" w:firstLine="0"/>
                              <w:jc w:val="right"/>
                              <w:rPr>
                                <w:rFonts w:ascii="Arial" w:hAnsi="Arial" w:cs="Arial"/>
                                <w:b/>
                                <w:sz w:val="20"/>
                              </w:rPr>
                            </w:pP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Tel: (416) 397-3951   Fax: (416) 397-3226</w:t>
                            </w:r>
                          </w:p>
                          <w:p w:rsidR="0028211D" w:rsidRDefault="0028211D" w:rsidP="0028211D">
                            <w:pPr>
                              <w:pStyle w:val="BodyTextIndent"/>
                              <w:ind w:left="0" w:firstLine="0"/>
                              <w:rPr>
                                <w:rFonts w:ascii="Times New Roman" w:hAnsi="Times New Roman"/>
                              </w:rPr>
                            </w:pPr>
                          </w:p>
                          <w:p w:rsidR="0028211D" w:rsidRDefault="0028211D" w:rsidP="0028211D">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05pt;margin-top:13.1pt;width:286.2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" stroked="f">
                <v:textbox inset=",0,,.72pt">
                  <w:txbxContent>
                    <w:p w:rsidR="0028211D" w:rsidRPr="001463C6" w:rsidRDefault="0028211D" w:rsidP="0028211D">
                      <w:pPr>
                        <w:pStyle w:val="BodyTextIndent"/>
                        <w:ind w:left="0" w:firstLine="0"/>
                        <w:jc w:val="right"/>
                        <w:rPr>
                          <w:rFonts w:ascii="Arial" w:hAnsi="Arial" w:cs="Arial"/>
                          <w:b/>
                          <w:sz w:val="20"/>
                        </w:rPr>
                      </w:pP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Tel: (416) 397-3951   Fax: (416) 397-3226</w:t>
                      </w:r>
                    </w:p>
                    <w:p w:rsidR="0028211D" w:rsidRDefault="0028211D" w:rsidP="0028211D">
                      <w:pPr>
                        <w:pStyle w:val="BodyTextIndent"/>
                        <w:ind w:left="0" w:firstLine="0"/>
                        <w:rPr>
                          <w:rFonts w:ascii="Times New Roman" w:hAnsi="Times New Roman"/>
                        </w:rPr>
                      </w:pPr>
                    </w:p>
                    <w:p w:rsidR="0028211D" w:rsidRDefault="0028211D" w:rsidP="0028211D">
                      <w:pPr>
                        <w:pStyle w:val="BodyTextIndent"/>
                        <w:ind w:left="0" w:firstLine="0"/>
                        <w:rPr>
                          <w:sz w:val="20"/>
                        </w:rPr>
                      </w:pPr>
                    </w:p>
                  </w:txbxContent>
                </v:textbox>
              </v:shape>
            </w:pict>
          </mc:Fallback>
        </mc:AlternateContent>
      </w:r>
      <w:r>
        <w:rPr>
          <w:noProof/>
          <w:sz w:val="24"/>
          <w:szCs w:val="24"/>
          <w:lang w:val="en-CA" w:eastAsia="en-CA"/>
        </w:rPr>
        <mc:AlternateContent>
          <mc:Choice Requires="wps">
            <w:drawing>
              <wp:anchor distT="0" distB="0" distL="114300" distR="114300" simplePos="0" relativeHeight="251660288" behindDoc="0" locked="0" layoutInCell="1" allowOverlap="1">
                <wp:simplePos x="0" y="0"/>
                <wp:positionH relativeFrom="column">
                  <wp:posOffset>1651635</wp:posOffset>
                </wp:positionH>
                <wp:positionV relativeFrom="paragraph">
                  <wp:posOffset>52070</wp:posOffset>
                </wp:positionV>
                <wp:extent cx="4663440" cy="0"/>
                <wp:effectExtent l="13335" t="21590" r="1905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4.1pt" to="497.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" strokecolor="#00a360" strokeweight="2pt"/>
            </w:pict>
          </mc:Fallback>
        </mc:AlternateContent>
      </w:r>
      <w:r>
        <w:rPr>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52070</wp:posOffset>
                </wp:positionV>
                <wp:extent cx="777240" cy="0"/>
                <wp:effectExtent l="13335"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4.1pt" to="2.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" strokecolor="#00a360" strokeweight="2pt"/>
            </w:pict>
          </mc:Fallback>
        </mc:AlternateContent>
      </w:r>
    </w:p>
    <w:p w:rsidR="0028211D" w:rsidRDefault="0028211D" w:rsidP="0028211D">
      <w:pPr>
        <w:ind w:left="-180"/>
        <w:rPr>
          <w:sz w:val="24"/>
          <w:szCs w:val="24"/>
        </w:rPr>
      </w:pPr>
      <w:r>
        <w:rPr>
          <w:sz w:val="24"/>
          <w:szCs w:val="24"/>
        </w:rPr>
        <w:t xml:space="preserve">    </w:t>
      </w:r>
      <w:r w:rsidRPr="00F64F15">
        <w:rPr>
          <w:sz w:val="24"/>
          <w:szCs w:val="24"/>
        </w:rPr>
        <w:t xml:space="preserve"> </w:t>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p>
    <w:p w:rsidR="0028211D" w:rsidRDefault="0028211D" w:rsidP="0028211D">
      <w:pPr>
        <w:rPr>
          <w:b/>
          <w:sz w:val="28"/>
          <w:szCs w:val="28"/>
        </w:rPr>
      </w:pPr>
    </w:p>
    <w:p w:rsidR="0028211D" w:rsidRDefault="0028211D" w:rsidP="0028211D">
      <w:pPr>
        <w:rPr>
          <w:b/>
          <w:sz w:val="28"/>
          <w:szCs w:val="28"/>
        </w:rPr>
      </w:pPr>
    </w:p>
    <w:p w:rsidR="0028211D" w:rsidRPr="001463C6" w:rsidRDefault="0028211D" w:rsidP="0028211D">
      <w:pPr>
        <w:pStyle w:val="Default"/>
        <w:rPr>
          <w:rFonts w:ascii="Arial" w:eastAsia="Times New Roman" w:hAnsi="Arial" w:cs="Arial"/>
          <w:b/>
          <w:color w:val="auto"/>
          <w:sz w:val="28"/>
          <w:szCs w:val="28"/>
          <w:lang w:val="en-US" w:eastAsia="en-US"/>
        </w:rPr>
      </w:pPr>
    </w:p>
    <w:p w:rsidR="0028211D" w:rsidRPr="001463C6" w:rsidRDefault="0028211D" w:rsidP="0028211D">
      <w:pPr>
        <w:pStyle w:val="Default"/>
        <w:jc w:val="center"/>
        <w:rPr>
          <w:rFonts w:ascii="Arial" w:hAnsi="Arial" w:cs="Arial"/>
        </w:rPr>
      </w:pPr>
      <w:r w:rsidRPr="001463C6">
        <w:rPr>
          <w:rFonts w:ascii="Arial" w:eastAsia="Times New Roman" w:hAnsi="Arial" w:cs="Arial"/>
          <w:b/>
          <w:color w:val="auto"/>
          <w:sz w:val="28"/>
          <w:szCs w:val="28"/>
          <w:lang w:val="en-US" w:eastAsia="en-US"/>
        </w:rPr>
        <w:t>Questions and Answers for Trustees – TDSB 2019-20 Proposed Balanced Operating Budget</w:t>
      </w:r>
    </w:p>
    <w:p w:rsidR="001463C6" w:rsidRDefault="0028211D" w:rsidP="001463C6">
      <w:pPr>
        <w:pStyle w:val="Default"/>
        <w:jc w:val="center"/>
        <w:rPr>
          <w:rFonts w:ascii="Arial" w:hAnsi="Arial" w:cs="Arial"/>
          <w:b/>
          <w:bCs/>
          <w:sz w:val="28"/>
          <w:szCs w:val="28"/>
        </w:rPr>
      </w:pPr>
      <w:r w:rsidRPr="001463C6">
        <w:rPr>
          <w:rFonts w:ascii="Arial" w:hAnsi="Arial" w:cs="Arial"/>
          <w:b/>
          <w:bCs/>
          <w:sz w:val="28"/>
          <w:szCs w:val="28"/>
        </w:rPr>
        <w:t>Friday, 24 May 2019</w:t>
      </w:r>
    </w:p>
    <w:p w:rsidR="001463C6" w:rsidRPr="001463C6" w:rsidRDefault="001463C6" w:rsidP="001463C6">
      <w:pPr>
        <w:pStyle w:val="Default"/>
        <w:jc w:val="center"/>
        <w:rPr>
          <w:rFonts w:ascii="Arial" w:hAnsi="Arial" w:cs="Arial"/>
          <w:sz w:val="28"/>
          <w:szCs w:val="28"/>
        </w:rPr>
      </w:pPr>
    </w:p>
    <w:p w:rsidR="001463C6" w:rsidRPr="001463C6" w:rsidRDefault="001463C6" w:rsidP="001463C6">
      <w:pPr>
        <w:spacing w:line="331" w:lineRule="auto"/>
        <w:rPr>
          <w:rFonts w:ascii="Arial" w:hAnsi="Arial" w:cs="Arial"/>
        </w:rPr>
      </w:pPr>
      <w:r w:rsidRPr="001463C6">
        <w:rPr>
          <w:rFonts w:ascii="Arial" w:hAnsi="Arial" w:cs="Arial"/>
          <w:b/>
        </w:rPr>
        <w:t>1.</w:t>
      </w:r>
      <w:r w:rsidRPr="001463C6">
        <w:rPr>
          <w:rFonts w:ascii="Arial" w:hAnsi="Arial" w:cs="Arial"/>
        </w:rPr>
        <w:t xml:space="preserve"> </w:t>
      </w:r>
      <w:r w:rsidRPr="001463C6">
        <w:rPr>
          <w:rFonts w:ascii="Arial" w:hAnsi="Arial" w:cs="Arial"/>
          <w:b/>
        </w:rPr>
        <w:t>Provide a chart showing what surrounding boards are charging for International Visa students.</w:t>
      </w:r>
      <w:r w:rsidRPr="001463C6">
        <w:rPr>
          <w:rFonts w:ascii="Arial" w:hAnsi="Arial" w:cs="Arial"/>
        </w:rPr>
        <w:t xml:space="preserve"> </w:t>
      </w:r>
    </w:p>
    <w:p w:rsidR="001463C6" w:rsidRPr="001463C6" w:rsidRDefault="001463C6" w:rsidP="001463C6">
      <w:pPr>
        <w:spacing w:line="331" w:lineRule="auto"/>
        <w:rPr>
          <w:rFonts w:ascii="Arial" w:hAnsi="Arial" w:cs="Arial"/>
          <w:b/>
        </w:rPr>
      </w:pPr>
      <w:r w:rsidRPr="001463C6">
        <w:rPr>
          <w:rFonts w:ascii="Arial" w:hAnsi="Arial" w:cs="Arial"/>
          <w:b/>
        </w:rPr>
        <w:t>A.</w:t>
      </w:r>
      <w:r w:rsidRPr="001463C6">
        <w:rPr>
          <w:rFonts w:ascii="Arial" w:hAnsi="Arial" w:cs="Arial"/>
        </w:rPr>
        <w:t xml:space="preserve"> Please note that not all boards have finalized their fees for 2019/20. We were not proposing any increase for 2019/20 at this time. Our proposed tuition fee for the 2020/21 is $14,000 elementary and $16,000 secondary. </w:t>
      </w:r>
      <w:r w:rsidRPr="001463C6">
        <w:rPr>
          <w:rFonts w:ascii="Arial" w:hAnsi="Arial" w:cs="Arial"/>
          <w:b/>
        </w:rPr>
        <w:tab/>
      </w:r>
    </w:p>
    <w:tbl>
      <w:tblPr>
        <w:tblW w:w="8775" w:type="dxa"/>
        <w:tblInd w:w="100" w:type="dxa"/>
        <w:tblLayout w:type="fixed"/>
        <w:tblLook w:val="0600" w:firstRow="0" w:lastRow="0" w:firstColumn="0" w:lastColumn="0" w:noHBand="1" w:noVBand="1"/>
      </w:tblPr>
      <w:tblGrid>
        <w:gridCol w:w="4425"/>
        <w:gridCol w:w="2145"/>
        <w:gridCol w:w="2205"/>
      </w:tblGrid>
      <w:tr w:rsidR="001463C6" w:rsidRPr="001463C6" w:rsidTr="003502B6">
        <w:trPr>
          <w:trHeight w:val="507"/>
        </w:trPr>
        <w:tc>
          <w:tcPr>
            <w:tcW w:w="442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1463C6" w:rsidRPr="001463C6" w:rsidRDefault="001463C6" w:rsidP="003502B6">
            <w:pPr>
              <w:spacing w:line="331" w:lineRule="auto"/>
              <w:jc w:val="center"/>
              <w:rPr>
                <w:rFonts w:ascii="Arial" w:hAnsi="Arial" w:cs="Arial"/>
                <w:b/>
                <w:sz w:val="16"/>
                <w:szCs w:val="16"/>
              </w:rPr>
            </w:pPr>
            <w:r w:rsidRPr="001463C6">
              <w:rPr>
                <w:rFonts w:ascii="Arial" w:hAnsi="Arial" w:cs="Arial"/>
                <w:b/>
                <w:sz w:val="16"/>
                <w:szCs w:val="16"/>
              </w:rPr>
              <w:t>School Board</w:t>
            </w:r>
          </w:p>
        </w:tc>
        <w:tc>
          <w:tcPr>
            <w:tcW w:w="214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1463C6" w:rsidRPr="001463C6" w:rsidRDefault="001463C6" w:rsidP="003502B6">
            <w:pPr>
              <w:spacing w:line="331" w:lineRule="auto"/>
              <w:jc w:val="center"/>
              <w:rPr>
                <w:rFonts w:ascii="Arial" w:hAnsi="Arial" w:cs="Arial"/>
                <w:b/>
                <w:sz w:val="16"/>
                <w:szCs w:val="16"/>
              </w:rPr>
            </w:pPr>
            <w:r w:rsidRPr="001463C6">
              <w:rPr>
                <w:rFonts w:ascii="Arial" w:hAnsi="Arial" w:cs="Arial"/>
                <w:b/>
                <w:sz w:val="16"/>
                <w:szCs w:val="16"/>
              </w:rPr>
              <w:t>Elementary Tuition (2018/2019)</w:t>
            </w:r>
          </w:p>
        </w:tc>
        <w:tc>
          <w:tcPr>
            <w:tcW w:w="22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1463C6" w:rsidRPr="001463C6" w:rsidRDefault="001463C6" w:rsidP="003502B6">
            <w:pPr>
              <w:spacing w:line="331" w:lineRule="auto"/>
              <w:jc w:val="center"/>
              <w:rPr>
                <w:rFonts w:ascii="Arial" w:hAnsi="Arial" w:cs="Arial"/>
                <w:b/>
                <w:sz w:val="16"/>
                <w:szCs w:val="16"/>
              </w:rPr>
            </w:pPr>
            <w:r w:rsidRPr="001463C6">
              <w:rPr>
                <w:rFonts w:ascii="Arial" w:hAnsi="Arial" w:cs="Arial"/>
                <w:b/>
                <w:sz w:val="16"/>
                <w:szCs w:val="16"/>
              </w:rPr>
              <w:t>Secondary Tuition (2018/2019)</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Algonquin and Lakeshore Catholic</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Not applicable</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$12,500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Avon Maitland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$12,700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Catholic District School Board of Eastern Ontario</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$12,100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$12,900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District School Board of Niagara</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Dufferin Peel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$11,000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Greater Essex County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Halton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$14,000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Hamilton-Wentworth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$12,300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$13,300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Hastings and Prince Edward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$12,600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$12,600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Halton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$14,000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Kawartha Pine Ridge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$11,859</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$12,275</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Lakehead Public Schools</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$12,090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$12,920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Lambton Kent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$11,480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$12,840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Niagara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$12,300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$13,300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Ottawa Catholic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Ottawa-Carleton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Peel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$12,500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$13,500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Simcoe County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Not available</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Sudbury Catholic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$12,600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Thames Valley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$14,000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Toronto Catholic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$14,500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highlight w:val="yellow"/>
                <w:u w:val="single"/>
              </w:rPr>
            </w:pPr>
            <w:r w:rsidRPr="001463C6">
              <w:rPr>
                <w:rFonts w:ascii="Arial" w:hAnsi="Arial" w:cs="Arial"/>
                <w:sz w:val="16"/>
                <w:szCs w:val="16"/>
                <w:highlight w:val="yellow"/>
                <w:u w:val="single"/>
              </w:rPr>
              <w:t>Toronto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highlight w:val="yellow"/>
                <w:u w:val="single"/>
              </w:rPr>
            </w:pPr>
            <w:r w:rsidRPr="001463C6">
              <w:rPr>
                <w:rFonts w:ascii="Arial" w:hAnsi="Arial" w:cs="Arial"/>
                <w:sz w:val="16"/>
                <w:szCs w:val="16"/>
                <w:highlight w:val="yellow"/>
                <w:u w:val="single"/>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highlight w:val="yellow"/>
                <w:u w:val="single"/>
              </w:rPr>
            </w:pPr>
            <w:r w:rsidRPr="001463C6">
              <w:rPr>
                <w:rFonts w:ascii="Arial" w:hAnsi="Arial" w:cs="Arial"/>
                <w:sz w:val="16"/>
                <w:szCs w:val="16"/>
                <w:highlight w:val="yellow"/>
                <w:u w:val="single"/>
              </w:rPr>
              <w:t>$14,500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Upper Grand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Viamonde</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Not available</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Not available</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Waterloo Catholic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$12,000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$13,900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Waterloo Region DSB</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$16,100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$17,300</w:t>
            </w:r>
          </w:p>
        </w:tc>
      </w:tr>
      <w:tr w:rsidR="001463C6" w:rsidRPr="001463C6" w:rsidTr="003502B6">
        <w:trPr>
          <w:trHeight w:val="144"/>
        </w:trPr>
        <w:tc>
          <w:tcPr>
            <w:tcW w:w="4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York Region District School Board</w:t>
            </w:r>
          </w:p>
        </w:tc>
        <w:tc>
          <w:tcPr>
            <w:tcW w:w="2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$13,000</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spacing w:line="331" w:lineRule="auto"/>
              <w:rPr>
                <w:rFonts w:ascii="Arial" w:hAnsi="Arial" w:cs="Arial"/>
                <w:sz w:val="16"/>
                <w:szCs w:val="16"/>
              </w:rPr>
            </w:pPr>
            <w:r w:rsidRPr="001463C6">
              <w:rPr>
                <w:rFonts w:ascii="Arial" w:hAnsi="Arial" w:cs="Arial"/>
                <w:sz w:val="16"/>
                <w:szCs w:val="16"/>
              </w:rPr>
              <w:t>$14,000</w:t>
            </w:r>
          </w:p>
        </w:tc>
      </w:tr>
    </w:tbl>
    <w:p w:rsidR="001463C6" w:rsidRDefault="001463C6" w:rsidP="001463C6">
      <w:pPr>
        <w:rPr>
          <w:rFonts w:ascii="Arial" w:hAnsi="Arial" w:cs="Arial"/>
          <w:highlight w:val="white"/>
        </w:rPr>
      </w:pPr>
    </w:p>
    <w:p w:rsidR="001463C6" w:rsidRPr="001463C6" w:rsidRDefault="001463C6" w:rsidP="001463C6">
      <w:pPr>
        <w:spacing w:line="331" w:lineRule="auto"/>
        <w:rPr>
          <w:rFonts w:ascii="Arial" w:hAnsi="Arial" w:cs="Arial"/>
        </w:rPr>
      </w:pPr>
      <w:r w:rsidRPr="001463C6">
        <w:rPr>
          <w:rFonts w:ascii="Arial" w:hAnsi="Arial" w:cs="Arial"/>
          <w:b/>
        </w:rPr>
        <w:t>2.</w:t>
      </w:r>
      <w:r w:rsidRPr="001463C6">
        <w:rPr>
          <w:rFonts w:ascii="Arial" w:hAnsi="Arial" w:cs="Arial"/>
        </w:rPr>
        <w:t xml:space="preserve"> </w:t>
      </w:r>
      <w:r w:rsidRPr="001463C6">
        <w:rPr>
          <w:rFonts w:ascii="Arial" w:hAnsi="Arial" w:cs="Arial"/>
          <w:b/>
        </w:rPr>
        <w:t>Provide details on all TDSB Outdoor Education centres, including costs, fees collected, number of visits annually and what is offered at each centre.</w:t>
      </w:r>
      <w:r w:rsidRPr="001463C6">
        <w:rPr>
          <w:rFonts w:ascii="Arial" w:hAnsi="Arial" w:cs="Arial"/>
        </w:rPr>
        <w:t xml:space="preserve"> </w:t>
      </w:r>
    </w:p>
    <w:p w:rsidR="001463C6" w:rsidRPr="001463C6" w:rsidRDefault="001463C6" w:rsidP="001463C6">
      <w:pPr>
        <w:spacing w:line="331" w:lineRule="auto"/>
        <w:rPr>
          <w:rFonts w:ascii="Arial" w:hAnsi="Arial" w:cs="Arial"/>
        </w:rPr>
      </w:pPr>
      <w:r w:rsidRPr="001463C6">
        <w:rPr>
          <w:rFonts w:ascii="Arial" w:hAnsi="Arial" w:cs="Arial"/>
          <w:b/>
        </w:rPr>
        <w:t>A.</w:t>
      </w:r>
      <w:r w:rsidRPr="001463C6">
        <w:rPr>
          <w:rFonts w:ascii="Arial" w:hAnsi="Arial" w:cs="Arial"/>
        </w:rPr>
        <w:t xml:space="preserve"> Please note that in the table below, the underlined site names are proposed to be reduced. The Outdoor Education website is found here: </w:t>
      </w:r>
      <w:hyperlink r:id="rId7">
        <w:r w:rsidRPr="001463C6">
          <w:rPr>
            <w:rFonts w:ascii="Arial" w:eastAsia="Calibri" w:hAnsi="Arial" w:cs="Arial"/>
            <w:color w:val="0000FF"/>
            <w:u w:val="single"/>
          </w:rPr>
          <w:t>https://www.tdsb.on.ca/High-School/Your-School-Day/Outdoor-Education</w:t>
        </w:r>
      </w:hyperlink>
    </w:p>
    <w:tbl>
      <w:tblPr>
        <w:tblW w:w="10605" w:type="dxa"/>
        <w:tblInd w:w="-620" w:type="dxa"/>
        <w:tblBorders>
          <w:top w:val="nil"/>
          <w:left w:val="nil"/>
          <w:bottom w:val="nil"/>
          <w:right w:val="nil"/>
          <w:insideH w:val="nil"/>
          <w:insideV w:val="nil"/>
        </w:tblBorders>
        <w:tblLayout w:type="fixed"/>
        <w:tblLook w:val="0600" w:firstRow="0" w:lastRow="0" w:firstColumn="0" w:lastColumn="0" w:noHBand="1" w:noVBand="1"/>
      </w:tblPr>
      <w:tblGrid>
        <w:gridCol w:w="1470"/>
        <w:gridCol w:w="975"/>
        <w:gridCol w:w="810"/>
        <w:gridCol w:w="1110"/>
        <w:gridCol w:w="1125"/>
        <w:gridCol w:w="1170"/>
        <w:gridCol w:w="690"/>
        <w:gridCol w:w="1125"/>
        <w:gridCol w:w="1290"/>
        <w:gridCol w:w="840"/>
      </w:tblGrid>
      <w:tr w:rsidR="001463C6" w:rsidRPr="001463C6" w:rsidTr="003502B6">
        <w:trPr>
          <w:trHeight w:val="940"/>
        </w:trPr>
        <w:tc>
          <w:tcPr>
            <w:tcW w:w="14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Site Name</w:t>
            </w:r>
          </w:p>
        </w:tc>
        <w:tc>
          <w:tcPr>
            <w:tcW w:w="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Day / Overnight Centre</w:t>
            </w:r>
          </w:p>
        </w:tc>
        <w:tc>
          <w:tcPr>
            <w:tcW w:w="8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b/>
                <w:sz w:val="16"/>
                <w:szCs w:val="16"/>
              </w:rPr>
            </w:pPr>
            <w:r w:rsidRPr="001463C6">
              <w:rPr>
                <w:rFonts w:ascii="Arial" w:hAnsi="Arial" w:cs="Arial"/>
                <w:b/>
                <w:sz w:val="16"/>
                <w:szCs w:val="16"/>
              </w:rPr>
              <w:t>2017</w:t>
            </w:r>
          </w:p>
          <w:p w:rsidR="001463C6" w:rsidRPr="001463C6" w:rsidRDefault="001463C6" w:rsidP="003502B6">
            <w:pPr>
              <w:widowControl w:val="0"/>
              <w:pBdr>
                <w:top w:val="nil"/>
                <w:left w:val="nil"/>
                <w:bottom w:val="nil"/>
                <w:right w:val="nil"/>
                <w:between w:val="nil"/>
              </w:pBdr>
              <w:jc w:val="center"/>
              <w:rPr>
                <w:rFonts w:ascii="Arial" w:hAnsi="Arial" w:cs="Arial"/>
                <w:b/>
                <w:sz w:val="16"/>
                <w:szCs w:val="16"/>
              </w:rPr>
            </w:pPr>
            <w:r w:rsidRPr="001463C6">
              <w:rPr>
                <w:rFonts w:ascii="Arial" w:hAnsi="Arial" w:cs="Arial"/>
                <w:b/>
                <w:sz w:val="16"/>
                <w:szCs w:val="16"/>
              </w:rPr>
              <w:t xml:space="preserve">2018 </w:t>
            </w:r>
          </w:p>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 of Student Visits</w:t>
            </w:r>
          </w:p>
        </w:tc>
        <w:tc>
          <w:tcPr>
            <w:tcW w:w="11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 xml:space="preserve"> User Fees Collected </w:t>
            </w:r>
          </w:p>
        </w:tc>
        <w:tc>
          <w:tcPr>
            <w:tcW w:w="11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 xml:space="preserve"> Operating Costs </w:t>
            </w:r>
          </w:p>
        </w:tc>
        <w:tc>
          <w:tcPr>
            <w:tcW w:w="11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 xml:space="preserve"> Staffing Costs </w:t>
            </w:r>
          </w:p>
        </w:tc>
        <w:tc>
          <w:tcPr>
            <w:tcW w:w="6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b/>
                <w:sz w:val="16"/>
                <w:szCs w:val="16"/>
              </w:rPr>
            </w:pPr>
            <w:r w:rsidRPr="001463C6">
              <w:rPr>
                <w:rFonts w:ascii="Arial" w:hAnsi="Arial" w:cs="Arial"/>
                <w:b/>
                <w:sz w:val="16"/>
                <w:szCs w:val="16"/>
              </w:rPr>
              <w:t xml:space="preserve"> # of Prog-</w:t>
            </w:r>
          </w:p>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 xml:space="preserve">ram Staff </w:t>
            </w:r>
          </w:p>
        </w:tc>
        <w:tc>
          <w:tcPr>
            <w:tcW w:w="11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b/>
                <w:sz w:val="16"/>
                <w:szCs w:val="16"/>
              </w:rPr>
            </w:pPr>
            <w:r w:rsidRPr="001463C6">
              <w:rPr>
                <w:rFonts w:ascii="Arial" w:hAnsi="Arial" w:cs="Arial"/>
                <w:b/>
                <w:sz w:val="16"/>
                <w:szCs w:val="16"/>
              </w:rPr>
              <w:t xml:space="preserve"> Transpor-</w:t>
            </w:r>
          </w:p>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 xml:space="preserve">tation Costs </w:t>
            </w:r>
          </w:p>
        </w:tc>
        <w:tc>
          <w:tcPr>
            <w:tcW w:w="12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 xml:space="preserve"> Total Costs </w:t>
            </w:r>
          </w:p>
        </w:tc>
        <w:tc>
          <w:tcPr>
            <w:tcW w:w="8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jc w:val="center"/>
              <w:rPr>
                <w:rFonts w:ascii="Arial" w:hAnsi="Arial" w:cs="Arial"/>
                <w:sz w:val="16"/>
                <w:szCs w:val="16"/>
              </w:rPr>
            </w:pPr>
            <w:r w:rsidRPr="001463C6">
              <w:rPr>
                <w:rFonts w:ascii="Arial" w:hAnsi="Arial" w:cs="Arial"/>
                <w:b/>
                <w:sz w:val="16"/>
                <w:szCs w:val="16"/>
              </w:rPr>
              <w:t>Cost per Student</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Etobicoke Field Studies Centre (EFSC)</w:t>
            </w: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8180 Highway 50, Brampton</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7343</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$48,268.00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$140,000.00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$429,324.20</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$32,961.00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$602,285.20</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$82.02</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Etobicoke Outdoor Education Centre (EOEC)</w:t>
            </w: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16500 Peel Regional Road 50, Caledon</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2973</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$135,155.00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$300,000.00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$669,031.43</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$20,062.00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$989,093.43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$332.69</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Forest Valley Outdoor Education Centre</w:t>
            </w:r>
          </w:p>
          <w:p w:rsidR="001463C6" w:rsidRPr="001463C6" w:rsidRDefault="001463C6" w:rsidP="003502B6">
            <w:pPr>
              <w:widowControl w:val="0"/>
              <w:pBdr>
                <w:top w:val="nil"/>
                <w:left w:val="nil"/>
                <w:bottom w:val="nil"/>
                <w:right w:val="nil"/>
                <w:between w:val="nil"/>
              </w:pBdr>
              <w:rPr>
                <w:rFonts w:ascii="Arial" w:hAnsi="Arial" w:cs="Arial"/>
                <w:sz w:val="16"/>
                <w:szCs w:val="16"/>
              </w:rPr>
            </w:pPr>
          </w:p>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60 Blue Forest Drive,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18764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$116,184.00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$185,000.00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$814,843.32</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9</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$44,000.00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$658,324.20</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$35.08</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Hillside Outdoor Education Schools</w:t>
            </w:r>
          </w:p>
          <w:p w:rsidR="001463C6" w:rsidRPr="001463C6" w:rsidRDefault="001463C6" w:rsidP="003502B6">
            <w:pPr>
              <w:widowControl w:val="0"/>
              <w:pBdr>
                <w:top w:val="nil"/>
                <w:left w:val="nil"/>
                <w:bottom w:val="nil"/>
                <w:right w:val="nil"/>
                <w:between w:val="nil"/>
              </w:pBdr>
              <w:rPr>
                <w:rFonts w:ascii="Arial" w:hAnsi="Arial" w:cs="Arial"/>
                <w:sz w:val="16"/>
                <w:szCs w:val="16"/>
              </w:rPr>
            </w:pPr>
          </w:p>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2259 Meadowvale Road,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7649</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$44,197.50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$50,000.00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$426,817.52</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$32,000.00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$458,821.52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$59.98</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Island Natural Science School *</w:t>
            </w:r>
          </w:p>
          <w:p w:rsidR="001463C6" w:rsidRPr="001463C6" w:rsidRDefault="001463C6" w:rsidP="003502B6">
            <w:pPr>
              <w:widowControl w:val="0"/>
              <w:pBdr>
                <w:top w:val="nil"/>
                <w:left w:val="nil"/>
                <w:bottom w:val="nil"/>
                <w:right w:val="nil"/>
                <w:between w:val="nil"/>
              </w:pBdr>
              <w:rPr>
                <w:rFonts w:ascii="Arial" w:hAnsi="Arial" w:cs="Arial"/>
                <w:sz w:val="16"/>
                <w:szCs w:val="16"/>
              </w:rPr>
            </w:pPr>
          </w:p>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30 Centre Island Park,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2984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$146,945.00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$235,000.00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$223,741.55</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$8,493.00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$467,234.55</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$156.58</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Mono Cliffs Outdoor Education Centre</w:t>
            </w:r>
          </w:p>
          <w:p w:rsidR="001463C6" w:rsidRPr="001463C6" w:rsidRDefault="001463C6" w:rsidP="003502B6">
            <w:pPr>
              <w:widowControl w:val="0"/>
              <w:pBdr>
                <w:top w:val="nil"/>
                <w:left w:val="nil"/>
                <w:bottom w:val="nil"/>
                <w:right w:val="nil"/>
                <w:between w:val="nil"/>
              </w:pBdr>
              <w:rPr>
                <w:rFonts w:ascii="Arial" w:hAnsi="Arial" w:cs="Arial"/>
                <w:sz w:val="16"/>
                <w:szCs w:val="16"/>
              </w:rPr>
            </w:pPr>
          </w:p>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755046 2nd Line, Mono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3840</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$262,245.00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$385,000.00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$730,210.75</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$20,947.00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$1,136,157.75</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$295.87</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Scarborough Outdoor Education School (SOES)</w:t>
            </w:r>
          </w:p>
          <w:p w:rsidR="001463C6" w:rsidRPr="001463C6" w:rsidRDefault="001463C6" w:rsidP="003502B6">
            <w:pPr>
              <w:widowControl w:val="0"/>
              <w:pBdr>
                <w:top w:val="nil"/>
                <w:left w:val="nil"/>
                <w:bottom w:val="nil"/>
                <w:right w:val="nil"/>
                <w:between w:val="nil"/>
              </w:pBdr>
              <w:rPr>
                <w:rFonts w:ascii="Arial" w:hAnsi="Arial" w:cs="Arial"/>
                <w:sz w:val="16"/>
                <w:szCs w:val="16"/>
              </w:rPr>
            </w:pPr>
          </w:p>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1511 Echo Ridge Road, Kearney</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4414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$261,698.00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$440,000.00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$1,254,041</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11</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$235,051.00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$1,929,092.05</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$437.04</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Sheldon Centre for Outdoor Education</w:t>
            </w:r>
          </w:p>
          <w:p w:rsidR="001463C6" w:rsidRPr="001463C6" w:rsidRDefault="001463C6" w:rsidP="003502B6">
            <w:pPr>
              <w:widowControl w:val="0"/>
              <w:pBdr>
                <w:top w:val="nil"/>
                <w:left w:val="nil"/>
                <w:bottom w:val="nil"/>
                <w:right w:val="nil"/>
                <w:between w:val="nil"/>
              </w:pBdr>
              <w:rPr>
                <w:rFonts w:ascii="Arial" w:hAnsi="Arial" w:cs="Arial"/>
                <w:sz w:val="16"/>
                <w:szCs w:val="16"/>
              </w:rPr>
            </w:pPr>
          </w:p>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995 243 Mono-Adjala Townline, Alliston</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Overnight</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1676</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$92,270.00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$135,000.00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$524,965.62</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$10,752.00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$670,717.62</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$400.19</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Toronto Urban Studies Centre (TUSC)</w:t>
            </w: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800 Greenwood Avenue, Toronto</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11147</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$60,975.00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$51,000.00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$699,737.41</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7.5</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N/A</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$750,737.41</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$67.35</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Warren Park Outdoor Education Centre</w:t>
            </w: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p>
          <w:p w:rsidR="001463C6" w:rsidRPr="001463C6" w:rsidRDefault="001463C6" w:rsidP="003502B6">
            <w:pPr>
              <w:widowControl w:val="0"/>
              <w:pBdr>
                <w:top w:val="nil"/>
                <w:left w:val="nil"/>
                <w:bottom w:val="nil"/>
                <w:right w:val="nil"/>
                <w:between w:val="nil"/>
              </w:pBdr>
              <w:rPr>
                <w:rFonts w:ascii="Arial" w:hAnsi="Arial" w:cs="Arial"/>
                <w:sz w:val="16"/>
                <w:szCs w:val="16"/>
                <w:u w:val="single"/>
              </w:rPr>
            </w:pPr>
            <w:r w:rsidRPr="001463C6">
              <w:rPr>
                <w:rFonts w:ascii="Arial" w:hAnsi="Arial" w:cs="Arial"/>
                <w:sz w:val="16"/>
                <w:szCs w:val="16"/>
                <w:u w:val="single"/>
              </w:rPr>
              <w:t>135 Varsity Road, York</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Day</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4214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$19,617.00</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$40,000.00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$242,906.80</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$15,007.00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$297,913.80</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sz w:val="16"/>
                <w:szCs w:val="16"/>
              </w:rPr>
            </w:pPr>
            <w:r w:rsidRPr="001463C6">
              <w:rPr>
                <w:rFonts w:ascii="Arial" w:hAnsi="Arial" w:cs="Arial"/>
                <w:sz w:val="16"/>
                <w:szCs w:val="16"/>
              </w:rPr>
              <w:t>$70.70</w:t>
            </w:r>
          </w:p>
        </w:tc>
      </w:tr>
      <w:tr w:rsidR="001463C6" w:rsidRPr="001463C6" w:rsidTr="003502B6">
        <w:trPr>
          <w:trHeight w:val="700"/>
        </w:trPr>
        <w:tc>
          <w:tcPr>
            <w:tcW w:w="147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Totals:</w:t>
            </w:r>
          </w:p>
        </w:tc>
        <w:tc>
          <w:tcPr>
            <w:tcW w:w="97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 xml:space="preserve"> </w:t>
            </w:r>
          </w:p>
        </w:tc>
        <w:tc>
          <w:tcPr>
            <w:tcW w:w="8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65004</w:t>
            </w:r>
          </w:p>
        </w:tc>
        <w:tc>
          <w:tcPr>
            <w:tcW w:w="111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$1,187,554</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$1,961,000</w:t>
            </w:r>
          </w:p>
        </w:tc>
        <w:tc>
          <w:tcPr>
            <w:tcW w:w="117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$6,015,619</w:t>
            </w:r>
          </w:p>
        </w:tc>
        <w:tc>
          <w:tcPr>
            <w:tcW w:w="6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60.5</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$419,273.00</w:t>
            </w:r>
          </w:p>
        </w:tc>
        <w:tc>
          <w:tcPr>
            <w:tcW w:w="129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$7,960,377.53</w:t>
            </w:r>
          </w:p>
        </w:tc>
        <w:tc>
          <w:tcPr>
            <w:tcW w:w="840" w:type="dxa"/>
            <w:tcBorders>
              <w:top w:val="nil"/>
              <w:left w:val="nil"/>
              <w:bottom w:val="single" w:sz="6" w:space="0" w:color="000000"/>
              <w:right w:val="single" w:sz="6" w:space="0" w:color="000000"/>
            </w:tcBorders>
            <w:tcMar>
              <w:top w:w="100" w:type="dxa"/>
              <w:left w:w="100" w:type="dxa"/>
              <w:bottom w:w="100" w:type="dxa"/>
              <w:right w:w="100" w:type="dxa"/>
            </w:tcMar>
          </w:tcPr>
          <w:p w:rsidR="001463C6" w:rsidRPr="001463C6" w:rsidRDefault="001463C6" w:rsidP="003502B6">
            <w:pPr>
              <w:widowControl w:val="0"/>
              <w:pBdr>
                <w:top w:val="nil"/>
                <w:left w:val="nil"/>
                <w:bottom w:val="nil"/>
                <w:right w:val="nil"/>
                <w:between w:val="nil"/>
              </w:pBdr>
              <w:rPr>
                <w:rFonts w:ascii="Arial" w:hAnsi="Arial" w:cs="Arial"/>
                <w:b/>
                <w:sz w:val="16"/>
                <w:szCs w:val="16"/>
              </w:rPr>
            </w:pPr>
            <w:r w:rsidRPr="001463C6">
              <w:rPr>
                <w:rFonts w:ascii="Arial" w:hAnsi="Arial" w:cs="Arial"/>
                <w:b/>
                <w:sz w:val="16"/>
                <w:szCs w:val="16"/>
              </w:rPr>
              <w:t>$193.75</w:t>
            </w:r>
          </w:p>
        </w:tc>
      </w:tr>
    </w:tbl>
    <w:p w:rsidR="001463C6" w:rsidRPr="001463C6" w:rsidRDefault="001463C6" w:rsidP="001463C6">
      <w:pPr>
        <w:spacing w:line="331" w:lineRule="auto"/>
        <w:rPr>
          <w:rFonts w:ascii="Arial" w:hAnsi="Arial" w:cs="Arial"/>
        </w:rPr>
      </w:pPr>
      <w:r w:rsidRPr="001463C6">
        <w:rPr>
          <w:rFonts w:ascii="Arial" w:hAnsi="Arial" w:cs="Arial"/>
        </w:rPr>
        <w:t xml:space="preserve">*Island site visits and user fees were low in 2017-18 due to the May/June evacuation due to flooding </w:t>
      </w:r>
    </w:p>
    <w:p w:rsidR="001463C6" w:rsidRPr="001463C6" w:rsidRDefault="001463C6" w:rsidP="001463C6">
      <w:pPr>
        <w:spacing w:line="331" w:lineRule="auto"/>
        <w:rPr>
          <w:rFonts w:ascii="Arial" w:hAnsi="Arial" w:cs="Arial"/>
        </w:rPr>
      </w:pPr>
    </w:p>
    <w:p w:rsidR="001463C6" w:rsidRPr="001463C6" w:rsidRDefault="001463C6" w:rsidP="001463C6">
      <w:pPr>
        <w:spacing w:line="331" w:lineRule="auto"/>
        <w:rPr>
          <w:rFonts w:ascii="Arial" w:hAnsi="Arial" w:cs="Arial"/>
        </w:rPr>
      </w:pPr>
      <w:r w:rsidRPr="001463C6">
        <w:rPr>
          <w:rFonts w:ascii="Arial" w:hAnsi="Arial" w:cs="Arial"/>
          <w:b/>
        </w:rPr>
        <w:t>3.</w:t>
      </w:r>
      <w:r w:rsidRPr="001463C6">
        <w:rPr>
          <w:rFonts w:ascii="Arial" w:hAnsi="Arial" w:cs="Arial"/>
        </w:rPr>
        <w:t xml:space="preserve"> </w:t>
      </w:r>
      <w:r w:rsidRPr="001463C6">
        <w:rPr>
          <w:rFonts w:ascii="Arial" w:hAnsi="Arial" w:cs="Arial"/>
          <w:b/>
          <w:highlight w:val="white"/>
        </w:rPr>
        <w:t>What dollar amounts were left in Trustee budgets last year?</w:t>
      </w:r>
      <w:r w:rsidRPr="001463C6">
        <w:rPr>
          <w:rFonts w:ascii="Arial" w:hAnsi="Arial" w:cs="Arial"/>
          <w:highlight w:val="white"/>
        </w:rPr>
        <w:t xml:space="preserve"> </w:t>
      </w:r>
    </w:p>
    <w:p w:rsidR="001463C6" w:rsidRPr="001463C6" w:rsidRDefault="001463C6" w:rsidP="001463C6">
      <w:pPr>
        <w:shd w:val="clear" w:color="auto" w:fill="FFFFFF"/>
        <w:spacing w:line="331" w:lineRule="auto"/>
        <w:rPr>
          <w:rFonts w:ascii="Arial" w:hAnsi="Arial" w:cs="Arial"/>
        </w:rPr>
      </w:pPr>
      <w:r w:rsidRPr="001463C6">
        <w:rPr>
          <w:rFonts w:ascii="Arial" w:hAnsi="Arial" w:cs="Arial"/>
          <w:b/>
          <w:highlight w:val="white"/>
        </w:rPr>
        <w:t>A.</w:t>
      </w:r>
      <w:r w:rsidRPr="001463C6">
        <w:rPr>
          <w:rFonts w:ascii="Arial" w:hAnsi="Arial" w:cs="Arial"/>
          <w:highlight w:val="white"/>
        </w:rPr>
        <w:t xml:space="preserve"> Trustees were provided with a $5000 per trustee support budget of $109,026 in 2017-18, $53,961 of this budget remained at August 31, 2018.  Trustees were also provided with a discretionary budget of $269,160 and $117,757 remained as of August 31, 2018.  Student trustees were provided with a $10,000 budget and $502 remained at year end.</w:t>
      </w:r>
    </w:p>
    <w:p w:rsidR="001463C6" w:rsidRPr="001463C6" w:rsidRDefault="001463C6" w:rsidP="001463C6">
      <w:pPr>
        <w:shd w:val="clear" w:color="auto" w:fill="FFFFFF"/>
        <w:spacing w:line="331" w:lineRule="auto"/>
        <w:rPr>
          <w:rFonts w:ascii="Arial" w:hAnsi="Arial" w:cs="Arial"/>
        </w:rPr>
      </w:pPr>
    </w:p>
    <w:p w:rsidR="001463C6" w:rsidRPr="001463C6" w:rsidRDefault="008447FD" w:rsidP="001463C6">
      <w:pPr>
        <w:pStyle w:val="NormalWeb"/>
        <w:spacing w:before="0" w:beforeAutospacing="0" w:after="0" w:afterAutospacing="0" w:line="360" w:lineRule="auto"/>
        <w:rPr>
          <w:rFonts w:ascii="Arial" w:hAnsi="Arial" w:cs="Arial"/>
          <w:b/>
          <w:color w:val="000000"/>
          <w:sz w:val="22"/>
          <w:szCs w:val="22"/>
        </w:rPr>
      </w:pPr>
      <w:r>
        <w:rPr>
          <w:rFonts w:ascii="Arial" w:hAnsi="Arial" w:cs="Arial"/>
          <w:b/>
          <w:color w:val="000000"/>
          <w:sz w:val="22"/>
          <w:szCs w:val="22"/>
        </w:rPr>
        <w:t>4</w:t>
      </w:r>
      <w:r w:rsidR="001463C6" w:rsidRPr="001463C6">
        <w:rPr>
          <w:rFonts w:ascii="Arial" w:hAnsi="Arial" w:cs="Arial"/>
          <w:b/>
          <w:color w:val="000000"/>
          <w:sz w:val="22"/>
          <w:szCs w:val="22"/>
        </w:rPr>
        <w:t>. What is the rationale behind changes resulting in the loss of caring adults in schools? What are the alternate options and what other reductions can be increased to offset this particular area of loss?</w:t>
      </w:r>
    </w:p>
    <w:p w:rsidR="001463C6" w:rsidRPr="001463C6" w:rsidRDefault="001463C6" w:rsidP="001463C6">
      <w:pPr>
        <w:pStyle w:val="NormalWeb"/>
        <w:spacing w:before="0" w:beforeAutospacing="0" w:after="0" w:afterAutospacing="0" w:line="360" w:lineRule="auto"/>
        <w:rPr>
          <w:rFonts w:ascii="Arial" w:hAnsi="Arial" w:cs="Arial"/>
          <w:color w:val="000000"/>
          <w:sz w:val="22"/>
          <w:szCs w:val="22"/>
        </w:rPr>
      </w:pPr>
      <w:r w:rsidRPr="001463C6">
        <w:rPr>
          <w:rFonts w:ascii="Arial" w:hAnsi="Arial" w:cs="Arial"/>
          <w:b/>
          <w:color w:val="000000"/>
          <w:sz w:val="22"/>
          <w:szCs w:val="22"/>
        </w:rPr>
        <w:t xml:space="preserve">A. </w:t>
      </w:r>
      <w:r w:rsidRPr="001463C6">
        <w:rPr>
          <w:rFonts w:ascii="Arial" w:hAnsi="Arial" w:cs="Arial"/>
          <w:color w:val="000000"/>
          <w:sz w:val="22"/>
          <w:szCs w:val="22"/>
        </w:rPr>
        <w:t>The proposed budget that staff has shared attempts to protect as many caring adults in our schools as possible.</w:t>
      </w:r>
      <w:r w:rsidRPr="001463C6">
        <w:rPr>
          <w:rFonts w:ascii="Arial" w:hAnsi="Arial" w:cs="Arial"/>
          <w:b/>
        </w:rPr>
        <w:t xml:space="preserve"> </w:t>
      </w:r>
      <w:r w:rsidRPr="001463C6">
        <w:rPr>
          <w:rFonts w:ascii="Arial" w:hAnsi="Arial" w:cs="Arial"/>
          <w:color w:val="000000"/>
          <w:sz w:val="22"/>
          <w:szCs w:val="22"/>
        </w:rPr>
        <w:t xml:space="preserve">Staff did not recommend increasing class size of removing caring adults from schools; those recommendations came from the provincial government. </w:t>
      </w:r>
    </w:p>
    <w:p w:rsidR="001463C6" w:rsidRPr="001463C6" w:rsidRDefault="001463C6" w:rsidP="001463C6">
      <w:pPr>
        <w:pStyle w:val="NormalWeb"/>
        <w:spacing w:before="0" w:beforeAutospacing="0" w:after="0" w:afterAutospacing="0" w:line="360" w:lineRule="auto"/>
        <w:rPr>
          <w:rFonts w:ascii="Arial" w:hAnsi="Arial" w:cs="Arial"/>
          <w:color w:val="000000"/>
          <w:sz w:val="22"/>
          <w:szCs w:val="22"/>
        </w:rPr>
      </w:pPr>
    </w:p>
    <w:p w:rsidR="001463C6" w:rsidRPr="001463C6" w:rsidRDefault="008447FD" w:rsidP="001463C6">
      <w:pPr>
        <w:pStyle w:val="NormalWeb"/>
        <w:spacing w:before="0" w:beforeAutospacing="0" w:after="240" w:afterAutospacing="0" w:line="360" w:lineRule="auto"/>
        <w:rPr>
          <w:rFonts w:ascii="Arial" w:hAnsi="Arial" w:cs="Arial"/>
        </w:rPr>
      </w:pPr>
      <w:r>
        <w:rPr>
          <w:rFonts w:ascii="Arial" w:hAnsi="Arial" w:cs="Arial"/>
          <w:b/>
          <w:color w:val="000000"/>
          <w:sz w:val="22"/>
          <w:szCs w:val="22"/>
        </w:rPr>
        <w:t>5</w:t>
      </w:r>
      <w:r w:rsidR="001463C6" w:rsidRPr="001463C6">
        <w:rPr>
          <w:rFonts w:ascii="Arial" w:hAnsi="Arial" w:cs="Arial"/>
          <w:b/>
          <w:color w:val="000000"/>
          <w:sz w:val="22"/>
          <w:szCs w:val="22"/>
        </w:rPr>
        <w:t>. Provide a list of all Community Use of Schools - Priority Schools Initiative (PSI) locations. How much PSI funding was received for this year? Are we aware of the status of this funding for next year? Has it been completely cut or are we still waiting for confirmation?</w:t>
      </w:r>
    </w:p>
    <w:p w:rsidR="001463C6" w:rsidRPr="001463C6" w:rsidRDefault="001463C6" w:rsidP="001463C6">
      <w:pPr>
        <w:pStyle w:val="NormalWeb"/>
        <w:spacing w:before="0" w:beforeAutospacing="0" w:after="240" w:afterAutospacing="0" w:line="360" w:lineRule="auto"/>
        <w:rPr>
          <w:rFonts w:ascii="Arial" w:hAnsi="Arial" w:cs="Arial"/>
          <w:sz w:val="22"/>
          <w:szCs w:val="22"/>
        </w:rPr>
      </w:pPr>
      <w:r w:rsidRPr="001463C6">
        <w:rPr>
          <w:rFonts w:ascii="Arial" w:hAnsi="Arial" w:cs="Arial"/>
          <w:b/>
          <w:sz w:val="22"/>
          <w:szCs w:val="22"/>
        </w:rPr>
        <w:t>A.</w:t>
      </w:r>
      <w:r w:rsidRPr="001463C6">
        <w:rPr>
          <w:rFonts w:ascii="Arial" w:hAnsi="Arial" w:cs="Arial"/>
          <w:sz w:val="22"/>
          <w:szCs w:val="22"/>
        </w:rPr>
        <w:t xml:space="preserve"> </w:t>
      </w:r>
      <w:r w:rsidRPr="001463C6">
        <w:rPr>
          <w:rFonts w:ascii="Arial" w:hAnsi="Arial" w:cs="Arial"/>
          <w:sz w:val="22"/>
          <w:szCs w:val="22"/>
          <w:lang w:val="en-US"/>
        </w:rPr>
        <w:t>The Priority Schools Initiative (PSI) is a joint project between the Toronto District School Board (TDSB) and the Ministry of Education aimed at making TDSB school spaces more accessible to the community. Its goal is to improve overall student achievement by providing quality, affordable, after-school programs for students and the local community.</w:t>
      </w:r>
      <w:r w:rsidRPr="001463C6">
        <w:rPr>
          <w:rFonts w:ascii="Arial" w:hAnsi="Arial" w:cs="Arial"/>
          <w:sz w:val="23"/>
          <w:szCs w:val="23"/>
          <w:lang w:val="en-US"/>
        </w:rPr>
        <w:t xml:space="preserve"> </w:t>
      </w:r>
      <w:r w:rsidRPr="001463C6">
        <w:rPr>
          <w:rFonts w:ascii="Arial" w:hAnsi="Arial" w:cs="Arial"/>
          <w:sz w:val="22"/>
          <w:szCs w:val="22"/>
        </w:rPr>
        <w:t>The 77 priority schools below received PSI funding in 2018-2019, in total, $1.6M was allocated to the 77 PSI schools for the 2018/2019 school year.  No funding has been allocated for the 2019-2020 school year.</w:t>
      </w:r>
    </w:p>
    <w:tbl>
      <w:tblPr>
        <w:tblW w:w="0" w:type="auto"/>
        <w:tblCellMar>
          <w:top w:w="15" w:type="dxa"/>
          <w:left w:w="15" w:type="dxa"/>
          <w:bottom w:w="15" w:type="dxa"/>
          <w:right w:w="15" w:type="dxa"/>
        </w:tblCellMar>
        <w:tblLook w:val="04A0" w:firstRow="1" w:lastRow="0" w:firstColumn="1" w:lastColumn="0" w:noHBand="0" w:noVBand="1"/>
      </w:tblPr>
      <w:tblGrid>
        <w:gridCol w:w="4136"/>
        <w:gridCol w:w="5013"/>
      </w:tblGrid>
      <w:tr w:rsidR="001463C6" w:rsidRPr="00E65313" w:rsidTr="003502B6">
        <w:trPr>
          <w:trHeight w:val="5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3C6" w:rsidRPr="00E65313" w:rsidRDefault="001463C6" w:rsidP="003502B6">
            <w:pPr>
              <w:ind w:left="140" w:right="140"/>
              <w:rPr>
                <w:rFonts w:ascii="Arial" w:hAnsi="Arial" w:cs="Arial"/>
                <w:sz w:val="22"/>
                <w:szCs w:val="22"/>
              </w:rPr>
            </w:pPr>
            <w:r w:rsidRPr="00E65313">
              <w:rPr>
                <w:rFonts w:ascii="Arial" w:hAnsi="Arial" w:cs="Arial"/>
                <w:b/>
                <w:bCs/>
                <w:color w:val="000000"/>
                <w:sz w:val="22"/>
                <w:szCs w:val="22"/>
              </w:rPr>
              <w:t>Learning Centre 1</w:t>
            </w:r>
          </w:p>
          <w:p w:rsidR="001463C6" w:rsidRPr="00E65313" w:rsidRDefault="001463C6" w:rsidP="001463C6">
            <w:pPr>
              <w:numPr>
                <w:ilvl w:val="0"/>
                <w:numId w:val="1"/>
              </w:numPr>
              <w:ind w:left="450" w:right="140"/>
              <w:textAlignment w:val="baseline"/>
              <w:rPr>
                <w:rFonts w:ascii="Arial" w:hAnsi="Arial" w:cs="Arial"/>
                <w:color w:val="000000"/>
                <w:sz w:val="22"/>
                <w:szCs w:val="22"/>
              </w:rPr>
            </w:pPr>
            <w:r w:rsidRPr="00E65313">
              <w:rPr>
                <w:rFonts w:ascii="Arial" w:hAnsi="Arial" w:cs="Arial"/>
                <w:color w:val="000000"/>
                <w:sz w:val="22"/>
                <w:szCs w:val="22"/>
              </w:rPr>
              <w:t>Amesbury Middle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2. Central Etobicoke High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3. Dixon Grove Junior MS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4. Elmbank JR-MS Academy</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5. Flemington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6. George Harvey CI</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7. George Syme Community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8. Greenholme JR-MS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 xml:space="preserve">9. John </w:t>
            </w:r>
            <w:r w:rsidRPr="001463C6">
              <w:rPr>
                <w:rFonts w:ascii="Arial" w:hAnsi="Arial" w:cs="Arial"/>
                <w:color w:val="000000"/>
              </w:rPr>
              <w:t xml:space="preserve">Polanyi CI / Bathurst Heights </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10.  Kipling Collegiate Institute</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11.  Lambton Park Community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12.  Lawrence Heights Middle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13.  Maple Leaf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14.  Marc Garneau CI</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15.  North Kipling Junior MS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16.  Portage Trail CJS/CMS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17.  Rockcliffe Middle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18.  Thorncliffe Park ES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19.  West Humber CI</w:t>
            </w:r>
          </w:p>
          <w:p w:rsidR="00E65313" w:rsidRPr="00E65313" w:rsidRDefault="001463C6" w:rsidP="003502B6">
            <w:pPr>
              <w:ind w:left="90" w:right="140"/>
              <w:rPr>
                <w:rFonts w:ascii="Arial" w:hAnsi="Arial" w:cs="Arial"/>
                <w:sz w:val="22"/>
                <w:szCs w:val="22"/>
              </w:rPr>
            </w:pPr>
            <w:r w:rsidRPr="00E65313">
              <w:rPr>
                <w:rFonts w:ascii="Arial" w:hAnsi="Arial" w:cs="Arial"/>
                <w:color w:val="000000"/>
                <w:sz w:val="22"/>
                <w:szCs w:val="22"/>
              </w:rPr>
              <w:t>20.  York Humber High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3C6" w:rsidRPr="00E65313" w:rsidRDefault="001463C6" w:rsidP="003502B6">
            <w:pPr>
              <w:ind w:left="140" w:right="140"/>
              <w:rPr>
                <w:rFonts w:ascii="Arial" w:hAnsi="Arial" w:cs="Arial"/>
                <w:sz w:val="22"/>
                <w:szCs w:val="22"/>
              </w:rPr>
            </w:pPr>
            <w:r w:rsidRPr="00E65313">
              <w:rPr>
                <w:rFonts w:ascii="Arial" w:hAnsi="Arial" w:cs="Arial"/>
                <w:b/>
                <w:bCs/>
                <w:color w:val="000000"/>
                <w:sz w:val="22"/>
                <w:szCs w:val="22"/>
              </w:rPr>
              <w:t>Learning Centre 2</w:t>
            </w:r>
          </w:p>
          <w:p w:rsidR="001463C6" w:rsidRPr="00E65313" w:rsidRDefault="001463C6" w:rsidP="001463C6">
            <w:pPr>
              <w:numPr>
                <w:ilvl w:val="0"/>
                <w:numId w:val="2"/>
              </w:numPr>
              <w:ind w:left="450" w:right="140"/>
              <w:textAlignment w:val="baseline"/>
              <w:rPr>
                <w:rFonts w:ascii="Arial" w:hAnsi="Arial" w:cs="Arial"/>
                <w:color w:val="000000"/>
                <w:sz w:val="22"/>
                <w:szCs w:val="22"/>
              </w:rPr>
            </w:pPr>
            <w:r w:rsidRPr="00E65313">
              <w:rPr>
                <w:rFonts w:ascii="Arial" w:hAnsi="Arial" w:cs="Arial"/>
                <w:color w:val="000000"/>
                <w:sz w:val="22"/>
                <w:szCs w:val="22"/>
              </w:rPr>
              <w:t>Beverley Heights Middle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2. Brookview Middle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3. C.W. Jefferys CI</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4. Chalkfarm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5. Chester Le Jr.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6. Downsview Secondary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7. Fairglen Jr.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8. Gracedale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9. Grenoble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10.  Highland Heights Jr.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11.  Lescon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12.  Northview Heights SS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13.  Oakdale Park Middle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14.  Pauline Johnson Junior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15.  Topcliff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16.  Valley Park Middle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17.  Victoria Park Collegiate Institute</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18.  Victoria Village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19.  Westview Centennial SS</w:t>
            </w:r>
          </w:p>
          <w:p w:rsidR="00E65313" w:rsidRPr="00E65313" w:rsidRDefault="001463C6" w:rsidP="003502B6">
            <w:pPr>
              <w:ind w:left="140" w:right="140"/>
              <w:rPr>
                <w:rFonts w:ascii="Arial" w:hAnsi="Arial" w:cs="Arial"/>
                <w:sz w:val="22"/>
                <w:szCs w:val="22"/>
              </w:rPr>
            </w:pPr>
            <w:r w:rsidRPr="00E65313">
              <w:rPr>
                <w:rFonts w:ascii="Arial" w:hAnsi="Arial" w:cs="Arial"/>
                <w:color w:val="000000"/>
                <w:sz w:val="22"/>
                <w:szCs w:val="22"/>
              </w:rPr>
              <w:t xml:space="preserve"> </w:t>
            </w:r>
          </w:p>
        </w:tc>
      </w:tr>
      <w:tr w:rsidR="001463C6" w:rsidRPr="00E65313" w:rsidTr="003502B6">
        <w:trPr>
          <w:trHeight w:val="5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3C6" w:rsidRPr="00E65313" w:rsidRDefault="001463C6" w:rsidP="003502B6">
            <w:pPr>
              <w:ind w:left="140" w:right="140"/>
              <w:rPr>
                <w:rFonts w:ascii="Arial" w:hAnsi="Arial" w:cs="Arial"/>
                <w:sz w:val="22"/>
                <w:szCs w:val="22"/>
              </w:rPr>
            </w:pPr>
            <w:r w:rsidRPr="00E65313">
              <w:rPr>
                <w:rFonts w:ascii="Arial" w:hAnsi="Arial" w:cs="Arial"/>
                <w:b/>
                <w:bCs/>
                <w:color w:val="000000"/>
                <w:sz w:val="22"/>
                <w:szCs w:val="22"/>
              </w:rPr>
              <w:t xml:space="preserve">Learning Centre 3 </w:t>
            </w:r>
          </w:p>
          <w:p w:rsidR="001463C6" w:rsidRPr="00E65313" w:rsidRDefault="001463C6" w:rsidP="001463C6">
            <w:pPr>
              <w:numPr>
                <w:ilvl w:val="0"/>
                <w:numId w:val="3"/>
              </w:numPr>
              <w:ind w:left="450" w:right="140"/>
              <w:textAlignment w:val="baseline"/>
              <w:rPr>
                <w:rFonts w:ascii="Arial" w:hAnsi="Arial" w:cs="Arial"/>
                <w:color w:val="000000"/>
                <w:sz w:val="22"/>
                <w:szCs w:val="22"/>
              </w:rPr>
            </w:pPr>
            <w:r w:rsidRPr="00E65313">
              <w:rPr>
                <w:rFonts w:ascii="Arial" w:hAnsi="Arial" w:cs="Arial"/>
                <w:color w:val="000000"/>
                <w:sz w:val="22"/>
                <w:szCs w:val="22"/>
              </w:rPr>
              <w:t>Alexander Stirling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2. Bendale Bus &amp; Tech Institute</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3. Cedar Drive Jr.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4. Cedarbrae Collegiate Institute</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5. Charles Gordon Sr.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6. Cornell Jr.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7. Corvette Jr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8. Eastview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9. Glamorgan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10.  John McCrae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11.  Joseph Brant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12.  Lester B. Pearson CI</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13.  Mason Road Junior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14.  Military Trail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15.  Oakridge Junior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16.  Taylor Creek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17.  West Hill Collegiate Institute</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18.  Willow Park Junior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19.  Winston Churchill CI</w:t>
            </w:r>
          </w:p>
          <w:p w:rsidR="00E65313" w:rsidRPr="00E65313" w:rsidRDefault="001463C6" w:rsidP="003502B6">
            <w:pPr>
              <w:ind w:left="90" w:right="140"/>
              <w:rPr>
                <w:rFonts w:ascii="Arial" w:hAnsi="Arial" w:cs="Arial"/>
                <w:sz w:val="22"/>
                <w:szCs w:val="22"/>
              </w:rPr>
            </w:pPr>
            <w:r w:rsidRPr="00E65313">
              <w:rPr>
                <w:rFonts w:ascii="Arial" w:hAnsi="Arial" w:cs="Arial"/>
                <w:color w:val="000000"/>
                <w:sz w:val="22"/>
                <w:szCs w:val="22"/>
              </w:rPr>
              <w:t>20. Woburn Junior Public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3C6" w:rsidRPr="00E65313" w:rsidRDefault="001463C6" w:rsidP="003502B6">
            <w:pPr>
              <w:ind w:left="140" w:right="140"/>
              <w:rPr>
                <w:rFonts w:ascii="Arial" w:hAnsi="Arial" w:cs="Arial"/>
                <w:sz w:val="22"/>
                <w:szCs w:val="22"/>
              </w:rPr>
            </w:pPr>
            <w:r w:rsidRPr="00E65313">
              <w:rPr>
                <w:rFonts w:ascii="Arial" w:hAnsi="Arial" w:cs="Arial"/>
                <w:b/>
                <w:bCs/>
                <w:color w:val="000000"/>
                <w:sz w:val="22"/>
                <w:szCs w:val="22"/>
              </w:rPr>
              <w:t>Learning Centre 4</w:t>
            </w:r>
          </w:p>
          <w:p w:rsidR="001463C6" w:rsidRPr="00E65313" w:rsidRDefault="001463C6" w:rsidP="001463C6">
            <w:pPr>
              <w:numPr>
                <w:ilvl w:val="0"/>
                <w:numId w:val="4"/>
              </w:numPr>
              <w:ind w:left="450" w:right="140"/>
              <w:textAlignment w:val="baseline"/>
              <w:rPr>
                <w:rFonts w:ascii="Arial" w:hAnsi="Arial" w:cs="Arial"/>
                <w:color w:val="000000"/>
                <w:sz w:val="22"/>
                <w:szCs w:val="22"/>
              </w:rPr>
            </w:pPr>
            <w:r w:rsidRPr="00E65313">
              <w:rPr>
                <w:rFonts w:ascii="Arial" w:hAnsi="Arial" w:cs="Arial"/>
                <w:color w:val="000000"/>
                <w:sz w:val="22"/>
                <w:szCs w:val="22"/>
              </w:rPr>
              <w:t>Alexander Muir/Gladstone / The Grove CS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2. Carleton Village J&amp;S Sports &amp; Wellness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3. Central Technical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4. D.A. Morrison MS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5. Duke Of Connaught Jr &amp; Sr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6. Lord Dufferin Jr. &amp; Sr.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7. Monarch Park CI/SOLE</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8. Nelson Mandela Park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9. O'Connor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10.  Parkdale Collegiate Institute</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11.  Queen Alexandra Senior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12.  Queen Victoria Junior PS</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13.  Rose Avenue Jr.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14.  Ryerson Comm. Sch. Jr. &amp; Sr.</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15.  Secord Elementary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16.  Sprucecourt Public School</w:t>
            </w:r>
          </w:p>
          <w:p w:rsidR="001463C6" w:rsidRPr="00E65313" w:rsidRDefault="001463C6" w:rsidP="003502B6">
            <w:pPr>
              <w:ind w:left="90" w:right="140"/>
              <w:rPr>
                <w:rFonts w:ascii="Arial" w:hAnsi="Arial" w:cs="Arial"/>
                <w:sz w:val="22"/>
                <w:szCs w:val="22"/>
              </w:rPr>
            </w:pPr>
            <w:r w:rsidRPr="00E65313">
              <w:rPr>
                <w:rFonts w:ascii="Arial" w:hAnsi="Arial" w:cs="Arial"/>
                <w:color w:val="000000"/>
                <w:sz w:val="22"/>
                <w:szCs w:val="22"/>
              </w:rPr>
              <w:t>17.  Wilkinson Junior PS</w:t>
            </w:r>
          </w:p>
          <w:p w:rsidR="00E65313" w:rsidRPr="00E65313" w:rsidRDefault="001463C6" w:rsidP="003502B6">
            <w:pPr>
              <w:ind w:left="90" w:right="140"/>
              <w:rPr>
                <w:rFonts w:ascii="Arial" w:hAnsi="Arial" w:cs="Arial"/>
                <w:sz w:val="22"/>
                <w:szCs w:val="22"/>
              </w:rPr>
            </w:pPr>
            <w:r w:rsidRPr="00E65313">
              <w:rPr>
                <w:rFonts w:ascii="Arial" w:hAnsi="Arial" w:cs="Arial"/>
                <w:color w:val="000000"/>
                <w:sz w:val="22"/>
                <w:szCs w:val="22"/>
              </w:rPr>
              <w:t xml:space="preserve">18.  Winchester Jr. &amp; Sr. PS           </w:t>
            </w:r>
          </w:p>
        </w:tc>
      </w:tr>
    </w:tbl>
    <w:p w:rsidR="001463C6" w:rsidRPr="001463C6" w:rsidRDefault="001463C6" w:rsidP="001463C6">
      <w:pPr>
        <w:rPr>
          <w:rFonts w:ascii="Arial" w:hAnsi="Arial" w:cs="Arial"/>
          <w:b/>
          <w:bCs/>
          <w:sz w:val="22"/>
          <w:szCs w:val="22"/>
          <w:lang w:val="en-CA"/>
        </w:rPr>
      </w:pPr>
    </w:p>
    <w:p w:rsidR="001463C6" w:rsidRPr="001463C6" w:rsidRDefault="008447FD" w:rsidP="001463C6">
      <w:pPr>
        <w:pStyle w:val="NormalWeb"/>
        <w:shd w:val="clear" w:color="auto" w:fill="FFFFFF"/>
        <w:spacing w:before="0" w:beforeAutospacing="0" w:after="0" w:afterAutospacing="0" w:line="360" w:lineRule="auto"/>
        <w:rPr>
          <w:rFonts w:ascii="Arial" w:hAnsi="Arial" w:cs="Arial"/>
          <w:b/>
          <w:sz w:val="22"/>
          <w:szCs w:val="22"/>
        </w:rPr>
      </w:pPr>
      <w:r>
        <w:rPr>
          <w:rFonts w:ascii="Arial" w:hAnsi="Arial" w:cs="Arial"/>
          <w:b/>
          <w:sz w:val="22"/>
          <w:szCs w:val="22"/>
        </w:rPr>
        <w:t>6</w:t>
      </w:r>
      <w:r w:rsidR="001463C6" w:rsidRPr="001463C6">
        <w:rPr>
          <w:rFonts w:ascii="Arial" w:hAnsi="Arial" w:cs="Arial"/>
          <w:b/>
          <w:sz w:val="22"/>
          <w:szCs w:val="22"/>
        </w:rPr>
        <w:t xml:space="preserve">. </w:t>
      </w:r>
      <w:r w:rsidR="001463C6" w:rsidRPr="001463C6">
        <w:rPr>
          <w:rFonts w:ascii="Arial" w:hAnsi="Arial" w:cs="Arial"/>
          <w:b/>
          <w:color w:val="000000"/>
          <w:sz w:val="22"/>
          <w:szCs w:val="22"/>
        </w:rPr>
        <w:t>If the proposed budget does not pass as is, what are the alternate plans?</w:t>
      </w:r>
    </w:p>
    <w:p w:rsidR="001463C6" w:rsidRDefault="001463C6" w:rsidP="001463C6">
      <w:pPr>
        <w:pStyle w:val="NormalWeb"/>
        <w:shd w:val="clear" w:color="auto" w:fill="FFFFFF"/>
        <w:spacing w:before="0" w:beforeAutospacing="0" w:after="0" w:afterAutospacing="0" w:line="360" w:lineRule="auto"/>
        <w:textAlignment w:val="baseline"/>
        <w:rPr>
          <w:rFonts w:ascii="Arial" w:hAnsi="Arial" w:cs="Arial"/>
          <w:color w:val="000000"/>
          <w:sz w:val="22"/>
          <w:szCs w:val="22"/>
        </w:rPr>
      </w:pPr>
      <w:r w:rsidRPr="001463C6">
        <w:rPr>
          <w:rFonts w:ascii="Arial" w:hAnsi="Arial" w:cs="Arial"/>
          <w:b/>
          <w:color w:val="000000"/>
          <w:sz w:val="22"/>
          <w:szCs w:val="22"/>
        </w:rPr>
        <w:t>A.</w:t>
      </w:r>
      <w:r w:rsidRPr="001463C6">
        <w:rPr>
          <w:rFonts w:ascii="Arial" w:hAnsi="Arial" w:cs="Arial"/>
          <w:color w:val="000000"/>
          <w:sz w:val="22"/>
          <w:szCs w:val="22"/>
        </w:rPr>
        <w:t xml:space="preserve"> The staff proposed budget may be amended by the Board provided the budget is balanced. The Board must approve a balanced budget as required by legislation. If a school board does not balance its budget the government has options. One option includes appointing a</w:t>
      </w:r>
      <w:r>
        <w:rPr>
          <w:rFonts w:ascii="Arial" w:hAnsi="Arial" w:cs="Arial"/>
          <w:color w:val="000000"/>
          <w:sz w:val="22"/>
          <w:szCs w:val="22"/>
        </w:rPr>
        <w:t xml:space="preserve"> supervisor(s) by regulations that have the powers of the Board of Trustees, Supervisors(s) have the power to make all decisions of the Board needed to balance the budget and oversee the budget reduction implementation which may take a few months to over a year. During supervision, the powers of the Board of Trustees are suspended.</w:t>
      </w:r>
    </w:p>
    <w:p w:rsidR="001463C6" w:rsidRPr="008D3917" w:rsidRDefault="001463C6" w:rsidP="001463C6">
      <w:pPr>
        <w:pStyle w:val="NormalWeb"/>
        <w:shd w:val="clear" w:color="auto" w:fill="FFFFFF"/>
        <w:spacing w:before="0" w:beforeAutospacing="0" w:after="0" w:afterAutospacing="0" w:line="360" w:lineRule="auto"/>
        <w:textAlignment w:val="baseline"/>
        <w:rPr>
          <w:rFonts w:ascii="Arial" w:hAnsi="Arial" w:cs="Arial"/>
          <w:b/>
          <w:color w:val="000000"/>
          <w:sz w:val="22"/>
          <w:szCs w:val="22"/>
        </w:rPr>
      </w:pPr>
    </w:p>
    <w:p w:rsidR="001463C6" w:rsidRPr="008D3917" w:rsidRDefault="008447FD" w:rsidP="001463C6">
      <w:pPr>
        <w:pStyle w:val="NormalWeb"/>
        <w:spacing w:before="0" w:beforeAutospacing="0" w:after="0" w:afterAutospacing="0" w:line="360" w:lineRule="auto"/>
        <w:rPr>
          <w:b/>
        </w:rPr>
      </w:pPr>
      <w:r>
        <w:rPr>
          <w:rFonts w:ascii="Arial" w:hAnsi="Arial" w:cs="Arial"/>
          <w:b/>
          <w:color w:val="000000"/>
          <w:sz w:val="22"/>
          <w:szCs w:val="22"/>
        </w:rPr>
        <w:t>7</w:t>
      </w:r>
      <w:r w:rsidR="001463C6" w:rsidRPr="008D3917">
        <w:rPr>
          <w:rFonts w:ascii="Arial" w:hAnsi="Arial" w:cs="Arial"/>
          <w:b/>
          <w:color w:val="000000"/>
          <w:sz w:val="22"/>
          <w:szCs w:val="22"/>
        </w:rPr>
        <w:t>. By ward, provide details on annual budget surplus in schools.</w:t>
      </w:r>
    </w:p>
    <w:p w:rsidR="001463C6" w:rsidRDefault="001463C6" w:rsidP="001463C6">
      <w:pPr>
        <w:pStyle w:val="NormalWeb"/>
        <w:spacing w:before="0" w:beforeAutospacing="0" w:after="0" w:afterAutospacing="0" w:line="360" w:lineRule="auto"/>
        <w:textAlignment w:val="baseline"/>
        <w:rPr>
          <w:rFonts w:ascii="Arial" w:hAnsi="Arial" w:cs="Arial"/>
          <w:color w:val="000000"/>
          <w:sz w:val="22"/>
          <w:szCs w:val="22"/>
        </w:rPr>
      </w:pPr>
      <w:r w:rsidRPr="008D3917">
        <w:rPr>
          <w:rFonts w:ascii="Arial" w:hAnsi="Arial" w:cs="Arial"/>
          <w:b/>
          <w:color w:val="000000"/>
          <w:sz w:val="22"/>
          <w:szCs w:val="22"/>
        </w:rPr>
        <w:t xml:space="preserve">A. </w:t>
      </w:r>
      <w:r w:rsidRPr="008D3917">
        <w:rPr>
          <w:rFonts w:ascii="Arial" w:hAnsi="Arial" w:cs="Arial"/>
          <w:color w:val="000000"/>
          <w:sz w:val="22"/>
          <w:szCs w:val="22"/>
        </w:rPr>
        <w:t>Staff are working to do analysis of the school budgets and part of the work will be to determine where and why surpluses have occurred.</w:t>
      </w:r>
    </w:p>
    <w:p w:rsidR="001463C6" w:rsidRDefault="001463C6" w:rsidP="001463C6">
      <w:pPr>
        <w:pStyle w:val="NormalWeb"/>
        <w:spacing w:before="0" w:beforeAutospacing="0" w:after="0" w:afterAutospacing="0" w:line="360" w:lineRule="auto"/>
        <w:textAlignment w:val="baseline"/>
        <w:rPr>
          <w:rFonts w:ascii="Arial" w:hAnsi="Arial" w:cs="Arial"/>
          <w:color w:val="000000"/>
          <w:sz w:val="22"/>
          <w:szCs w:val="22"/>
        </w:rPr>
      </w:pPr>
    </w:p>
    <w:p w:rsidR="00B249FE" w:rsidRDefault="00B249FE" w:rsidP="001463C6">
      <w:pPr>
        <w:pStyle w:val="NormalWeb"/>
        <w:spacing w:before="0" w:beforeAutospacing="0" w:after="0" w:afterAutospacing="0" w:line="360" w:lineRule="auto"/>
        <w:textAlignment w:val="baseline"/>
        <w:rPr>
          <w:rFonts w:ascii="Arial" w:hAnsi="Arial" w:cs="Arial"/>
          <w:color w:val="000000"/>
          <w:sz w:val="22"/>
          <w:szCs w:val="22"/>
        </w:rPr>
      </w:pPr>
    </w:p>
    <w:p w:rsidR="00B249FE" w:rsidRDefault="00B249FE" w:rsidP="001463C6">
      <w:pPr>
        <w:pStyle w:val="NormalWeb"/>
        <w:spacing w:before="0" w:beforeAutospacing="0" w:after="0" w:afterAutospacing="0" w:line="360" w:lineRule="auto"/>
        <w:textAlignment w:val="baseline"/>
        <w:rPr>
          <w:rFonts w:ascii="Arial" w:hAnsi="Arial" w:cs="Arial"/>
          <w:color w:val="000000"/>
          <w:sz w:val="22"/>
          <w:szCs w:val="22"/>
        </w:rPr>
      </w:pPr>
    </w:p>
    <w:p w:rsidR="00B249FE" w:rsidRDefault="00B249FE" w:rsidP="001463C6">
      <w:pPr>
        <w:pStyle w:val="NormalWeb"/>
        <w:spacing w:before="0" w:beforeAutospacing="0" w:after="0" w:afterAutospacing="0" w:line="360" w:lineRule="auto"/>
        <w:textAlignment w:val="baseline"/>
        <w:rPr>
          <w:rFonts w:ascii="Arial" w:hAnsi="Arial" w:cs="Arial"/>
          <w:color w:val="000000"/>
          <w:sz w:val="22"/>
          <w:szCs w:val="22"/>
        </w:rPr>
      </w:pPr>
    </w:p>
    <w:p w:rsidR="00B249FE" w:rsidRDefault="00B249FE" w:rsidP="001463C6">
      <w:pPr>
        <w:pStyle w:val="NormalWeb"/>
        <w:spacing w:before="0" w:beforeAutospacing="0" w:after="0" w:afterAutospacing="0" w:line="360" w:lineRule="auto"/>
        <w:textAlignment w:val="baseline"/>
        <w:rPr>
          <w:rFonts w:ascii="Arial" w:hAnsi="Arial" w:cs="Arial"/>
          <w:color w:val="000000"/>
          <w:sz w:val="22"/>
          <w:szCs w:val="22"/>
        </w:rPr>
      </w:pPr>
    </w:p>
    <w:p w:rsidR="00B249FE" w:rsidRDefault="00B249FE" w:rsidP="001463C6">
      <w:pPr>
        <w:pStyle w:val="NormalWeb"/>
        <w:spacing w:before="0" w:beforeAutospacing="0" w:after="0" w:afterAutospacing="0" w:line="360" w:lineRule="auto"/>
        <w:textAlignment w:val="baseline"/>
        <w:rPr>
          <w:rFonts w:ascii="Arial" w:hAnsi="Arial" w:cs="Arial"/>
          <w:color w:val="000000"/>
          <w:sz w:val="22"/>
          <w:szCs w:val="22"/>
        </w:rPr>
      </w:pPr>
    </w:p>
    <w:p w:rsidR="001463C6" w:rsidRDefault="008447FD" w:rsidP="001463C6">
      <w:pPr>
        <w:pStyle w:val="NormalWeb"/>
        <w:spacing w:before="0" w:beforeAutospacing="0" w:after="0" w:afterAutospacing="0" w:line="360" w:lineRule="auto"/>
        <w:textAlignment w:val="baseline"/>
        <w:rPr>
          <w:rFonts w:ascii="Arial" w:hAnsi="Arial" w:cs="Arial"/>
          <w:b/>
          <w:color w:val="000000"/>
          <w:sz w:val="22"/>
          <w:szCs w:val="22"/>
        </w:rPr>
      </w:pPr>
      <w:r>
        <w:rPr>
          <w:rFonts w:ascii="Arial" w:hAnsi="Arial" w:cs="Arial"/>
          <w:b/>
          <w:color w:val="000000"/>
          <w:sz w:val="22"/>
          <w:szCs w:val="22"/>
        </w:rPr>
        <w:t>8</w:t>
      </w:r>
      <w:r w:rsidR="001463C6" w:rsidRPr="00B249FE">
        <w:rPr>
          <w:rFonts w:ascii="Arial" w:hAnsi="Arial" w:cs="Arial"/>
          <w:b/>
          <w:color w:val="000000"/>
          <w:sz w:val="22"/>
          <w:szCs w:val="22"/>
        </w:rPr>
        <w:t xml:space="preserve">. </w:t>
      </w:r>
      <w:r w:rsidR="00B249FE" w:rsidRPr="00B249FE">
        <w:rPr>
          <w:rFonts w:ascii="Arial" w:hAnsi="Arial" w:cs="Arial"/>
          <w:b/>
          <w:color w:val="000000"/>
          <w:sz w:val="22"/>
          <w:szCs w:val="22"/>
        </w:rPr>
        <w:t>Can staff provide information about the multi-disciplinary teams that are working in the Learning Centres? Specifically, data and clear evidence around the successes, challenges, outcomes to student success of these teams so that staff can be informed before making decisions around the proposed reductions to Learning Centre staff.</w:t>
      </w:r>
    </w:p>
    <w:p w:rsidR="00B249FE" w:rsidRDefault="00B249FE" w:rsidP="001463C6">
      <w:pPr>
        <w:pStyle w:val="NormalWeb"/>
        <w:spacing w:before="0" w:beforeAutospacing="0" w:after="0" w:afterAutospacing="0" w:line="360" w:lineRule="auto"/>
        <w:textAlignment w:val="baseline"/>
        <w:rPr>
          <w:rFonts w:ascii="Arial" w:hAnsi="Arial" w:cs="Arial"/>
          <w:b/>
          <w:color w:val="000000"/>
          <w:sz w:val="22"/>
          <w:szCs w:val="22"/>
        </w:rPr>
      </w:pPr>
      <w:r>
        <w:rPr>
          <w:rFonts w:ascii="Arial" w:hAnsi="Arial" w:cs="Arial"/>
          <w:b/>
          <w:color w:val="000000"/>
          <w:sz w:val="22"/>
          <w:szCs w:val="22"/>
        </w:rPr>
        <w:t>A. UPDATED RESPONSE</w:t>
      </w:r>
    </w:p>
    <w:p w:rsidR="00B249FE" w:rsidRPr="00B249FE" w:rsidRDefault="00B249FE" w:rsidP="00B249FE">
      <w:pPr>
        <w:spacing w:line="360" w:lineRule="auto"/>
        <w:ind w:left="720"/>
        <w:rPr>
          <w:sz w:val="24"/>
          <w:szCs w:val="24"/>
          <w:lang w:val="en-CA" w:eastAsia="en-CA"/>
        </w:rPr>
      </w:pPr>
      <w:r w:rsidRPr="00B249FE">
        <w:rPr>
          <w:rFonts w:ascii="Arial" w:hAnsi="Arial" w:cs="Arial"/>
          <w:color w:val="000000"/>
          <w:sz w:val="22"/>
          <w:szCs w:val="22"/>
          <w:lang w:val="en-CA" w:eastAsia="en-CA"/>
        </w:rPr>
        <w:t xml:space="preserve">There are different teams who work with staff in different ways in each Learning Centre  (modelling practice in classrooms, leading workshops, working with children and teachers) based on each school’s need and their three goals in school improvement (Equity, achievement, and well-being). Superintendents monitor the work of each team and assess each school’s improvement.   We measure impact of the work through the data collected as part of the School Improvement Process and through the work our Superintendents of Education do with each of their schools rather than assessing impact of individual roles. </w:t>
      </w:r>
    </w:p>
    <w:p w:rsidR="00B249FE" w:rsidRPr="00B249FE" w:rsidRDefault="00B249FE" w:rsidP="00B249FE">
      <w:pPr>
        <w:rPr>
          <w:sz w:val="24"/>
          <w:szCs w:val="24"/>
          <w:lang w:val="en-CA" w:eastAsia="en-CA"/>
        </w:rPr>
      </w:pPr>
    </w:p>
    <w:p w:rsidR="00B249FE" w:rsidRPr="00B249FE" w:rsidRDefault="00B249FE" w:rsidP="00B249FE">
      <w:pPr>
        <w:ind w:left="720"/>
        <w:rPr>
          <w:sz w:val="24"/>
          <w:szCs w:val="24"/>
          <w:lang w:val="en-CA" w:eastAsia="en-CA"/>
        </w:rPr>
      </w:pPr>
      <w:r w:rsidRPr="00B249FE">
        <w:rPr>
          <w:rFonts w:ascii="Arial" w:hAnsi="Arial" w:cs="Arial"/>
          <w:color w:val="000000"/>
          <w:sz w:val="22"/>
          <w:szCs w:val="22"/>
          <w:lang w:val="en-CA" w:eastAsia="en-CA"/>
        </w:rPr>
        <w:t xml:space="preserve">Here are the various roles that support the work in each Learning Centre: </w:t>
      </w:r>
    </w:p>
    <w:p w:rsidR="00B249FE" w:rsidRPr="00B249FE" w:rsidRDefault="00B249FE" w:rsidP="00B249FE">
      <w:pPr>
        <w:rPr>
          <w:sz w:val="24"/>
          <w:szCs w:val="24"/>
          <w:lang w:val="en-CA" w:eastAsia="en-CA"/>
        </w:rPr>
      </w:pPr>
    </w:p>
    <w:tbl>
      <w:tblPr>
        <w:tblW w:w="9550" w:type="dxa"/>
        <w:tblCellMar>
          <w:top w:w="15" w:type="dxa"/>
          <w:left w:w="15" w:type="dxa"/>
          <w:bottom w:w="15" w:type="dxa"/>
          <w:right w:w="15" w:type="dxa"/>
        </w:tblCellMar>
        <w:tblLook w:val="04A0" w:firstRow="1" w:lastRow="0" w:firstColumn="1" w:lastColumn="0" w:noHBand="0" w:noVBand="1"/>
      </w:tblPr>
      <w:tblGrid>
        <w:gridCol w:w="9550"/>
      </w:tblGrid>
      <w:tr w:rsidR="00B249FE" w:rsidRPr="00B249FE" w:rsidTr="00B249FE">
        <w:trPr>
          <w:trHeight w:val="480"/>
        </w:trPr>
        <w:tc>
          <w:tcPr>
            <w:tcW w:w="9550" w:type="dxa"/>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Each Learning Centre currently has the following:</w:t>
            </w:r>
          </w:p>
        </w:tc>
      </w:tr>
      <w:tr w:rsidR="00B249FE" w:rsidRPr="00B249FE" w:rsidTr="00B249FE">
        <w:trPr>
          <w:trHeight w:val="480"/>
        </w:trPr>
        <w:tc>
          <w:tcPr>
            <w:tcW w:w="9550" w:type="dxa"/>
            <w:tcBorders>
              <w:top w:val="single" w:sz="6" w:space="0" w:color="000000"/>
              <w:left w:val="single" w:sz="6" w:space="0" w:color="000000"/>
              <w:right w:val="single" w:sz="6" w:space="0" w:color="000000"/>
            </w:tcBorders>
            <w:shd w:val="clear" w:color="auto" w:fill="FFFFFF"/>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Early Reading Coach</w:t>
            </w:r>
          </w:p>
        </w:tc>
      </w:tr>
      <w:tr w:rsidR="00B249FE" w:rsidRPr="00B249FE" w:rsidTr="00B249FE">
        <w:trPr>
          <w:trHeight w:val="480"/>
        </w:trPr>
        <w:tc>
          <w:tcPr>
            <w:tcW w:w="955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K-12 Learning Coach</w:t>
            </w:r>
          </w:p>
        </w:tc>
      </w:tr>
      <w:tr w:rsidR="00B249FE" w:rsidRPr="00B249FE" w:rsidTr="00B249FE">
        <w:trPr>
          <w:trHeight w:val="480"/>
        </w:trPr>
        <w:tc>
          <w:tcPr>
            <w:tcW w:w="955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Student Equity Program Advisors</w:t>
            </w:r>
            <w:r w:rsidRPr="00B249FE">
              <w:rPr>
                <w:rFonts w:ascii="Arial" w:hAnsi="Arial" w:cs="Arial"/>
                <w:color w:val="000000"/>
                <w:sz w:val="22"/>
                <w:szCs w:val="22"/>
                <w:lang w:val="en-CA" w:eastAsia="en-CA"/>
              </w:rPr>
              <w:t xml:space="preserve"> &amp; </w:t>
            </w:r>
            <w:r w:rsidRPr="00B249FE">
              <w:rPr>
                <w:rFonts w:ascii="Arial" w:hAnsi="Arial" w:cs="Arial"/>
                <w:b/>
                <w:bCs/>
                <w:color w:val="000000"/>
                <w:sz w:val="22"/>
                <w:szCs w:val="22"/>
                <w:lang w:val="en-CA" w:eastAsia="en-CA"/>
              </w:rPr>
              <w:t>Community Support Workers</w:t>
            </w:r>
          </w:p>
        </w:tc>
      </w:tr>
      <w:tr w:rsidR="00B249FE" w:rsidRPr="00B249FE" w:rsidTr="00B249FE">
        <w:trPr>
          <w:trHeight w:val="480"/>
        </w:trPr>
        <w:tc>
          <w:tcPr>
            <w:tcW w:w="955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 xml:space="preserve">Guidance Team </w:t>
            </w:r>
            <w:r w:rsidRPr="00B249FE">
              <w:rPr>
                <w:rFonts w:ascii="Arial" w:hAnsi="Arial" w:cs="Arial"/>
                <w:color w:val="000000"/>
                <w:sz w:val="22"/>
                <w:szCs w:val="22"/>
                <w:lang w:val="en-CA" w:eastAsia="en-CA"/>
              </w:rPr>
              <w:t> </w:t>
            </w:r>
          </w:p>
        </w:tc>
      </w:tr>
      <w:tr w:rsidR="00B249FE" w:rsidRPr="00B249FE" w:rsidTr="00B249FE">
        <w:trPr>
          <w:trHeight w:val="480"/>
        </w:trPr>
        <w:tc>
          <w:tcPr>
            <w:tcW w:w="955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Special Education Consultant</w:t>
            </w:r>
          </w:p>
        </w:tc>
      </w:tr>
      <w:tr w:rsidR="00B249FE" w:rsidRPr="00B249FE" w:rsidTr="00B249FE">
        <w:trPr>
          <w:trHeight w:val="480"/>
        </w:trPr>
        <w:tc>
          <w:tcPr>
            <w:tcW w:w="9550" w:type="dxa"/>
            <w:tcBorders>
              <w:left w:val="single" w:sz="6" w:space="0" w:color="000000"/>
              <w:right w:val="single" w:sz="6" w:space="0" w:color="000000"/>
            </w:tcBorders>
            <w:shd w:val="clear" w:color="auto" w:fill="FFFFFF"/>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Assistive Technology Teacher</w:t>
            </w:r>
          </w:p>
        </w:tc>
      </w:tr>
      <w:tr w:rsidR="00B249FE" w:rsidRPr="00B249FE" w:rsidTr="00B249FE">
        <w:trPr>
          <w:trHeight w:val="1020"/>
        </w:trPr>
        <w:tc>
          <w:tcPr>
            <w:tcW w:w="9550" w:type="dxa"/>
            <w:tcBorders>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Behaviour Resources Team</w:t>
            </w:r>
          </w:p>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Teachers, Child and Youth Workers &amp; Special Needs Assistant</w:t>
            </w:r>
          </w:p>
          <w:p w:rsidR="00B249FE" w:rsidRPr="00B249FE" w:rsidRDefault="00B249FE" w:rsidP="00B249FE">
            <w:pPr>
              <w:ind w:left="200"/>
              <w:jc w:val="center"/>
              <w:rPr>
                <w:sz w:val="24"/>
                <w:szCs w:val="24"/>
                <w:lang w:val="en-CA" w:eastAsia="en-CA"/>
              </w:rPr>
            </w:pPr>
            <w:r w:rsidRPr="00B249FE">
              <w:rPr>
                <w:rFonts w:ascii="Arial" w:hAnsi="Arial" w:cs="Arial"/>
                <w:b/>
                <w:bCs/>
                <w:color w:val="000000"/>
                <w:sz w:val="22"/>
                <w:szCs w:val="22"/>
                <w:lang w:val="en-CA" w:eastAsia="en-CA"/>
              </w:rPr>
              <w:t xml:space="preserve"> </w:t>
            </w:r>
          </w:p>
        </w:tc>
      </w:tr>
    </w:tbl>
    <w:p w:rsidR="00B249FE" w:rsidRPr="00B249FE" w:rsidRDefault="00B249FE" w:rsidP="00B249FE">
      <w:pPr>
        <w:rPr>
          <w:sz w:val="24"/>
          <w:szCs w:val="24"/>
          <w:lang w:val="en-CA" w:eastAsia="en-CA"/>
        </w:rPr>
      </w:pPr>
      <w:r w:rsidRPr="00B249FE">
        <w:rPr>
          <w:rFonts w:ascii="Arial" w:hAnsi="Arial" w:cs="Arial"/>
          <w:color w:val="000000"/>
          <w:sz w:val="22"/>
          <w:szCs w:val="22"/>
          <w:lang w:val="en-CA" w:eastAsia="en-CA"/>
        </w:rPr>
        <w:t xml:space="preserve"> </w:t>
      </w:r>
    </w:p>
    <w:p w:rsidR="00B249FE" w:rsidRPr="00B249FE" w:rsidRDefault="00B249FE" w:rsidP="00B249FE">
      <w:pPr>
        <w:rPr>
          <w:sz w:val="24"/>
          <w:szCs w:val="24"/>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B249FE" w:rsidRPr="00B249FE" w:rsidTr="00B249FE">
        <w:trPr>
          <w:trHeight w:val="104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0" w:type="dxa"/>
              <w:left w:w="100" w:type="dxa"/>
              <w:bottom w:w="100" w:type="dxa"/>
              <w:right w:w="100" w:type="dxa"/>
            </w:tcMar>
            <w:vAlign w:val="bottom"/>
            <w:hideMark/>
          </w:tcPr>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Teams Shared Between Two Learning Centres</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tc>
      </w:tr>
      <w:tr w:rsidR="00B249FE" w:rsidRPr="00B249FE" w:rsidTr="00B249FE">
        <w:trPr>
          <w:trHeight w:val="18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BEHAVIOURAL REGIONAL SERVICES TEAM</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Social Worker Manager, Social Work Psychologists, Teachers</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BLIND AND LOW VISION PROGRAM</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Teachers, Orientation and Mobility Instructors and Braille Transcriber Librarian</w:t>
            </w:r>
          </w:p>
        </w:tc>
      </w:tr>
      <w:tr w:rsidR="00B249FE" w:rsidRPr="00B249FE" w:rsidTr="00B249FE">
        <w:trPr>
          <w:trHeight w:val="15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DEAF AND HARD OF HEARING PROGRAM</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Coordinator, Deaf and Hard of Hearing Program, Audiologist, Teachers and Educational Assistants</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tc>
      </w:tr>
      <w:tr w:rsidR="00B249FE" w:rsidRPr="00B249FE" w:rsidTr="00B249FE">
        <w:trPr>
          <w:trHeight w:val="29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Secondary Itinerant Resource Teachers (IRT) - 7 OSSTF</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Elementary Itinerant Resource Teacher – 1 ETFO</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Autism Services (ASD) Team</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 xml:space="preserve"> </w:t>
            </w:r>
          </w:p>
          <w:p w:rsidR="00B249FE" w:rsidRPr="00B249FE" w:rsidRDefault="00B249FE" w:rsidP="00B249FE">
            <w:pPr>
              <w:ind w:left="100"/>
              <w:jc w:val="center"/>
              <w:rPr>
                <w:sz w:val="24"/>
                <w:szCs w:val="24"/>
                <w:lang w:val="en-CA" w:eastAsia="en-CA"/>
              </w:rPr>
            </w:pPr>
            <w:r w:rsidRPr="00B249FE">
              <w:rPr>
                <w:rFonts w:ascii="Arial" w:hAnsi="Arial" w:cs="Arial"/>
                <w:b/>
                <w:bCs/>
                <w:color w:val="000000"/>
                <w:sz w:val="22"/>
                <w:szCs w:val="22"/>
                <w:lang w:val="en-CA" w:eastAsia="en-CA"/>
              </w:rPr>
              <w:t>Coordinator, Consultants, ABA Facilitators, Training Assistants, Psychologists, Speech and Language Pathologists, Occupational Therapists/Physiotherapy, Child and Youth Counsellors, Social Workers and ABA Facilitators</w:t>
            </w:r>
          </w:p>
        </w:tc>
      </w:tr>
    </w:tbl>
    <w:p w:rsidR="00B249FE" w:rsidRPr="00B249FE" w:rsidRDefault="00B249FE" w:rsidP="00B249FE">
      <w:pPr>
        <w:rPr>
          <w:sz w:val="24"/>
          <w:szCs w:val="24"/>
          <w:lang w:val="en-CA" w:eastAsia="en-CA"/>
        </w:rPr>
      </w:pPr>
      <w:r w:rsidRPr="00B249FE">
        <w:rPr>
          <w:rFonts w:ascii="Arial" w:hAnsi="Arial" w:cs="Arial"/>
          <w:color w:val="000000"/>
          <w:sz w:val="22"/>
          <w:szCs w:val="22"/>
          <w:lang w:val="en-CA" w:eastAsia="en-CA"/>
        </w:rPr>
        <w:t xml:space="preserve"> </w:t>
      </w:r>
    </w:p>
    <w:p w:rsidR="00B249FE" w:rsidRPr="00B249FE" w:rsidRDefault="00B249FE" w:rsidP="00B249FE">
      <w:pPr>
        <w:pStyle w:val="NormalWeb"/>
        <w:spacing w:before="0" w:beforeAutospacing="0" w:after="0" w:afterAutospacing="0" w:line="360" w:lineRule="auto"/>
        <w:textAlignment w:val="baseline"/>
        <w:rPr>
          <w:rFonts w:ascii="Arial" w:hAnsi="Arial" w:cs="Arial"/>
          <w:color w:val="000000"/>
          <w:sz w:val="22"/>
          <w:szCs w:val="22"/>
        </w:rPr>
      </w:pPr>
      <w:r w:rsidRPr="00B249FE">
        <w:rPr>
          <w:rFonts w:ascii="Arial" w:hAnsi="Arial" w:cs="Arial"/>
          <w:color w:val="000000"/>
          <w:sz w:val="22"/>
          <w:szCs w:val="22"/>
        </w:rPr>
        <w:t xml:space="preserve">●     Job descriptions for those staff with responsibilities for special education can be found at: </w:t>
      </w:r>
      <w:hyperlink r:id="rId8" w:history="1">
        <w:r w:rsidRPr="00B249FE">
          <w:rPr>
            <w:rFonts w:ascii="Arial" w:hAnsi="Arial" w:cs="Arial"/>
            <w:color w:val="1155CC"/>
            <w:sz w:val="22"/>
            <w:szCs w:val="22"/>
            <w:u w:val="single"/>
          </w:rPr>
          <w:t>https://www.tdsb.on.ca/Leadership-Learning-and-School-Improvement/Special-Education/Special-Education-Plan</w:t>
        </w:r>
      </w:hyperlink>
      <w:r w:rsidRPr="00B249FE">
        <w:rPr>
          <w:rFonts w:ascii="Arial" w:hAnsi="Arial" w:cs="Arial"/>
          <w:color w:val="000000"/>
          <w:sz w:val="22"/>
          <w:szCs w:val="22"/>
        </w:rPr>
        <w:t>.</w:t>
      </w:r>
    </w:p>
    <w:p w:rsidR="001463C6" w:rsidRPr="001463C6" w:rsidRDefault="001463C6" w:rsidP="0028211D">
      <w:pPr>
        <w:rPr>
          <w:lang w:val="en-CA"/>
        </w:rPr>
      </w:pPr>
    </w:p>
    <w:sectPr w:rsidR="001463C6" w:rsidRPr="001463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Schbook BT">
    <w:altName w:val="Times New Roman"/>
    <w:charset w:val="00"/>
    <w:family w:val="roman"/>
    <w:pitch w:val="variable"/>
    <w:sig w:usb0="00000007" w:usb1="00000000" w:usb2="00000000" w:usb3="00000000" w:csb0="0000001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206"/>
    <w:multiLevelType w:val="multilevel"/>
    <w:tmpl w:val="456C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C3A11"/>
    <w:multiLevelType w:val="multilevel"/>
    <w:tmpl w:val="B59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147B0"/>
    <w:multiLevelType w:val="multilevel"/>
    <w:tmpl w:val="D80A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397830"/>
    <w:multiLevelType w:val="multilevel"/>
    <w:tmpl w:val="3A4A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1D"/>
    <w:rsid w:val="000F7864"/>
    <w:rsid w:val="001463C6"/>
    <w:rsid w:val="00193614"/>
    <w:rsid w:val="00265813"/>
    <w:rsid w:val="0028211D"/>
    <w:rsid w:val="008447FD"/>
    <w:rsid w:val="00B24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211D"/>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28211D"/>
    <w:rPr>
      <w:rFonts w:ascii="CentSchbook BT" w:eastAsia="Times New Roman" w:hAnsi="CentSchbook BT" w:cs="Times New Roman"/>
      <w:sz w:val="18"/>
      <w:szCs w:val="20"/>
      <w:lang w:val="en-US"/>
    </w:rPr>
  </w:style>
  <w:style w:type="paragraph" w:customStyle="1" w:styleId="Default">
    <w:name w:val="Default"/>
    <w:rsid w:val="0028211D"/>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NormalWeb">
    <w:name w:val="Normal (Web)"/>
    <w:basedOn w:val="Normal"/>
    <w:uiPriority w:val="99"/>
    <w:unhideWhenUsed/>
    <w:rsid w:val="001463C6"/>
    <w:pPr>
      <w:spacing w:before="100" w:beforeAutospacing="1" w:after="100" w:afterAutospacing="1"/>
    </w:pPr>
    <w:rPr>
      <w:sz w:val="24"/>
      <w:szCs w:val="24"/>
      <w:lang w:val="en-CA" w:eastAsia="en-CA"/>
    </w:rPr>
  </w:style>
  <w:style w:type="character" w:styleId="Hyperlink">
    <w:name w:val="Hyperlink"/>
    <w:basedOn w:val="DefaultParagraphFont"/>
    <w:uiPriority w:val="99"/>
    <w:semiHidden/>
    <w:unhideWhenUsed/>
    <w:rsid w:val="00B249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211D"/>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28211D"/>
    <w:rPr>
      <w:rFonts w:ascii="CentSchbook BT" w:eastAsia="Times New Roman" w:hAnsi="CentSchbook BT" w:cs="Times New Roman"/>
      <w:sz w:val="18"/>
      <w:szCs w:val="20"/>
      <w:lang w:val="en-US"/>
    </w:rPr>
  </w:style>
  <w:style w:type="paragraph" w:customStyle="1" w:styleId="Default">
    <w:name w:val="Default"/>
    <w:rsid w:val="0028211D"/>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NormalWeb">
    <w:name w:val="Normal (Web)"/>
    <w:basedOn w:val="Normal"/>
    <w:uiPriority w:val="99"/>
    <w:unhideWhenUsed/>
    <w:rsid w:val="001463C6"/>
    <w:pPr>
      <w:spacing w:before="100" w:beforeAutospacing="1" w:after="100" w:afterAutospacing="1"/>
    </w:pPr>
    <w:rPr>
      <w:sz w:val="24"/>
      <w:szCs w:val="24"/>
      <w:lang w:val="en-CA" w:eastAsia="en-CA"/>
    </w:rPr>
  </w:style>
  <w:style w:type="character" w:styleId="Hyperlink">
    <w:name w:val="Hyperlink"/>
    <w:basedOn w:val="DefaultParagraphFont"/>
    <w:uiPriority w:val="99"/>
    <w:semiHidden/>
    <w:unhideWhenUsed/>
    <w:rsid w:val="00B2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2360">
      <w:bodyDiv w:val="1"/>
      <w:marLeft w:val="0"/>
      <w:marRight w:val="0"/>
      <w:marTop w:val="0"/>
      <w:marBottom w:val="0"/>
      <w:divBdr>
        <w:top w:val="none" w:sz="0" w:space="0" w:color="auto"/>
        <w:left w:val="none" w:sz="0" w:space="0" w:color="auto"/>
        <w:bottom w:val="none" w:sz="0" w:space="0" w:color="auto"/>
        <w:right w:val="none" w:sz="0" w:space="0" w:color="auto"/>
      </w:divBdr>
      <w:divsChild>
        <w:div w:id="1899853002">
          <w:marLeft w:val="0"/>
          <w:marRight w:val="0"/>
          <w:marTop w:val="0"/>
          <w:marBottom w:val="0"/>
          <w:divBdr>
            <w:top w:val="none" w:sz="0" w:space="0" w:color="auto"/>
            <w:left w:val="none" w:sz="0" w:space="0" w:color="auto"/>
            <w:bottom w:val="none" w:sz="0" w:space="0" w:color="auto"/>
            <w:right w:val="none" w:sz="0" w:space="0" w:color="auto"/>
          </w:divBdr>
        </w:div>
        <w:div w:id="177786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Leadership-Learning-and-School-Improvement/Special-Education/Special-Education-Plan" TargetMode="External"/><Relationship Id="rId3" Type="http://schemas.microsoft.com/office/2007/relationships/stylesWithEffects" Target="stylesWithEffects.xml"/><Relationship Id="rId7" Type="http://schemas.openxmlformats.org/officeDocument/2006/relationships/hyperlink" Target="https://www.tdsb.on.ca/High-School/Your-School-Day/Outdoor-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Simzer, Terry</dc:creator>
  <cp:lastModifiedBy>Venning, Gillian</cp:lastModifiedBy>
  <cp:revision>5</cp:revision>
  <dcterms:created xsi:type="dcterms:W3CDTF">2019-05-24T20:33:00Z</dcterms:created>
  <dcterms:modified xsi:type="dcterms:W3CDTF">2019-05-24T20:40:00Z</dcterms:modified>
</cp:coreProperties>
</file>