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52D0" w14:textId="10FCEE29" w:rsidR="0007226C" w:rsidRPr="0051345F" w:rsidRDefault="0007226C" w:rsidP="0007226C">
      <w:pPr>
        <w:widowControl w:val="0"/>
        <w:tabs>
          <w:tab w:val="left" w:pos="952"/>
        </w:tabs>
        <w:autoSpaceDE w:val="0"/>
        <w:autoSpaceDN w:val="0"/>
        <w:spacing w:before="1" w:after="0" w:line="240" w:lineRule="auto"/>
        <w:outlineLvl w:val="1"/>
        <w:rPr>
          <w:rFonts w:eastAsia="Arial" w:cstheme="minorHAnsi"/>
          <w:sz w:val="24"/>
          <w:szCs w:val="24"/>
          <w:u w:val="single"/>
        </w:rPr>
      </w:pPr>
      <w:r w:rsidRPr="0051345F">
        <w:rPr>
          <w:rFonts w:eastAsia="Arial" w:cstheme="minorHAnsi"/>
          <w:sz w:val="24"/>
          <w:szCs w:val="24"/>
          <w:u w:val="single"/>
        </w:rPr>
        <w:t xml:space="preserve">PROGRESS OF </w:t>
      </w:r>
      <w:r w:rsidR="00277A77" w:rsidRPr="0051345F">
        <w:rPr>
          <w:rFonts w:eastAsia="Arial" w:cstheme="minorHAnsi"/>
          <w:sz w:val="24"/>
          <w:szCs w:val="24"/>
          <w:u w:val="single"/>
        </w:rPr>
        <w:t>CONSTRUCTION WORK</w:t>
      </w:r>
    </w:p>
    <w:p w14:paraId="510A9CFE" w14:textId="77777777" w:rsidR="0007226C" w:rsidRPr="0051345F" w:rsidRDefault="0007226C" w:rsidP="0007226C">
      <w:pPr>
        <w:widowControl w:val="0"/>
        <w:tabs>
          <w:tab w:val="left" w:pos="952"/>
        </w:tabs>
        <w:autoSpaceDE w:val="0"/>
        <w:autoSpaceDN w:val="0"/>
        <w:spacing w:before="1" w:after="0" w:line="240" w:lineRule="auto"/>
        <w:outlineLvl w:val="1"/>
        <w:rPr>
          <w:rFonts w:eastAsia="Arial" w:cstheme="minorHAnsi"/>
          <w:b/>
          <w:bCs/>
          <w:sz w:val="24"/>
          <w:szCs w:val="24"/>
          <w:u w:color="000000"/>
        </w:rPr>
      </w:pPr>
    </w:p>
    <w:p w14:paraId="0E6B8280" w14:textId="306628C7" w:rsidR="00BC78EE" w:rsidRDefault="00BC78EE" w:rsidP="0051345F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ind w:right="-421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Trinity Construction have fully mobilized to site. Interior and exterior hoarding is complete. </w:t>
      </w:r>
    </w:p>
    <w:p w14:paraId="68ED8373" w14:textId="1DE251DE" w:rsidR="00A27F8B" w:rsidRDefault="004400E3" w:rsidP="0051345F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ind w:right="-421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Occupancy </w:t>
      </w:r>
      <w:r w:rsidR="00504C3F">
        <w:rPr>
          <w:rFonts w:eastAsia="Arial" w:cstheme="minorHAnsi"/>
          <w:sz w:val="24"/>
          <w:szCs w:val="24"/>
        </w:rPr>
        <w:t>is</w:t>
      </w:r>
      <w:r>
        <w:rPr>
          <w:rFonts w:eastAsia="Arial" w:cstheme="minorHAnsi"/>
          <w:sz w:val="24"/>
          <w:szCs w:val="24"/>
        </w:rPr>
        <w:t xml:space="preserve"> schedule</w:t>
      </w:r>
      <w:r w:rsidR="00504C3F">
        <w:rPr>
          <w:rFonts w:eastAsia="Arial" w:cstheme="minorHAnsi"/>
          <w:sz w:val="24"/>
          <w:szCs w:val="24"/>
        </w:rPr>
        <w:t>d</w:t>
      </w:r>
      <w:r>
        <w:rPr>
          <w:rFonts w:eastAsia="Arial" w:cstheme="minorHAnsi"/>
          <w:sz w:val="24"/>
          <w:szCs w:val="24"/>
        </w:rPr>
        <w:t xml:space="preserve"> for Summer 2025</w:t>
      </w:r>
      <w:r w:rsidR="00A27F8B">
        <w:rPr>
          <w:rFonts w:eastAsia="Arial" w:cstheme="minorHAnsi"/>
          <w:sz w:val="24"/>
          <w:szCs w:val="24"/>
        </w:rPr>
        <w:t>.</w:t>
      </w:r>
    </w:p>
    <w:p w14:paraId="093A2869" w14:textId="3CB3D0EF" w:rsidR="00A27F8B" w:rsidRDefault="00A21963" w:rsidP="0051345F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ind w:right="-421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Removal of existing stair complete. </w:t>
      </w:r>
    </w:p>
    <w:p w14:paraId="7F04B679" w14:textId="1730EB83" w:rsidR="00A21963" w:rsidRDefault="00A21963" w:rsidP="00A21963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eastAsia="Arial" w:cstheme="minorHAnsi"/>
          <w:sz w:val="24"/>
          <w:szCs w:val="24"/>
        </w:rPr>
      </w:pPr>
      <w:r w:rsidRPr="004400E3">
        <w:rPr>
          <w:rFonts w:eastAsia="Arial" w:cstheme="minorHAnsi"/>
          <w:sz w:val="24"/>
          <w:szCs w:val="24"/>
        </w:rPr>
        <w:t>Electric</w:t>
      </w:r>
      <w:r>
        <w:rPr>
          <w:rFonts w:eastAsia="Arial" w:cstheme="minorHAnsi"/>
          <w:sz w:val="24"/>
          <w:szCs w:val="24"/>
        </w:rPr>
        <w:t xml:space="preserve">al removals, demolition, and </w:t>
      </w:r>
      <w:r w:rsidR="00BC78EE">
        <w:rPr>
          <w:rFonts w:eastAsia="Arial" w:cstheme="minorHAnsi"/>
          <w:sz w:val="24"/>
          <w:szCs w:val="24"/>
        </w:rPr>
        <w:t>rough ins</w:t>
      </w:r>
      <w:r>
        <w:rPr>
          <w:rFonts w:eastAsia="Arial" w:cstheme="minorHAnsi"/>
          <w:sz w:val="24"/>
          <w:szCs w:val="24"/>
        </w:rPr>
        <w:t xml:space="preserve"> in progress</w:t>
      </w:r>
      <w:r w:rsidR="00BC78EE">
        <w:rPr>
          <w:rFonts w:eastAsia="Arial" w:cstheme="minorHAnsi"/>
          <w:sz w:val="24"/>
          <w:szCs w:val="24"/>
        </w:rPr>
        <w:t>.</w:t>
      </w:r>
    </w:p>
    <w:p w14:paraId="687E255E" w14:textId="4A816D45" w:rsidR="00BC78EE" w:rsidRPr="00BC78EE" w:rsidRDefault="00BC78EE" w:rsidP="00BC78EE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Mechanical and sprinkler disconnection and demolition ongoing.</w:t>
      </w:r>
    </w:p>
    <w:p w14:paraId="22B28748" w14:textId="77777777" w:rsidR="00A23CE3" w:rsidRPr="0051345F" w:rsidRDefault="00A23CE3" w:rsidP="00B26A83">
      <w:pPr>
        <w:widowControl w:val="0"/>
        <w:tabs>
          <w:tab w:val="left" w:pos="1459"/>
          <w:tab w:val="left" w:pos="1460"/>
        </w:tabs>
        <w:autoSpaceDE w:val="0"/>
        <w:autoSpaceDN w:val="0"/>
        <w:rPr>
          <w:rFonts w:eastAsia="Arial" w:cstheme="minorHAnsi"/>
          <w:sz w:val="24"/>
          <w:szCs w:val="24"/>
        </w:rPr>
      </w:pPr>
    </w:p>
    <w:p w14:paraId="17ADD1B7" w14:textId="6C22C76C" w:rsidR="00277A77" w:rsidRPr="0051345F" w:rsidRDefault="00277A77" w:rsidP="00277A77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eastAsia="Arial" w:cstheme="minorHAnsi"/>
          <w:sz w:val="24"/>
          <w:szCs w:val="24"/>
          <w:u w:val="single"/>
        </w:rPr>
      </w:pPr>
      <w:r w:rsidRPr="0051345F">
        <w:rPr>
          <w:rFonts w:eastAsia="Arial" w:cstheme="minorHAnsi"/>
          <w:sz w:val="24"/>
          <w:szCs w:val="24"/>
          <w:u w:val="single"/>
        </w:rPr>
        <w:t xml:space="preserve">UPCOMING WORK </w:t>
      </w:r>
    </w:p>
    <w:p w14:paraId="0DCD107D" w14:textId="6923476B" w:rsidR="00277A77" w:rsidRPr="0051345F" w:rsidRDefault="00277A77" w:rsidP="00A23CE3">
      <w:pPr>
        <w:pStyle w:val="ListParagraph"/>
        <w:rPr>
          <w:rFonts w:eastAsia="Arial" w:cstheme="minorHAnsi"/>
          <w:sz w:val="24"/>
          <w:szCs w:val="24"/>
        </w:rPr>
      </w:pPr>
    </w:p>
    <w:p w14:paraId="01DC9EC7" w14:textId="2BBEC446" w:rsidR="007C009E" w:rsidRDefault="007C009E" w:rsidP="004400E3">
      <w:pPr>
        <w:pStyle w:val="ListParagraph"/>
        <w:widowControl w:val="0"/>
        <w:numPr>
          <w:ilvl w:val="0"/>
          <w:numId w:val="16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Inflector demolition</w:t>
      </w:r>
      <w:r w:rsidR="00A21963">
        <w:rPr>
          <w:rFonts w:eastAsia="Arial" w:cstheme="minorHAnsi"/>
          <w:sz w:val="24"/>
          <w:szCs w:val="24"/>
        </w:rPr>
        <w:t xml:space="preserve"> to continue</w:t>
      </w:r>
      <w:r>
        <w:rPr>
          <w:rFonts w:eastAsia="Arial" w:cstheme="minorHAnsi"/>
          <w:sz w:val="24"/>
          <w:szCs w:val="24"/>
        </w:rPr>
        <w:t>.</w:t>
      </w:r>
    </w:p>
    <w:p w14:paraId="1981A5A1" w14:textId="625AE819" w:rsidR="00A21963" w:rsidRDefault="00A21963" w:rsidP="004400E3">
      <w:pPr>
        <w:pStyle w:val="ListParagraph"/>
        <w:widowControl w:val="0"/>
        <w:numPr>
          <w:ilvl w:val="0"/>
          <w:numId w:val="16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Excavation to continue.</w:t>
      </w:r>
    </w:p>
    <w:p w14:paraId="4E6C6F5A" w14:textId="4626E33A" w:rsidR="00BC78EE" w:rsidRDefault="00BC78EE" w:rsidP="004400E3">
      <w:pPr>
        <w:pStyle w:val="ListParagraph"/>
        <w:widowControl w:val="0"/>
        <w:numPr>
          <w:ilvl w:val="0"/>
          <w:numId w:val="16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In situ steel and structural elements in progress.</w:t>
      </w:r>
    </w:p>
    <w:p w14:paraId="0D2ECB71" w14:textId="2D11E533" w:rsidR="00F42D01" w:rsidRPr="004400E3" w:rsidRDefault="007C009E" w:rsidP="004400E3">
      <w:pPr>
        <w:pStyle w:val="ListParagraph"/>
        <w:widowControl w:val="0"/>
        <w:numPr>
          <w:ilvl w:val="0"/>
          <w:numId w:val="16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Off-site modular construction commencing, with scheduled completion and arrival on site</w:t>
      </w:r>
      <w:r w:rsidR="00BC78EE">
        <w:rPr>
          <w:rFonts w:eastAsia="Arial" w:cstheme="minorHAnsi"/>
          <w:sz w:val="24"/>
          <w:szCs w:val="24"/>
        </w:rPr>
        <w:t xml:space="preserve"> for</w:t>
      </w:r>
      <w:r>
        <w:rPr>
          <w:rFonts w:eastAsia="Arial" w:cstheme="minorHAnsi"/>
          <w:sz w:val="24"/>
          <w:szCs w:val="24"/>
        </w:rPr>
        <w:t xml:space="preserve"> </w:t>
      </w:r>
      <w:r w:rsidR="00A21963">
        <w:rPr>
          <w:rFonts w:eastAsia="Arial" w:cstheme="minorHAnsi"/>
          <w:sz w:val="24"/>
          <w:szCs w:val="24"/>
        </w:rPr>
        <w:t>January</w:t>
      </w:r>
      <w:r w:rsidR="00BC78EE">
        <w:rPr>
          <w:rFonts w:eastAsia="Arial" w:cstheme="minorHAnsi"/>
          <w:sz w:val="24"/>
          <w:szCs w:val="24"/>
        </w:rPr>
        <w:t xml:space="preserve"> 2025</w:t>
      </w:r>
      <w:r w:rsidR="00A21963">
        <w:rPr>
          <w:rFonts w:eastAsia="Arial" w:cstheme="minorHAnsi"/>
          <w:sz w:val="24"/>
          <w:szCs w:val="24"/>
        </w:rPr>
        <w:t>.</w:t>
      </w:r>
      <w:r>
        <w:rPr>
          <w:rFonts w:eastAsia="Arial" w:cstheme="minorHAnsi"/>
          <w:sz w:val="24"/>
          <w:szCs w:val="24"/>
        </w:rPr>
        <w:t xml:space="preserve"> </w:t>
      </w:r>
      <w:r w:rsidR="004400E3" w:rsidRPr="004400E3">
        <w:rPr>
          <w:rFonts w:eastAsia="Arial" w:cstheme="minorHAnsi"/>
          <w:sz w:val="24"/>
          <w:szCs w:val="24"/>
        </w:rPr>
        <w:t xml:space="preserve"> </w:t>
      </w:r>
    </w:p>
    <w:p w14:paraId="66568880" w14:textId="77777777" w:rsidR="004400E3" w:rsidRPr="004400E3" w:rsidRDefault="004400E3" w:rsidP="004400E3">
      <w:pPr>
        <w:widowControl w:val="0"/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eastAsia="Arial" w:cstheme="minorHAnsi"/>
          <w:sz w:val="24"/>
          <w:szCs w:val="24"/>
        </w:rPr>
      </w:pPr>
    </w:p>
    <w:p w14:paraId="1C85A393" w14:textId="47CFE270" w:rsidR="0007226C" w:rsidRPr="0051345F" w:rsidRDefault="00277A77">
      <w:pPr>
        <w:rPr>
          <w:rFonts w:eastAsia="Arial" w:cstheme="minorHAnsi"/>
          <w:sz w:val="24"/>
          <w:szCs w:val="24"/>
          <w:u w:val="single"/>
        </w:rPr>
      </w:pPr>
      <w:r w:rsidRPr="0051345F">
        <w:rPr>
          <w:rFonts w:eastAsia="Arial" w:cstheme="minorHAnsi"/>
          <w:sz w:val="24"/>
          <w:szCs w:val="24"/>
          <w:u w:val="single"/>
        </w:rPr>
        <w:t>COMMUNITY UPDATE</w:t>
      </w:r>
      <w:r w:rsidR="0007226C" w:rsidRPr="0051345F">
        <w:rPr>
          <w:rFonts w:eastAsia="Arial" w:cstheme="minorHAnsi"/>
          <w:sz w:val="24"/>
          <w:szCs w:val="24"/>
          <w:u w:val="single"/>
        </w:rPr>
        <w:t>:</w:t>
      </w:r>
    </w:p>
    <w:p w14:paraId="7EE715B6" w14:textId="73C6FB62" w:rsidR="006E76E6" w:rsidRPr="0051345F" w:rsidRDefault="00B26D10" w:rsidP="006E76E6">
      <w:pPr>
        <w:ind w:left="426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Structural and demolition works </w:t>
      </w:r>
      <w:r w:rsidR="00A21963">
        <w:rPr>
          <w:rFonts w:eastAsia="Arial" w:cstheme="minorHAnsi"/>
          <w:sz w:val="24"/>
          <w:szCs w:val="24"/>
        </w:rPr>
        <w:t>started on site and</w:t>
      </w:r>
      <w:r>
        <w:rPr>
          <w:rFonts w:eastAsia="Arial" w:cstheme="minorHAnsi"/>
          <w:sz w:val="24"/>
          <w:szCs w:val="24"/>
        </w:rPr>
        <w:t xml:space="preserve"> will continue with additional renovation works until January 2025. The modular addition that is to be built offsite is scheduled to be delivered</w:t>
      </w:r>
      <w:r w:rsidR="00BC78EE">
        <w:rPr>
          <w:rFonts w:eastAsia="Arial" w:cstheme="minorHAnsi"/>
          <w:sz w:val="24"/>
          <w:szCs w:val="24"/>
        </w:rPr>
        <w:t xml:space="preserve"> for early</w:t>
      </w:r>
      <w:r>
        <w:rPr>
          <w:rFonts w:eastAsia="Arial" w:cstheme="minorHAnsi"/>
          <w:sz w:val="24"/>
          <w:szCs w:val="24"/>
        </w:rPr>
        <w:t xml:space="preserve"> January 2025. </w:t>
      </w:r>
      <w:r w:rsidR="00973BE6">
        <w:rPr>
          <w:rFonts w:eastAsia="Arial" w:cstheme="minorHAnsi"/>
          <w:sz w:val="24"/>
          <w:szCs w:val="24"/>
        </w:rPr>
        <w:t>The</w:t>
      </w:r>
      <w:r>
        <w:rPr>
          <w:rFonts w:eastAsia="Arial" w:cstheme="minorHAnsi"/>
          <w:sz w:val="24"/>
          <w:szCs w:val="24"/>
        </w:rPr>
        <w:t xml:space="preserve"> school will be active</w:t>
      </w:r>
      <w:r w:rsidR="00973BE6">
        <w:rPr>
          <w:rFonts w:eastAsia="Arial" w:cstheme="minorHAnsi"/>
          <w:sz w:val="24"/>
          <w:szCs w:val="24"/>
        </w:rPr>
        <w:t xml:space="preserve"> throughout the full construction period and</w:t>
      </w:r>
      <w:r>
        <w:rPr>
          <w:rFonts w:eastAsia="Arial" w:cstheme="minorHAnsi"/>
          <w:sz w:val="24"/>
          <w:szCs w:val="24"/>
        </w:rPr>
        <w:t xml:space="preserve"> will be separated by hoarding and appropriate construction signage to ensure there is no impact to ongoing school activities. </w:t>
      </w:r>
      <w:r w:rsidR="00BC78EE">
        <w:rPr>
          <w:rFonts w:eastAsia="Arial" w:cstheme="minorHAnsi"/>
          <w:sz w:val="24"/>
          <w:szCs w:val="24"/>
        </w:rPr>
        <w:t>The school will not be active during the delivery of the modular unit.</w:t>
      </w:r>
    </w:p>
    <w:p w14:paraId="768B3A69" w14:textId="0CCFC155" w:rsidR="00DA1FE6" w:rsidRPr="0051345F" w:rsidRDefault="00DA1FE6" w:rsidP="00DA1FE6">
      <w:pPr>
        <w:rPr>
          <w:rFonts w:eastAsia="Arial" w:cstheme="minorHAnsi"/>
          <w:sz w:val="24"/>
          <w:szCs w:val="24"/>
          <w:u w:val="single"/>
        </w:rPr>
      </w:pPr>
      <w:r w:rsidRPr="0051345F">
        <w:rPr>
          <w:rFonts w:eastAsia="Arial" w:cstheme="minorHAnsi"/>
          <w:sz w:val="24"/>
          <w:szCs w:val="24"/>
          <w:u w:val="single"/>
        </w:rPr>
        <w:t>CONSTRUCTION PROGRESS PHOTOS: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34"/>
      </w:tblGrid>
      <w:tr w:rsidR="00DA1FE6" w:rsidRPr="0051345F" w14:paraId="526FB986" w14:textId="77777777" w:rsidTr="00BC78EE">
        <w:trPr>
          <w:trHeight w:val="58"/>
        </w:trPr>
        <w:tc>
          <w:tcPr>
            <w:tcW w:w="4716" w:type="dxa"/>
          </w:tcPr>
          <w:p w14:paraId="7267CE0B" w14:textId="21B9C601" w:rsidR="00C2035B" w:rsidRDefault="00C2035B" w:rsidP="00C2035B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332D91" wp14:editId="61C2E470">
                  <wp:simplePos x="0" y="0"/>
                  <wp:positionH relativeFrom="column">
                    <wp:posOffset>350939</wp:posOffset>
                  </wp:positionH>
                  <wp:positionV relativeFrom="paragraph">
                    <wp:posOffset>59737</wp:posOffset>
                  </wp:positionV>
                  <wp:extent cx="1891190" cy="252158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190" cy="252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4CCC3F" w14:textId="0828EF1F" w:rsidR="00DA1FE6" w:rsidRPr="0051345F" w:rsidRDefault="00DA1F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5B4481B3" w14:textId="13716598" w:rsidR="00DA1FE6" w:rsidRPr="0051345F" w:rsidRDefault="00DA1F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6E3090AF" w14:textId="47837176" w:rsidR="00DA1FE6" w:rsidRDefault="00DA1FE6" w:rsidP="00A63EE1">
            <w:pPr>
              <w:rPr>
                <w:rFonts w:cstheme="minorHAnsi"/>
                <w:sz w:val="24"/>
                <w:szCs w:val="24"/>
              </w:rPr>
            </w:pPr>
          </w:p>
          <w:p w14:paraId="31EA0870" w14:textId="02883E75" w:rsidR="00DA1FE6" w:rsidRDefault="00DA1FE6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4B4E7214" w14:textId="68A625CF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618842F7" w14:textId="6D82A6B9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4DE08C6B" w14:textId="084439D4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1E5DA37B" w14:textId="2B69AB8F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2E665C3C" w14:textId="3EF6DFE9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5265AB9D" w14:textId="3E678C78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33EB43B8" w14:textId="0ED92C7F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7223F365" w14:textId="6806E6B6" w:rsidR="00AE1610" w:rsidRDefault="00AE1610" w:rsidP="00DA1FE6">
            <w:pPr>
              <w:rPr>
                <w:rFonts w:eastAsia="Arial" w:cstheme="minorHAnsi"/>
                <w:sz w:val="24"/>
                <w:szCs w:val="24"/>
              </w:rPr>
            </w:pPr>
          </w:p>
          <w:p w14:paraId="1563564F" w14:textId="07840797" w:rsidR="00AE1610" w:rsidRPr="0051345F" w:rsidRDefault="00FA215E" w:rsidP="00DA1FE6">
            <w:pPr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Interior demolition,</w:t>
            </w:r>
            <w:r w:rsidR="00BC78EE">
              <w:rPr>
                <w:rFonts w:eastAsia="Arial" w:cstheme="minorHAnsi"/>
                <w:sz w:val="24"/>
                <w:szCs w:val="24"/>
              </w:rPr>
              <w:t xml:space="preserve"> with installed floor and room protection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634" w:type="dxa"/>
          </w:tcPr>
          <w:p w14:paraId="1EF2BF43" w14:textId="77777777" w:rsidR="00DA1FE6" w:rsidRPr="0051345F" w:rsidRDefault="00DA1F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2B4D3055" w14:textId="3D73510C" w:rsidR="006E76E6" w:rsidRDefault="006E76E6" w:rsidP="006E76E6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15AAFC" wp14:editId="62FEBDC4">
                  <wp:simplePos x="0" y="0"/>
                  <wp:positionH relativeFrom="column">
                    <wp:posOffset>123903</wp:posOffset>
                  </wp:positionH>
                  <wp:positionV relativeFrom="paragraph">
                    <wp:posOffset>164818</wp:posOffset>
                  </wp:positionV>
                  <wp:extent cx="2544445" cy="1908333"/>
                  <wp:effectExtent l="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190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02768" w14:textId="28BF96CC" w:rsidR="00DA1FE6" w:rsidRPr="0051345F" w:rsidRDefault="00DA1F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5814B837" w14:textId="77777777" w:rsidR="00DA1FE6" w:rsidRDefault="00DA1FE6" w:rsidP="00A63EE1">
            <w:pPr>
              <w:rPr>
                <w:rFonts w:cstheme="minorHAnsi"/>
                <w:sz w:val="24"/>
                <w:szCs w:val="24"/>
              </w:rPr>
            </w:pPr>
          </w:p>
          <w:p w14:paraId="5BE0DF4F" w14:textId="77777777" w:rsidR="00DA1FE6" w:rsidRDefault="00DA1F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25DBCD46" w14:textId="77777777" w:rsidR="006E76E6" w:rsidRDefault="006E76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58B9E328" w14:textId="77777777" w:rsidR="006E76E6" w:rsidRDefault="006E76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01DB3230" w14:textId="77777777" w:rsidR="006E76E6" w:rsidRDefault="006E76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799417B8" w14:textId="77777777" w:rsidR="006E76E6" w:rsidRDefault="006E76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6E3E9DCD" w14:textId="77777777" w:rsidR="006E76E6" w:rsidRDefault="006E76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619C107D" w14:textId="77777777" w:rsidR="006E76E6" w:rsidRDefault="006E76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4FF6393E" w14:textId="77777777" w:rsidR="006E76E6" w:rsidRDefault="006E76E6" w:rsidP="00A63EE1">
            <w:pPr>
              <w:rPr>
                <w:rFonts w:eastAsia="Arial" w:cstheme="minorHAnsi"/>
                <w:sz w:val="24"/>
                <w:szCs w:val="24"/>
              </w:rPr>
            </w:pPr>
          </w:p>
          <w:p w14:paraId="2DEC045A" w14:textId="2110406B" w:rsidR="006E76E6" w:rsidRPr="0051345F" w:rsidRDefault="00BC78EE" w:rsidP="00A63EE1">
            <w:pPr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Interior demolition, with installed floor and room protection.</w:t>
            </w:r>
          </w:p>
        </w:tc>
      </w:tr>
    </w:tbl>
    <w:p w14:paraId="3281D333" w14:textId="31C750FD" w:rsidR="006A6EA0" w:rsidRDefault="006A6EA0" w:rsidP="006E76E6">
      <w:pPr>
        <w:rPr>
          <w:rFonts w:eastAsia="Arial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177" w14:paraId="00FBF195" w14:textId="77777777" w:rsidTr="00217177">
        <w:tc>
          <w:tcPr>
            <w:tcW w:w="9350" w:type="dxa"/>
          </w:tcPr>
          <w:p w14:paraId="5B760379" w14:textId="4B5B689B" w:rsidR="00217177" w:rsidRDefault="00217177" w:rsidP="00217177">
            <w:pPr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noProof/>
                <w:sz w:val="24"/>
                <w:szCs w:val="24"/>
              </w:rPr>
              <w:drawing>
                <wp:inline distT="0" distB="0" distL="0" distR="0" wp14:anchorId="0CC8D9AE" wp14:editId="4030BC91">
                  <wp:extent cx="4313208" cy="3234907"/>
                  <wp:effectExtent l="0" t="0" r="0" b="3810"/>
                  <wp:docPr id="7" name="Picture 7" descr="A building with construction cones and a cra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building with construction cones and a crane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080" cy="325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35983" w14:textId="77777777" w:rsidR="00217177" w:rsidRDefault="00217177" w:rsidP="006E76E6">
            <w:pPr>
              <w:rPr>
                <w:rFonts w:eastAsia="Arial" w:cstheme="minorHAnsi"/>
                <w:sz w:val="24"/>
                <w:szCs w:val="24"/>
              </w:rPr>
            </w:pPr>
          </w:p>
          <w:p w14:paraId="44D02A84" w14:textId="54BB9445" w:rsidR="00217177" w:rsidRDefault="00217177" w:rsidP="006E76E6">
            <w:pPr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Exterior demolition</w:t>
            </w:r>
            <w:r w:rsidR="00BC78EE">
              <w:rPr>
                <w:rFonts w:eastAsia="Arial" w:cstheme="minorHAnsi"/>
                <w:sz w:val="24"/>
                <w:szCs w:val="24"/>
              </w:rPr>
              <w:t xml:space="preserve"> and e</w:t>
            </w:r>
            <w:r w:rsidR="00B90BBC">
              <w:rPr>
                <w:rFonts w:eastAsia="Arial" w:cstheme="minorHAnsi"/>
                <w:sz w:val="24"/>
                <w:szCs w:val="24"/>
              </w:rPr>
              <w:t>xcavation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</w:tr>
      <w:tr w:rsidR="00217177" w14:paraId="4839F756" w14:textId="77777777" w:rsidTr="00FA47F5">
        <w:trPr>
          <w:trHeight w:val="6056"/>
        </w:trPr>
        <w:tc>
          <w:tcPr>
            <w:tcW w:w="9350" w:type="dxa"/>
          </w:tcPr>
          <w:p w14:paraId="3FAFBE31" w14:textId="5FE9215D" w:rsidR="00217177" w:rsidRDefault="00217177" w:rsidP="00217177">
            <w:pPr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noProof/>
                <w:sz w:val="24"/>
                <w:szCs w:val="24"/>
              </w:rPr>
              <w:drawing>
                <wp:inline distT="0" distB="0" distL="0" distR="0" wp14:anchorId="0DB1C55B" wp14:editId="3DD6DB8E">
                  <wp:extent cx="4531744" cy="3398808"/>
                  <wp:effectExtent l="0" t="0" r="2540" b="0"/>
                  <wp:docPr id="8" name="Picture 8" descr="A construction site with a bulldozer and orange c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onstruction site with a bulldozer and orange cones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372" cy="340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89124C" w14:textId="77777777" w:rsidR="00217177" w:rsidRDefault="00217177" w:rsidP="006E76E6">
            <w:pPr>
              <w:rPr>
                <w:rFonts w:eastAsia="Arial" w:cstheme="minorHAnsi"/>
                <w:sz w:val="24"/>
                <w:szCs w:val="24"/>
              </w:rPr>
            </w:pPr>
          </w:p>
          <w:p w14:paraId="40D86225" w14:textId="1AC6B933" w:rsidR="00217177" w:rsidRDefault="00B90BBC" w:rsidP="006E76E6">
            <w:pPr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Exterior demolition</w:t>
            </w:r>
            <w:r w:rsidR="00BC78EE">
              <w:rPr>
                <w:rFonts w:eastAsia="Arial" w:cstheme="minorHAnsi"/>
                <w:sz w:val="24"/>
                <w:szCs w:val="24"/>
              </w:rPr>
              <w:t xml:space="preserve"> and e</w:t>
            </w:r>
            <w:r>
              <w:rPr>
                <w:rFonts w:eastAsia="Arial" w:cstheme="minorHAnsi"/>
                <w:sz w:val="24"/>
                <w:szCs w:val="24"/>
              </w:rPr>
              <w:t>xcavation.</w:t>
            </w:r>
          </w:p>
        </w:tc>
      </w:tr>
    </w:tbl>
    <w:p w14:paraId="6E16C047" w14:textId="77777777" w:rsidR="00FA215E" w:rsidRPr="0051345F" w:rsidRDefault="00FA215E" w:rsidP="00FA47F5">
      <w:pPr>
        <w:rPr>
          <w:rFonts w:eastAsia="Arial" w:cstheme="minorHAnsi"/>
          <w:sz w:val="24"/>
          <w:szCs w:val="24"/>
        </w:rPr>
      </w:pPr>
    </w:p>
    <w:sectPr w:rsidR="00FA215E" w:rsidRPr="0051345F" w:rsidSect="000B61B0">
      <w:headerReference w:type="default" r:id="rId12"/>
      <w:footerReference w:type="default" r:id="rId13"/>
      <w:pgSz w:w="12240" w:h="15840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F48D" w14:textId="77777777" w:rsidR="006A687D" w:rsidRDefault="006A687D" w:rsidP="00001D39">
      <w:pPr>
        <w:spacing w:after="0" w:line="240" w:lineRule="auto"/>
      </w:pPr>
      <w:r>
        <w:separator/>
      </w:r>
    </w:p>
  </w:endnote>
  <w:endnote w:type="continuationSeparator" w:id="0">
    <w:p w14:paraId="14AC1CCD" w14:textId="77777777" w:rsidR="006A687D" w:rsidRDefault="006A687D" w:rsidP="0000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314377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17BBF9A7" w14:textId="3149DAD0" w:rsidR="00001D39" w:rsidRDefault="00885B7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="00277A77">
              <w:rPr>
                <w:b/>
                <w:bCs/>
                <w:sz w:val="24"/>
                <w:szCs w:val="24"/>
              </w:rPr>
              <w:t xml:space="preserve">TDSB </w:t>
            </w:r>
            <w:r>
              <w:rPr>
                <w:b/>
                <w:bCs/>
                <w:sz w:val="24"/>
                <w:szCs w:val="24"/>
              </w:rPr>
              <w:t>Capital Services</w:t>
            </w:r>
            <w:r w:rsidR="000B61B0">
              <w:rPr>
                <w:b/>
                <w:bCs/>
                <w:sz w:val="24"/>
                <w:szCs w:val="24"/>
              </w:rPr>
              <w:tab/>
            </w:r>
            <w:r w:rsidR="00E56DC3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02B4" w14:textId="77777777" w:rsidR="006A687D" w:rsidRDefault="006A687D" w:rsidP="00001D39">
      <w:pPr>
        <w:spacing w:after="0" w:line="240" w:lineRule="auto"/>
      </w:pPr>
      <w:r>
        <w:separator/>
      </w:r>
    </w:p>
  </w:footnote>
  <w:footnote w:type="continuationSeparator" w:id="0">
    <w:p w14:paraId="4C6BB8AA" w14:textId="77777777" w:rsidR="006A687D" w:rsidRDefault="006A687D" w:rsidP="0000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81C7" w14:textId="77777777" w:rsidR="00277A77" w:rsidRDefault="00001D39">
    <w:pPr>
      <w:pStyle w:val="Head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020F8" wp14:editId="441FE5EF">
          <wp:simplePos x="0" y="0"/>
          <wp:positionH relativeFrom="margin">
            <wp:posOffset>-107727</wp:posOffset>
          </wp:positionH>
          <wp:positionV relativeFrom="paragraph">
            <wp:posOffset>58420</wp:posOffset>
          </wp:positionV>
          <wp:extent cx="716057" cy="676275"/>
          <wp:effectExtent l="0" t="0" r="8255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79" cy="679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144">
      <w:rPr>
        <w:b/>
        <w:bCs/>
        <w:sz w:val="32"/>
        <w:szCs w:val="32"/>
      </w:rPr>
      <w:ptab w:relativeTo="margin" w:alignment="center" w:leader="none"/>
    </w:r>
  </w:p>
  <w:p w14:paraId="0EBBEB37" w14:textId="71D5D2B2" w:rsidR="00277A77" w:rsidRDefault="00277A77" w:rsidP="00277A77">
    <w:pPr>
      <w:pStyle w:val="Header"/>
      <w:jc w:val="center"/>
    </w:pPr>
    <w:r>
      <w:rPr>
        <w:b/>
        <w:bCs/>
        <w:sz w:val="32"/>
        <w:szCs w:val="32"/>
      </w:rPr>
      <w:tab/>
    </w:r>
    <w:r w:rsidR="00F3703F">
      <w:rPr>
        <w:b/>
        <w:bCs/>
        <w:sz w:val="32"/>
        <w:szCs w:val="32"/>
      </w:rPr>
      <w:t xml:space="preserve">McKee </w:t>
    </w:r>
    <w:r w:rsidR="0044471E">
      <w:rPr>
        <w:b/>
        <w:bCs/>
        <w:sz w:val="32"/>
        <w:szCs w:val="32"/>
      </w:rPr>
      <w:t>Public School Project</w:t>
    </w:r>
    <w:r w:rsidR="00A85C42">
      <w:rPr>
        <w:b/>
        <w:bCs/>
        <w:sz w:val="32"/>
        <w:szCs w:val="32"/>
      </w:rPr>
      <w:t xml:space="preserve"> </w:t>
    </w:r>
    <w:r w:rsidR="00C96B63">
      <w:rPr>
        <w:b/>
        <w:bCs/>
        <w:sz w:val="32"/>
        <w:szCs w:val="32"/>
      </w:rPr>
      <w:t>Update</w:t>
    </w:r>
    <w:r w:rsidR="00001D39">
      <w:t xml:space="preserve"> </w:t>
    </w:r>
    <w:r w:rsidR="00001D39">
      <w:ptab w:relativeTo="margin" w:alignment="right" w:leader="none"/>
    </w:r>
  </w:p>
  <w:p w14:paraId="7240C0A3" w14:textId="34A96E71" w:rsidR="00001D39" w:rsidRDefault="000C2C69" w:rsidP="00277A77">
    <w:pPr>
      <w:pStyle w:val="Header"/>
      <w:jc w:val="center"/>
    </w:pPr>
    <w:r>
      <w:t>Oct</w:t>
    </w:r>
    <w:r w:rsidR="000A61CA">
      <w:t xml:space="preserve"> 2024</w:t>
    </w:r>
  </w:p>
  <w:p w14:paraId="67FBA616" w14:textId="77777777" w:rsidR="00277A77" w:rsidRDefault="0027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E1"/>
    <w:multiLevelType w:val="hybridMultilevel"/>
    <w:tmpl w:val="2F16E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020"/>
    <w:multiLevelType w:val="hybridMultilevel"/>
    <w:tmpl w:val="42DA3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7C74"/>
    <w:multiLevelType w:val="hybridMultilevel"/>
    <w:tmpl w:val="751AE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7D4A"/>
    <w:multiLevelType w:val="hybridMultilevel"/>
    <w:tmpl w:val="CA1ADE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997"/>
    <w:multiLevelType w:val="hybridMultilevel"/>
    <w:tmpl w:val="87AEA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44CE"/>
    <w:multiLevelType w:val="hybridMultilevel"/>
    <w:tmpl w:val="32E4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93EA9"/>
    <w:multiLevelType w:val="hybridMultilevel"/>
    <w:tmpl w:val="3FB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330C"/>
    <w:multiLevelType w:val="hybridMultilevel"/>
    <w:tmpl w:val="41D88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297D"/>
    <w:multiLevelType w:val="hybridMultilevel"/>
    <w:tmpl w:val="C48CB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76BD6"/>
    <w:multiLevelType w:val="hybridMultilevel"/>
    <w:tmpl w:val="436E5D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463D3"/>
    <w:multiLevelType w:val="hybridMultilevel"/>
    <w:tmpl w:val="B4EAF2D6"/>
    <w:lvl w:ilvl="0" w:tplc="1009000F">
      <w:start w:val="1"/>
      <w:numFmt w:val="decimal"/>
      <w:lvlText w:val="%1."/>
      <w:lvlJc w:val="left"/>
      <w:pPr>
        <w:ind w:left="2180" w:hanging="360"/>
      </w:pPr>
    </w:lvl>
    <w:lvl w:ilvl="1" w:tplc="10090019" w:tentative="1">
      <w:start w:val="1"/>
      <w:numFmt w:val="lowerLetter"/>
      <w:lvlText w:val="%2."/>
      <w:lvlJc w:val="left"/>
      <w:pPr>
        <w:ind w:left="2900" w:hanging="360"/>
      </w:pPr>
    </w:lvl>
    <w:lvl w:ilvl="2" w:tplc="1009001B" w:tentative="1">
      <w:start w:val="1"/>
      <w:numFmt w:val="lowerRoman"/>
      <w:lvlText w:val="%3."/>
      <w:lvlJc w:val="right"/>
      <w:pPr>
        <w:ind w:left="3620" w:hanging="180"/>
      </w:pPr>
    </w:lvl>
    <w:lvl w:ilvl="3" w:tplc="1009000F" w:tentative="1">
      <w:start w:val="1"/>
      <w:numFmt w:val="decimal"/>
      <w:lvlText w:val="%4."/>
      <w:lvlJc w:val="left"/>
      <w:pPr>
        <w:ind w:left="4340" w:hanging="360"/>
      </w:pPr>
    </w:lvl>
    <w:lvl w:ilvl="4" w:tplc="10090019" w:tentative="1">
      <w:start w:val="1"/>
      <w:numFmt w:val="lowerLetter"/>
      <w:lvlText w:val="%5."/>
      <w:lvlJc w:val="left"/>
      <w:pPr>
        <w:ind w:left="5060" w:hanging="360"/>
      </w:pPr>
    </w:lvl>
    <w:lvl w:ilvl="5" w:tplc="1009001B" w:tentative="1">
      <w:start w:val="1"/>
      <w:numFmt w:val="lowerRoman"/>
      <w:lvlText w:val="%6."/>
      <w:lvlJc w:val="right"/>
      <w:pPr>
        <w:ind w:left="5780" w:hanging="180"/>
      </w:pPr>
    </w:lvl>
    <w:lvl w:ilvl="6" w:tplc="1009000F" w:tentative="1">
      <w:start w:val="1"/>
      <w:numFmt w:val="decimal"/>
      <w:lvlText w:val="%7."/>
      <w:lvlJc w:val="left"/>
      <w:pPr>
        <w:ind w:left="6500" w:hanging="360"/>
      </w:pPr>
    </w:lvl>
    <w:lvl w:ilvl="7" w:tplc="10090019" w:tentative="1">
      <w:start w:val="1"/>
      <w:numFmt w:val="lowerLetter"/>
      <w:lvlText w:val="%8."/>
      <w:lvlJc w:val="left"/>
      <w:pPr>
        <w:ind w:left="7220" w:hanging="360"/>
      </w:pPr>
    </w:lvl>
    <w:lvl w:ilvl="8" w:tplc="10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1" w15:restartNumberingAfterBreak="0">
    <w:nsid w:val="6D0355F4"/>
    <w:multiLevelType w:val="hybridMultilevel"/>
    <w:tmpl w:val="84F2C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95C02"/>
    <w:multiLevelType w:val="hybridMultilevel"/>
    <w:tmpl w:val="EC0C2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56E3"/>
    <w:multiLevelType w:val="multilevel"/>
    <w:tmpl w:val="D8EC619A"/>
    <w:lvl w:ilvl="0">
      <w:start w:val="2"/>
      <w:numFmt w:val="decimal"/>
      <w:lvlText w:val="%1"/>
      <w:lvlJc w:val="left"/>
      <w:pPr>
        <w:ind w:left="951" w:hanging="392"/>
      </w:pPr>
      <w:rPr>
        <w:rFonts w:hint="default"/>
      </w:rPr>
    </w:lvl>
    <w:lvl w:ilvl="1">
      <w:numFmt w:val="decimal"/>
      <w:lvlText w:val="%1.%2"/>
      <w:lvlJc w:val="left"/>
      <w:pPr>
        <w:ind w:left="951" w:hanging="392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880" w:hanging="392"/>
      </w:pPr>
      <w:rPr>
        <w:rFonts w:hint="default"/>
      </w:rPr>
    </w:lvl>
    <w:lvl w:ilvl="3">
      <w:numFmt w:val="bullet"/>
      <w:lvlText w:val="•"/>
      <w:lvlJc w:val="left"/>
      <w:pPr>
        <w:ind w:left="3840" w:hanging="392"/>
      </w:pPr>
      <w:rPr>
        <w:rFonts w:hint="default"/>
      </w:rPr>
    </w:lvl>
    <w:lvl w:ilvl="4">
      <w:numFmt w:val="bullet"/>
      <w:lvlText w:val="•"/>
      <w:lvlJc w:val="left"/>
      <w:pPr>
        <w:ind w:left="4800" w:hanging="392"/>
      </w:pPr>
      <w:rPr>
        <w:rFonts w:hint="default"/>
      </w:rPr>
    </w:lvl>
    <w:lvl w:ilvl="5">
      <w:numFmt w:val="bullet"/>
      <w:lvlText w:val="•"/>
      <w:lvlJc w:val="left"/>
      <w:pPr>
        <w:ind w:left="5760" w:hanging="392"/>
      </w:pPr>
      <w:rPr>
        <w:rFonts w:hint="default"/>
      </w:rPr>
    </w:lvl>
    <w:lvl w:ilvl="6">
      <w:numFmt w:val="bullet"/>
      <w:lvlText w:val="•"/>
      <w:lvlJc w:val="left"/>
      <w:pPr>
        <w:ind w:left="6720" w:hanging="392"/>
      </w:pPr>
      <w:rPr>
        <w:rFonts w:hint="default"/>
      </w:rPr>
    </w:lvl>
    <w:lvl w:ilvl="7">
      <w:numFmt w:val="bullet"/>
      <w:lvlText w:val="•"/>
      <w:lvlJc w:val="left"/>
      <w:pPr>
        <w:ind w:left="7680" w:hanging="392"/>
      </w:pPr>
      <w:rPr>
        <w:rFonts w:hint="default"/>
      </w:rPr>
    </w:lvl>
    <w:lvl w:ilvl="8">
      <w:numFmt w:val="bullet"/>
      <w:lvlText w:val="•"/>
      <w:lvlJc w:val="left"/>
      <w:pPr>
        <w:ind w:left="8640" w:hanging="392"/>
      </w:pPr>
      <w:rPr>
        <w:rFonts w:hint="default"/>
      </w:rPr>
    </w:lvl>
  </w:abstractNum>
  <w:abstractNum w:abstractNumId="14" w15:restartNumberingAfterBreak="0">
    <w:nsid w:val="7767700E"/>
    <w:multiLevelType w:val="hybridMultilevel"/>
    <w:tmpl w:val="351605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F1048"/>
    <w:multiLevelType w:val="hybridMultilevel"/>
    <w:tmpl w:val="7E286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30621">
    <w:abstractNumId w:val="12"/>
  </w:num>
  <w:num w:numId="2" w16cid:durableId="2014331950">
    <w:abstractNumId w:val="11"/>
  </w:num>
  <w:num w:numId="3" w16cid:durableId="538013619">
    <w:abstractNumId w:val="2"/>
  </w:num>
  <w:num w:numId="4" w16cid:durableId="1466386478">
    <w:abstractNumId w:val="6"/>
  </w:num>
  <w:num w:numId="5" w16cid:durableId="1072267088">
    <w:abstractNumId w:val="5"/>
  </w:num>
  <w:num w:numId="6" w16cid:durableId="1831016173">
    <w:abstractNumId w:val="0"/>
  </w:num>
  <w:num w:numId="7" w16cid:durableId="912394081">
    <w:abstractNumId w:val="15"/>
  </w:num>
  <w:num w:numId="8" w16cid:durableId="2055544664">
    <w:abstractNumId w:val="7"/>
  </w:num>
  <w:num w:numId="9" w16cid:durableId="25260553">
    <w:abstractNumId w:val="14"/>
  </w:num>
  <w:num w:numId="10" w16cid:durableId="409888443">
    <w:abstractNumId w:val="13"/>
  </w:num>
  <w:num w:numId="11" w16cid:durableId="566956999">
    <w:abstractNumId w:val="10"/>
  </w:num>
  <w:num w:numId="12" w16cid:durableId="1905331889">
    <w:abstractNumId w:val="8"/>
  </w:num>
  <w:num w:numId="13" w16cid:durableId="737826135">
    <w:abstractNumId w:val="4"/>
  </w:num>
  <w:num w:numId="14" w16cid:durableId="1544948893">
    <w:abstractNumId w:val="1"/>
  </w:num>
  <w:num w:numId="15" w16cid:durableId="60255000">
    <w:abstractNumId w:val="3"/>
  </w:num>
  <w:num w:numId="16" w16cid:durableId="1484662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A8"/>
    <w:rsid w:val="00001D39"/>
    <w:rsid w:val="00003D1B"/>
    <w:rsid w:val="00012032"/>
    <w:rsid w:val="00044D7B"/>
    <w:rsid w:val="0005094A"/>
    <w:rsid w:val="00060BFE"/>
    <w:rsid w:val="0007226C"/>
    <w:rsid w:val="000A5C10"/>
    <w:rsid w:val="000A61CA"/>
    <w:rsid w:val="000B06AE"/>
    <w:rsid w:val="000B61B0"/>
    <w:rsid w:val="000C2C69"/>
    <w:rsid w:val="000C310A"/>
    <w:rsid w:val="000D452E"/>
    <w:rsid w:val="0010346D"/>
    <w:rsid w:val="001126BC"/>
    <w:rsid w:val="00117B76"/>
    <w:rsid w:val="00121F8A"/>
    <w:rsid w:val="00162F5A"/>
    <w:rsid w:val="00174F8E"/>
    <w:rsid w:val="001A0980"/>
    <w:rsid w:val="001A367B"/>
    <w:rsid w:val="00217177"/>
    <w:rsid w:val="00251BC0"/>
    <w:rsid w:val="002537EC"/>
    <w:rsid w:val="00277A77"/>
    <w:rsid w:val="00277AEE"/>
    <w:rsid w:val="002C1390"/>
    <w:rsid w:val="002E0AE2"/>
    <w:rsid w:val="002F1E59"/>
    <w:rsid w:val="0034539D"/>
    <w:rsid w:val="003517FC"/>
    <w:rsid w:val="00357908"/>
    <w:rsid w:val="00363F2B"/>
    <w:rsid w:val="00364997"/>
    <w:rsid w:val="00367EF2"/>
    <w:rsid w:val="003800E9"/>
    <w:rsid w:val="003802D8"/>
    <w:rsid w:val="003855BD"/>
    <w:rsid w:val="003B764F"/>
    <w:rsid w:val="003C568A"/>
    <w:rsid w:val="003D6AE2"/>
    <w:rsid w:val="003F1042"/>
    <w:rsid w:val="003F5767"/>
    <w:rsid w:val="00401094"/>
    <w:rsid w:val="0041193F"/>
    <w:rsid w:val="00416875"/>
    <w:rsid w:val="00430B42"/>
    <w:rsid w:val="004400E3"/>
    <w:rsid w:val="00440388"/>
    <w:rsid w:val="0044471E"/>
    <w:rsid w:val="0045694A"/>
    <w:rsid w:val="00473C06"/>
    <w:rsid w:val="00474972"/>
    <w:rsid w:val="00475299"/>
    <w:rsid w:val="004A2BD4"/>
    <w:rsid w:val="004D4F89"/>
    <w:rsid w:val="004F5524"/>
    <w:rsid w:val="004F6241"/>
    <w:rsid w:val="004F7940"/>
    <w:rsid w:val="00504C3F"/>
    <w:rsid w:val="0050584F"/>
    <w:rsid w:val="0051345F"/>
    <w:rsid w:val="00521C80"/>
    <w:rsid w:val="005376A9"/>
    <w:rsid w:val="005532C9"/>
    <w:rsid w:val="00556801"/>
    <w:rsid w:val="00560DBE"/>
    <w:rsid w:val="0058295F"/>
    <w:rsid w:val="00583331"/>
    <w:rsid w:val="00586FEE"/>
    <w:rsid w:val="00593292"/>
    <w:rsid w:val="00597127"/>
    <w:rsid w:val="005C3D5B"/>
    <w:rsid w:val="005C5DE6"/>
    <w:rsid w:val="005D701A"/>
    <w:rsid w:val="005F0A73"/>
    <w:rsid w:val="006219A5"/>
    <w:rsid w:val="00635A88"/>
    <w:rsid w:val="006367EC"/>
    <w:rsid w:val="0068769E"/>
    <w:rsid w:val="006956D2"/>
    <w:rsid w:val="0069747A"/>
    <w:rsid w:val="006A687D"/>
    <w:rsid w:val="006A6EA0"/>
    <w:rsid w:val="006C406C"/>
    <w:rsid w:val="006D1D08"/>
    <w:rsid w:val="006E167D"/>
    <w:rsid w:val="006E76E6"/>
    <w:rsid w:val="006F1402"/>
    <w:rsid w:val="006F6D65"/>
    <w:rsid w:val="0070058B"/>
    <w:rsid w:val="00704082"/>
    <w:rsid w:val="00712A39"/>
    <w:rsid w:val="00722827"/>
    <w:rsid w:val="007352FA"/>
    <w:rsid w:val="007365CB"/>
    <w:rsid w:val="00764F66"/>
    <w:rsid w:val="007957A6"/>
    <w:rsid w:val="007B34DE"/>
    <w:rsid w:val="007C009E"/>
    <w:rsid w:val="007D1AFF"/>
    <w:rsid w:val="007F0FB0"/>
    <w:rsid w:val="007F22B4"/>
    <w:rsid w:val="007F5C34"/>
    <w:rsid w:val="008014DE"/>
    <w:rsid w:val="00823AAF"/>
    <w:rsid w:val="008679FA"/>
    <w:rsid w:val="00876298"/>
    <w:rsid w:val="0088386E"/>
    <w:rsid w:val="00885B72"/>
    <w:rsid w:val="00887C19"/>
    <w:rsid w:val="008A06E2"/>
    <w:rsid w:val="008C218A"/>
    <w:rsid w:val="008C5FAC"/>
    <w:rsid w:val="008F7CB6"/>
    <w:rsid w:val="00925AE6"/>
    <w:rsid w:val="0093454C"/>
    <w:rsid w:val="0096113F"/>
    <w:rsid w:val="0097062B"/>
    <w:rsid w:val="00973BE6"/>
    <w:rsid w:val="00985601"/>
    <w:rsid w:val="00993367"/>
    <w:rsid w:val="00996712"/>
    <w:rsid w:val="009A4144"/>
    <w:rsid w:val="009B1022"/>
    <w:rsid w:val="00A21963"/>
    <w:rsid w:val="00A23CE3"/>
    <w:rsid w:val="00A27F8B"/>
    <w:rsid w:val="00A36393"/>
    <w:rsid w:val="00A36869"/>
    <w:rsid w:val="00A5278D"/>
    <w:rsid w:val="00A54459"/>
    <w:rsid w:val="00A81949"/>
    <w:rsid w:val="00A85C42"/>
    <w:rsid w:val="00AA1483"/>
    <w:rsid w:val="00AB5C4D"/>
    <w:rsid w:val="00AE1610"/>
    <w:rsid w:val="00AF5E4A"/>
    <w:rsid w:val="00B10E8F"/>
    <w:rsid w:val="00B16958"/>
    <w:rsid w:val="00B1752B"/>
    <w:rsid w:val="00B20EE3"/>
    <w:rsid w:val="00B21C81"/>
    <w:rsid w:val="00B23C0D"/>
    <w:rsid w:val="00B26A83"/>
    <w:rsid w:val="00B26D10"/>
    <w:rsid w:val="00B3179D"/>
    <w:rsid w:val="00B60303"/>
    <w:rsid w:val="00B90BBC"/>
    <w:rsid w:val="00BC2CF4"/>
    <w:rsid w:val="00BC78EE"/>
    <w:rsid w:val="00C02A63"/>
    <w:rsid w:val="00C0625A"/>
    <w:rsid w:val="00C15087"/>
    <w:rsid w:val="00C171ED"/>
    <w:rsid w:val="00C2035B"/>
    <w:rsid w:val="00C535C2"/>
    <w:rsid w:val="00C61178"/>
    <w:rsid w:val="00C96B63"/>
    <w:rsid w:val="00CB3763"/>
    <w:rsid w:val="00CC11D9"/>
    <w:rsid w:val="00CC2A9E"/>
    <w:rsid w:val="00D011C4"/>
    <w:rsid w:val="00D118C9"/>
    <w:rsid w:val="00D12A31"/>
    <w:rsid w:val="00D40F8F"/>
    <w:rsid w:val="00D4763C"/>
    <w:rsid w:val="00D54C42"/>
    <w:rsid w:val="00DA1FE6"/>
    <w:rsid w:val="00DA3069"/>
    <w:rsid w:val="00DA6533"/>
    <w:rsid w:val="00DD74B6"/>
    <w:rsid w:val="00E00A79"/>
    <w:rsid w:val="00E04E46"/>
    <w:rsid w:val="00E067C3"/>
    <w:rsid w:val="00E07DC4"/>
    <w:rsid w:val="00E14FDE"/>
    <w:rsid w:val="00E23C31"/>
    <w:rsid w:val="00E56DC3"/>
    <w:rsid w:val="00E57E13"/>
    <w:rsid w:val="00E87305"/>
    <w:rsid w:val="00EA057B"/>
    <w:rsid w:val="00EB07F0"/>
    <w:rsid w:val="00EC2B56"/>
    <w:rsid w:val="00EE5BF3"/>
    <w:rsid w:val="00F03DA8"/>
    <w:rsid w:val="00F23B41"/>
    <w:rsid w:val="00F3703F"/>
    <w:rsid w:val="00F42D01"/>
    <w:rsid w:val="00F74B85"/>
    <w:rsid w:val="00F76666"/>
    <w:rsid w:val="00F93DA8"/>
    <w:rsid w:val="00F97BED"/>
    <w:rsid w:val="00FA215E"/>
    <w:rsid w:val="00FA410D"/>
    <w:rsid w:val="00FA47F5"/>
    <w:rsid w:val="00FA7C1D"/>
    <w:rsid w:val="00FD0865"/>
    <w:rsid w:val="00FD1C9A"/>
    <w:rsid w:val="00FE5DA3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00A36"/>
  <w15:chartTrackingRefBased/>
  <w15:docId w15:val="{3DACB00B-6B1C-4A42-A3C7-43753FF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39"/>
  </w:style>
  <w:style w:type="paragraph" w:styleId="Footer">
    <w:name w:val="footer"/>
    <w:basedOn w:val="Normal"/>
    <w:link w:val="FooterChar"/>
    <w:uiPriority w:val="99"/>
    <w:unhideWhenUsed/>
    <w:rsid w:val="0000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39"/>
  </w:style>
  <w:style w:type="table" w:styleId="TableGrid">
    <w:name w:val="Table Grid"/>
    <w:basedOn w:val="TableNormal"/>
    <w:uiPriority w:val="39"/>
    <w:rsid w:val="00A5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D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E0AE2"/>
    <w:pPr>
      <w:spacing w:before="240" w:after="120" w:line="300" w:lineRule="auto"/>
    </w:pPr>
    <w:rPr>
      <w:rFonts w:ascii="Arial" w:eastAsia="Calibri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E0AE2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11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60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0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762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0D4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1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E97B-CC57-4697-B8D8-3D7E35B5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Varandas, Jason</dc:creator>
  <cp:keywords/>
  <dc:description/>
  <cp:lastModifiedBy>Makhoul, Reem</cp:lastModifiedBy>
  <cp:revision>4</cp:revision>
  <cp:lastPrinted>2024-03-22T19:22:00Z</cp:lastPrinted>
  <dcterms:created xsi:type="dcterms:W3CDTF">2024-10-23T17:22:00Z</dcterms:created>
  <dcterms:modified xsi:type="dcterms:W3CDTF">2024-10-28T14:06:00Z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6129109783f19f8b62ea44f0c9880ce14e753aee2c8e4fba1374384f3d001869</vt:lpwstr>
  </property>
</Properties>
</file>