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51CAA" w14:textId="77777777" w:rsidR="00575157" w:rsidRDefault="005751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</w:p>
    <w:p w14:paraId="7C199DF0" w14:textId="77777777" w:rsidR="00575157" w:rsidRDefault="005751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</w:p>
    <w:p w14:paraId="7DCD0DE0" w14:textId="77777777" w:rsidR="00575157" w:rsidRDefault="005751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</w:p>
    <w:p w14:paraId="3E9A36CC" w14:textId="77777777" w:rsidR="0057515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  <w:r>
        <w:t xml:space="preserve"> </w:t>
      </w:r>
    </w:p>
    <w:p w14:paraId="3D3503A8" w14:textId="77777777" w:rsidR="00575157" w:rsidRDefault="005751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</w:p>
    <w:p w14:paraId="35DA0BD0" w14:textId="77777777" w:rsidR="00575157" w:rsidRDefault="00000000">
      <w:pPr>
        <w:tabs>
          <w:tab w:val="left" w:pos="2880"/>
        </w:tabs>
        <w:ind w:left="0" w:hanging="2"/>
      </w:pPr>
      <w:r>
        <w:rPr>
          <w:noProof/>
        </w:rPr>
        <w:drawing>
          <wp:inline distT="0" distB="0" distL="114300" distR="114300" wp14:anchorId="2AB0319F" wp14:editId="446C6219">
            <wp:extent cx="7653655" cy="1104265"/>
            <wp:effectExtent l="0" t="0" r="0" b="0"/>
            <wp:docPr id="1029" name="image2.png" descr="Community Advisory Committees H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ommunity Advisory Committees Header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0404DB" w14:textId="77777777" w:rsidR="00575157" w:rsidRPr="009D1E3C" w:rsidRDefault="00000000">
      <w:pPr>
        <w:tabs>
          <w:tab w:val="left" w:pos="2880"/>
        </w:tabs>
        <w:spacing w:before="0" w:after="0" w:line="240" w:lineRule="auto"/>
        <w:ind w:left="0" w:hanging="2"/>
        <w:rPr>
          <w:rFonts w:ascii="Times New Roman" w:eastAsia="Times New Roman" w:hAnsi="Times New Roman" w:cs="Times New Roman"/>
          <w:szCs w:val="24"/>
        </w:rPr>
      </w:pPr>
      <w:r w:rsidRPr="009D1E3C">
        <w:rPr>
          <w:rFonts w:ascii="Times New Roman" w:eastAsia="Times New Roman" w:hAnsi="Times New Roman" w:cs="Times New Roman"/>
          <w:b/>
          <w:szCs w:val="24"/>
        </w:rPr>
        <w:t>Name of Committee</w:t>
      </w:r>
      <w:r w:rsidRPr="009D1E3C">
        <w:rPr>
          <w:rFonts w:ascii="Times New Roman" w:eastAsia="Times New Roman" w:hAnsi="Times New Roman" w:cs="Times New Roman"/>
          <w:szCs w:val="24"/>
        </w:rPr>
        <w:t>:</w:t>
      </w:r>
      <w:r w:rsidRPr="009D1E3C">
        <w:rPr>
          <w:rFonts w:ascii="Times New Roman" w:eastAsia="Times New Roman" w:hAnsi="Times New Roman" w:cs="Times New Roman"/>
          <w:szCs w:val="24"/>
        </w:rPr>
        <w:tab/>
        <w:t>Black Student Achievement Community Advisory Committee</w:t>
      </w:r>
    </w:p>
    <w:p w14:paraId="7A3AF450" w14:textId="77777777" w:rsidR="00575157" w:rsidRPr="009D1E3C" w:rsidRDefault="00000000">
      <w:pPr>
        <w:tabs>
          <w:tab w:val="left" w:pos="2880"/>
        </w:tabs>
        <w:spacing w:before="0" w:after="0" w:line="240" w:lineRule="auto"/>
        <w:ind w:left="0" w:hanging="2"/>
        <w:rPr>
          <w:rFonts w:ascii="Times New Roman" w:eastAsia="Times New Roman" w:hAnsi="Times New Roman" w:cs="Times New Roman"/>
          <w:szCs w:val="24"/>
        </w:rPr>
      </w:pPr>
      <w:r w:rsidRPr="009D1E3C">
        <w:rPr>
          <w:rFonts w:ascii="Times New Roman" w:eastAsia="Times New Roman" w:hAnsi="Times New Roman" w:cs="Times New Roman"/>
          <w:b/>
          <w:szCs w:val="24"/>
        </w:rPr>
        <w:t>Meeting Date</w:t>
      </w:r>
      <w:r w:rsidRPr="009D1E3C">
        <w:rPr>
          <w:rFonts w:ascii="Times New Roman" w:eastAsia="Times New Roman" w:hAnsi="Times New Roman" w:cs="Times New Roman"/>
          <w:szCs w:val="24"/>
        </w:rPr>
        <w:t>:</w:t>
      </w:r>
      <w:r w:rsidRPr="009D1E3C">
        <w:rPr>
          <w:rFonts w:ascii="Times New Roman" w:eastAsia="Times New Roman" w:hAnsi="Times New Roman" w:cs="Times New Roman"/>
          <w:szCs w:val="24"/>
        </w:rPr>
        <w:tab/>
        <w:t xml:space="preserve">June 5th, 2023 </w:t>
      </w:r>
    </w:p>
    <w:p w14:paraId="42BB8817" w14:textId="77777777" w:rsidR="00575157" w:rsidRPr="009D1E3C" w:rsidRDefault="00575157">
      <w:pPr>
        <w:pBdr>
          <w:bottom w:val="single" w:sz="12" w:space="1" w:color="000000"/>
        </w:pBdr>
        <w:spacing w:before="0" w:after="0" w:line="240" w:lineRule="auto"/>
        <w:ind w:left="0" w:hanging="2"/>
        <w:rPr>
          <w:rFonts w:ascii="Times New Roman" w:eastAsia="Times New Roman" w:hAnsi="Times New Roman" w:cs="Times New Roman"/>
          <w:szCs w:val="24"/>
        </w:rPr>
      </w:pPr>
    </w:p>
    <w:p w14:paraId="2F60AAE8" w14:textId="77777777" w:rsidR="00575157" w:rsidRPr="009D1E3C" w:rsidRDefault="00000000">
      <w:pPr>
        <w:pBdr>
          <w:bottom w:val="single" w:sz="12" w:space="1" w:color="000000"/>
        </w:pBdr>
        <w:spacing w:before="0" w:after="0" w:line="240" w:lineRule="auto"/>
        <w:ind w:left="0" w:hanging="2"/>
        <w:rPr>
          <w:rFonts w:ascii="Times New Roman" w:eastAsia="Times New Roman" w:hAnsi="Times New Roman" w:cs="Times New Roman"/>
          <w:szCs w:val="24"/>
        </w:rPr>
      </w:pPr>
      <w:r w:rsidRPr="009D1E3C">
        <w:rPr>
          <w:rFonts w:ascii="Times New Roman" w:eastAsia="Times New Roman" w:hAnsi="Times New Roman" w:cs="Times New Roman"/>
          <w:szCs w:val="24"/>
        </w:rPr>
        <w:t>The Annual Meeting of the Black Student Achievement Community Advisory Committee was held on June 5th, 2023, from 7:00 p.m. to 9:00 p.m. at 5050 Yonge Street, under the leadership of Community Co-Chair Sharon Beason.</w:t>
      </w:r>
    </w:p>
    <w:p w14:paraId="2A8943E0" w14:textId="77777777" w:rsidR="00575157" w:rsidRPr="009D1E3C" w:rsidRDefault="00575157">
      <w:pPr>
        <w:pBdr>
          <w:bottom w:val="single" w:sz="12" w:space="1" w:color="000000"/>
        </w:pBdr>
        <w:spacing w:before="0" w:after="0" w:line="240" w:lineRule="auto"/>
        <w:ind w:left="0" w:hanging="2"/>
        <w:rPr>
          <w:rFonts w:ascii="Times New Roman" w:eastAsia="Times New Roman" w:hAnsi="Times New Roman" w:cs="Times New Roman"/>
          <w:szCs w:val="24"/>
        </w:rPr>
      </w:pPr>
    </w:p>
    <w:tbl>
      <w:tblPr>
        <w:tblStyle w:val="a1"/>
        <w:tblW w:w="13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1417"/>
        <w:gridCol w:w="7087"/>
        <w:gridCol w:w="3272"/>
        <w:gridCol w:w="13"/>
      </w:tblGrid>
      <w:tr w:rsidR="00575157" w:rsidRPr="009D1E3C" w14:paraId="369A2DFA" w14:textId="77777777">
        <w:trPr>
          <w:trHeight w:val="1114"/>
        </w:trPr>
        <w:tc>
          <w:tcPr>
            <w:tcW w:w="2122" w:type="dxa"/>
          </w:tcPr>
          <w:p w14:paraId="6EFDA7B0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Voting Members:</w:t>
            </w:r>
          </w:p>
        </w:tc>
        <w:tc>
          <w:tcPr>
            <w:tcW w:w="11789" w:type="dxa"/>
            <w:gridSpan w:val="4"/>
            <w:shd w:val="clear" w:color="auto" w:fill="auto"/>
          </w:tcPr>
          <w:p w14:paraId="1416F770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Sharon Beason (Community Co-Chair), Dennis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Keshinro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(EPAC Rep.), Sophia Ruddock (Education/Health/Law), Tina Beason (Student) M. Blacksmith Ben-Moodie (Education)</w:t>
            </w:r>
          </w:p>
          <w:p w14:paraId="501F37C3" w14:textId="77777777" w:rsidR="00575157" w:rsidRPr="009D1E3C" w:rsidRDefault="00575157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58AB16E5" w14:textId="31048C68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Regrets: Trustee Co-Chair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Liban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Ha</w:t>
            </w:r>
            <w:r w:rsidR="00CE1D39">
              <w:rPr>
                <w:rFonts w:ascii="Times New Roman" w:eastAsia="Times New Roman" w:hAnsi="Times New Roman" w:cs="Times New Roman"/>
                <w:b/>
                <w:szCs w:val="24"/>
              </w:rPr>
              <w:t>s</w:t>
            </w: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san</w:t>
            </w:r>
          </w:p>
        </w:tc>
      </w:tr>
      <w:tr w:rsidR="00575157" w:rsidRPr="009D1E3C" w14:paraId="3603113D" w14:textId="77777777">
        <w:trPr>
          <w:trHeight w:val="750"/>
        </w:trPr>
        <w:tc>
          <w:tcPr>
            <w:tcW w:w="2122" w:type="dxa"/>
          </w:tcPr>
          <w:p w14:paraId="53E2A10B" w14:textId="77777777" w:rsidR="00575157" w:rsidRPr="009D1E3C" w:rsidRDefault="00000000">
            <w:pPr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Staff Representatives:</w:t>
            </w:r>
          </w:p>
        </w:tc>
        <w:tc>
          <w:tcPr>
            <w:tcW w:w="11789" w:type="dxa"/>
            <w:gridSpan w:val="4"/>
            <w:shd w:val="clear" w:color="auto" w:fill="auto"/>
          </w:tcPr>
          <w:p w14:paraId="3848F8F1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Lorraine Linton, Interim Executive Superintendent, Employee Services</w:t>
            </w:r>
          </w:p>
          <w:p w14:paraId="6282F623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Karen Murray, System Superintendent 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Equity, Anti-Racism, Anti-Oppression</w:t>
            </w:r>
          </w:p>
          <w:p w14:paraId="55298C95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Lisa White, Administrative Support </w:t>
            </w:r>
          </w:p>
        </w:tc>
      </w:tr>
      <w:tr w:rsidR="00575157" w:rsidRPr="009D1E3C" w14:paraId="5B58911C" w14:textId="77777777">
        <w:trPr>
          <w:trHeight w:val="372"/>
        </w:trPr>
        <w:tc>
          <w:tcPr>
            <w:tcW w:w="2122" w:type="dxa"/>
          </w:tcPr>
          <w:p w14:paraId="2EB91439" w14:textId="77777777" w:rsidR="00575157" w:rsidRPr="009D1E3C" w:rsidRDefault="00000000">
            <w:pPr>
              <w:ind w:left="0" w:hanging="2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Student Trustee:</w:t>
            </w:r>
          </w:p>
        </w:tc>
        <w:tc>
          <w:tcPr>
            <w:tcW w:w="11789" w:type="dxa"/>
            <w:gridSpan w:val="4"/>
            <w:shd w:val="clear" w:color="auto" w:fill="auto"/>
          </w:tcPr>
          <w:p w14:paraId="0D4997FE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Jeffrey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Osaro</w:t>
            </w:r>
            <w:proofErr w:type="spellEnd"/>
          </w:p>
        </w:tc>
      </w:tr>
      <w:tr w:rsidR="00575157" w:rsidRPr="009D1E3C" w14:paraId="5AED5085" w14:textId="77777777">
        <w:tc>
          <w:tcPr>
            <w:tcW w:w="2122" w:type="dxa"/>
          </w:tcPr>
          <w:p w14:paraId="6FC3D4F5" w14:textId="77777777" w:rsidR="00575157" w:rsidRPr="009D1E3C" w:rsidRDefault="00000000">
            <w:pPr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Staff/Community</w:t>
            </w:r>
          </w:p>
        </w:tc>
        <w:tc>
          <w:tcPr>
            <w:tcW w:w="11789" w:type="dxa"/>
            <w:gridSpan w:val="4"/>
            <w:shd w:val="clear" w:color="auto" w:fill="auto"/>
          </w:tcPr>
          <w:p w14:paraId="46CDA986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Mahejabeen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Ebrahim (Human Rights), Andrea Cross, Cherie Mordecai-Steer, Jeffrey Caton, Centre of Excellence for Black Student Achievement), D. Tyler Robinson, Kurt Lewin, Rosalie Griffith, Valarie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Taitt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, Alice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Bhyat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, Isaiah Shafqat (Student Trustee), Khadra Hussein,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Mahnaz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Mirkhond-Chegini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, Mohamed Ahmed,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Raymund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Guste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, Warren Salmon,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szCs w:val="24"/>
              </w:rPr>
              <w:t>Shalone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Henderson, Amai Kuda, Deborah</w:t>
            </w:r>
          </w:p>
        </w:tc>
      </w:tr>
      <w:tr w:rsidR="00575157" w:rsidRPr="009D1E3C" w14:paraId="0DD37EE1" w14:textId="77777777">
        <w:tc>
          <w:tcPr>
            <w:tcW w:w="2122" w:type="dxa"/>
          </w:tcPr>
          <w:p w14:paraId="5D36EC29" w14:textId="77777777" w:rsidR="00575157" w:rsidRPr="009D1E3C" w:rsidRDefault="00000000">
            <w:pPr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Guests:</w:t>
            </w:r>
          </w:p>
        </w:tc>
        <w:tc>
          <w:tcPr>
            <w:tcW w:w="11789" w:type="dxa"/>
            <w:gridSpan w:val="4"/>
            <w:shd w:val="clear" w:color="auto" w:fill="auto"/>
          </w:tcPr>
          <w:p w14:paraId="1F0EC5AD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None</w:t>
            </w:r>
          </w:p>
          <w:p w14:paraId="14C23D17" w14:textId="77777777" w:rsidR="00575157" w:rsidRPr="009D1E3C" w:rsidRDefault="00575157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7AAE5A84" w14:textId="77777777" w:rsidR="00575157" w:rsidRPr="009D1E3C" w:rsidRDefault="00575157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75157" w:rsidRPr="009D1E3C" w14:paraId="414EC202" w14:textId="77777777">
        <w:trPr>
          <w:gridAfter w:val="1"/>
          <w:wAfter w:w="13" w:type="dxa"/>
          <w:trHeight w:val="675"/>
        </w:trPr>
        <w:tc>
          <w:tcPr>
            <w:tcW w:w="3539" w:type="dxa"/>
            <w:gridSpan w:val="2"/>
          </w:tcPr>
          <w:p w14:paraId="05B73A36" w14:textId="77777777" w:rsidR="00575157" w:rsidRPr="009D1E3C" w:rsidRDefault="00000000">
            <w:pPr>
              <w:spacing w:before="0"/>
              <w:ind w:left="0" w:hanging="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lastRenderedPageBreak/>
              <w:t>ITEM</w:t>
            </w:r>
          </w:p>
        </w:tc>
        <w:tc>
          <w:tcPr>
            <w:tcW w:w="7087" w:type="dxa"/>
          </w:tcPr>
          <w:p w14:paraId="6140CD22" w14:textId="77777777" w:rsidR="00575157" w:rsidRPr="009D1E3C" w:rsidRDefault="00000000">
            <w:pPr>
              <w:spacing w:before="0"/>
              <w:ind w:left="0" w:hanging="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DISCUSSION</w:t>
            </w:r>
          </w:p>
        </w:tc>
        <w:tc>
          <w:tcPr>
            <w:tcW w:w="3272" w:type="dxa"/>
          </w:tcPr>
          <w:p w14:paraId="0E0A6EF1" w14:textId="77777777" w:rsidR="00575157" w:rsidRPr="009D1E3C" w:rsidRDefault="00000000">
            <w:pPr>
              <w:spacing w:before="0"/>
              <w:ind w:left="0" w:hanging="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ACTION/ RECOMMENDATION / MOTION</w:t>
            </w:r>
          </w:p>
        </w:tc>
      </w:tr>
      <w:tr w:rsidR="00575157" w:rsidRPr="009D1E3C" w14:paraId="74003EB0" w14:textId="77777777">
        <w:trPr>
          <w:gridAfter w:val="1"/>
          <w:wAfter w:w="13" w:type="dxa"/>
        </w:trPr>
        <w:tc>
          <w:tcPr>
            <w:tcW w:w="3539" w:type="dxa"/>
            <w:gridSpan w:val="2"/>
          </w:tcPr>
          <w:p w14:paraId="057591E2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Call to Order / Quorum</w:t>
            </w:r>
          </w:p>
        </w:tc>
        <w:tc>
          <w:tcPr>
            <w:tcW w:w="7087" w:type="dxa"/>
          </w:tcPr>
          <w:p w14:paraId="0A6A45B3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Quorum was reached at 7:12 pm. The meeting was called to order.</w:t>
            </w:r>
          </w:p>
        </w:tc>
        <w:tc>
          <w:tcPr>
            <w:tcW w:w="3272" w:type="dxa"/>
          </w:tcPr>
          <w:p w14:paraId="2A009927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10E91D44" w14:textId="77777777">
        <w:trPr>
          <w:gridAfter w:val="1"/>
          <w:wAfter w:w="13" w:type="dxa"/>
        </w:trPr>
        <w:tc>
          <w:tcPr>
            <w:tcW w:w="3539" w:type="dxa"/>
            <w:gridSpan w:val="2"/>
          </w:tcPr>
          <w:p w14:paraId="4871D7C1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Land </w:t>
            </w: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&amp; African</w:t>
            </w: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 Ancestral Acknowledgement</w:t>
            </w:r>
          </w:p>
        </w:tc>
        <w:tc>
          <w:tcPr>
            <w:tcW w:w="7087" w:type="dxa"/>
          </w:tcPr>
          <w:p w14:paraId="526EDDA8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272" w:type="dxa"/>
          </w:tcPr>
          <w:p w14:paraId="023A4802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351135B6" w14:textId="77777777">
        <w:trPr>
          <w:gridAfter w:val="1"/>
          <w:wAfter w:w="13" w:type="dxa"/>
        </w:trPr>
        <w:tc>
          <w:tcPr>
            <w:tcW w:w="3539" w:type="dxa"/>
            <w:gridSpan w:val="2"/>
          </w:tcPr>
          <w:p w14:paraId="5A147772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Approval of Agenda</w:t>
            </w:r>
          </w:p>
        </w:tc>
        <w:tc>
          <w:tcPr>
            <w:tcW w:w="7087" w:type="dxa"/>
          </w:tcPr>
          <w:p w14:paraId="5E3734AB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The motion to accept the agenda was moved. Motion carried</w:t>
            </w:r>
          </w:p>
        </w:tc>
        <w:tc>
          <w:tcPr>
            <w:tcW w:w="3272" w:type="dxa"/>
          </w:tcPr>
          <w:p w14:paraId="06EC5F50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459A0DCE" w14:textId="77777777">
        <w:trPr>
          <w:gridAfter w:val="1"/>
          <w:wAfter w:w="13" w:type="dxa"/>
        </w:trPr>
        <w:tc>
          <w:tcPr>
            <w:tcW w:w="3539" w:type="dxa"/>
            <w:gridSpan w:val="2"/>
          </w:tcPr>
          <w:p w14:paraId="7046630D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Approval of Minutes      </w:t>
            </w:r>
          </w:p>
        </w:tc>
        <w:tc>
          <w:tcPr>
            <w:tcW w:w="7087" w:type="dxa"/>
          </w:tcPr>
          <w:p w14:paraId="5752E50E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The motion to accept the outstanding minutes was moved. Motion carried.</w:t>
            </w:r>
          </w:p>
        </w:tc>
        <w:tc>
          <w:tcPr>
            <w:tcW w:w="3272" w:type="dxa"/>
          </w:tcPr>
          <w:p w14:paraId="222A2354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45A52C2A" w14:textId="77777777">
        <w:trPr>
          <w:gridAfter w:val="1"/>
          <w:wAfter w:w="13" w:type="dxa"/>
        </w:trPr>
        <w:tc>
          <w:tcPr>
            <w:tcW w:w="3539" w:type="dxa"/>
            <w:gridSpan w:val="2"/>
          </w:tcPr>
          <w:p w14:paraId="42106BD5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Introductions </w:t>
            </w:r>
          </w:p>
        </w:tc>
        <w:tc>
          <w:tcPr>
            <w:tcW w:w="7087" w:type="dxa"/>
          </w:tcPr>
          <w:p w14:paraId="0B05959C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The BSACAC Community introduced themselves</w:t>
            </w:r>
          </w:p>
        </w:tc>
        <w:tc>
          <w:tcPr>
            <w:tcW w:w="3272" w:type="dxa"/>
          </w:tcPr>
          <w:p w14:paraId="7049433B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0BB593BF" w14:textId="77777777">
        <w:trPr>
          <w:gridAfter w:val="1"/>
          <w:wAfter w:w="13" w:type="dxa"/>
          <w:trHeight w:val="574"/>
        </w:trPr>
        <w:tc>
          <w:tcPr>
            <w:tcW w:w="3539" w:type="dxa"/>
            <w:gridSpan w:val="2"/>
          </w:tcPr>
          <w:p w14:paraId="6C9C194D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Declaration of possible conflicts of interest</w:t>
            </w:r>
          </w:p>
        </w:tc>
        <w:tc>
          <w:tcPr>
            <w:tcW w:w="7087" w:type="dxa"/>
          </w:tcPr>
          <w:p w14:paraId="3B839B34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No conflict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was 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declared.</w:t>
            </w:r>
          </w:p>
        </w:tc>
        <w:tc>
          <w:tcPr>
            <w:tcW w:w="3272" w:type="dxa"/>
          </w:tcPr>
          <w:p w14:paraId="42E5FA06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0D8576EC" w14:textId="77777777">
        <w:trPr>
          <w:gridAfter w:val="1"/>
          <w:wAfter w:w="13" w:type="dxa"/>
          <w:trHeight w:val="574"/>
        </w:trPr>
        <w:tc>
          <w:tcPr>
            <w:tcW w:w="3539" w:type="dxa"/>
            <w:gridSpan w:val="2"/>
          </w:tcPr>
          <w:p w14:paraId="4FF1B883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Student Trustees </w:t>
            </w:r>
          </w:p>
          <w:p w14:paraId="0740674A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087" w:type="dxa"/>
          </w:tcPr>
          <w:p w14:paraId="4CC7325C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Jeffrey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Osaro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14:paraId="10E3E145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-R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eported on the Student Trustee Pursuit of Excellence Award, the Student Senate’s success, and the OSTA-AECO annual general meeting. </w:t>
            </w:r>
          </w:p>
          <w:p w14:paraId="1145D27C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Student Trustee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Osaro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thanked everyone who assisted in getting the motion for an IDC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U 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course (Deconstructing Anti-Black Racism.) passed unanimously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at the Board.</w:t>
            </w:r>
          </w:p>
          <w:p w14:paraId="3EA89E49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272" w:type="dxa"/>
          </w:tcPr>
          <w:p w14:paraId="65CD3C0C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617BD6BE" w14:textId="77777777">
        <w:trPr>
          <w:gridAfter w:val="1"/>
          <w:wAfter w:w="13" w:type="dxa"/>
          <w:trHeight w:val="514"/>
        </w:trPr>
        <w:tc>
          <w:tcPr>
            <w:tcW w:w="3539" w:type="dxa"/>
            <w:gridSpan w:val="2"/>
          </w:tcPr>
          <w:p w14:paraId="542FF80D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Co-Chairs Update</w:t>
            </w:r>
          </w:p>
        </w:tc>
        <w:tc>
          <w:tcPr>
            <w:tcW w:w="7087" w:type="dxa"/>
          </w:tcPr>
          <w:p w14:paraId="4F4BED07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Sharon Beason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14:paraId="2ED10B5F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-A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cknowledged the Heritage months for June.</w:t>
            </w:r>
          </w:p>
          <w:p w14:paraId="24AE0F95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The committee was informed that we will return to in-person meetings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in the new academic year.</w:t>
            </w:r>
          </w:p>
          <w:p w14:paraId="44989953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 meeting time survey deadline has been extended until June 15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th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3272" w:type="dxa"/>
          </w:tcPr>
          <w:p w14:paraId="2D3EE8F5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231090E3" w14:textId="77777777">
        <w:trPr>
          <w:gridAfter w:val="1"/>
          <w:wAfter w:w="13" w:type="dxa"/>
          <w:trHeight w:val="642"/>
        </w:trPr>
        <w:tc>
          <w:tcPr>
            <w:tcW w:w="3539" w:type="dxa"/>
            <w:gridSpan w:val="2"/>
          </w:tcPr>
          <w:p w14:paraId="66EA2BC2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Human Rights, </w:t>
            </w:r>
          </w:p>
        </w:tc>
        <w:tc>
          <w:tcPr>
            <w:tcW w:w="7087" w:type="dxa"/>
          </w:tcPr>
          <w:p w14:paraId="409DB188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szCs w:val="24"/>
              </w:rPr>
            </w:pPr>
            <w:proofErr w:type="spellStart"/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Mahejabeen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Ebrahim</w:t>
            </w:r>
          </w:p>
          <w:p w14:paraId="7CB07223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323E4F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Presented </w:t>
            </w:r>
            <w:r w:rsidRPr="009D1E3C">
              <w:rPr>
                <w:rFonts w:ascii="Times New Roman" w:eastAsia="Times New Roman" w:hAnsi="Times New Roman" w:cs="Times New Roman"/>
                <w:color w:val="232333"/>
                <w:szCs w:val="24"/>
              </w:rPr>
              <w:t>the 2021-2022 Annual Human Rights Report.  Followed by a question-and-answer period.</w:t>
            </w:r>
            <w:r w:rsidRPr="009D1E3C">
              <w:rPr>
                <w:rFonts w:ascii="Times New Roman" w:eastAsia="Times New Roman" w:hAnsi="Times New Roman" w:cs="Times New Roman"/>
                <w:color w:val="323E4F"/>
                <w:szCs w:val="24"/>
              </w:rPr>
              <w:t xml:space="preserve"> </w:t>
            </w:r>
          </w:p>
          <w:p w14:paraId="1817B0B6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hyperlink r:id="rId8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TDSB's Human Rights Office Annual Report 2021-2022</w:t>
              </w:r>
            </w:hyperlink>
          </w:p>
        </w:tc>
        <w:tc>
          <w:tcPr>
            <w:tcW w:w="3272" w:type="dxa"/>
          </w:tcPr>
          <w:p w14:paraId="5FE303AB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02CB3D64" w14:textId="77777777">
        <w:trPr>
          <w:gridAfter w:val="1"/>
          <w:wAfter w:w="13" w:type="dxa"/>
          <w:trHeight w:val="1094"/>
        </w:trPr>
        <w:tc>
          <w:tcPr>
            <w:tcW w:w="3539" w:type="dxa"/>
            <w:gridSpan w:val="2"/>
          </w:tcPr>
          <w:p w14:paraId="4D931F2B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Staff up-date</w:t>
            </w:r>
          </w:p>
        </w:tc>
        <w:tc>
          <w:tcPr>
            <w:tcW w:w="7087" w:type="dxa"/>
          </w:tcPr>
          <w:p w14:paraId="201F9222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Karen Murray </w:t>
            </w:r>
          </w:p>
          <w:p w14:paraId="7635F033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Share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d that TDSB’s Anti-Hate and Anti-Racism Strategy 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was passed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unanimously. </w:t>
            </w:r>
          </w:p>
          <w:p w14:paraId="0E4CCA2B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lastRenderedPageBreak/>
              <w:t>- Reminded the committee that Black Students Summer Leadership Program (BSSLP) which runs in collaboration with Focus on Youth Toronto 2023 will run from July 4</w:t>
            </w:r>
            <w:r w:rsidRPr="009D1E3C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th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-August 18</w:t>
            </w:r>
            <w:r w:rsidRPr="009D1E3C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th</w:t>
            </w:r>
          </w:p>
          <w:p w14:paraId="32F48DFE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- Updated that 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 Board of Trustees ha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ve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revised the policy for out-of-area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admission.</w:t>
            </w:r>
          </w:p>
          <w:p w14:paraId="6AF80FDB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14:paraId="49852272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Lorraine Linton </w:t>
            </w:r>
          </w:p>
          <w:p w14:paraId="138739D2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 R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eminded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all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that the Finance Budget &amp; Enrolment committee meetings are recorded and are available o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n the TDSB website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14:paraId="45C1EEED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 Question posed to the committee whether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they want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Jim Spyropoulos and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Mahejabeen</w:t>
            </w:r>
            <w:proofErr w:type="spellEnd"/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Ebrahim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as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standing guest speakers at BSACAC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each year to discuss the final 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Safe Schools &amp; Human Rights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reports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3272" w:type="dxa"/>
          </w:tcPr>
          <w:p w14:paraId="3BF7D86F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             </w:t>
            </w:r>
          </w:p>
          <w:p w14:paraId="2E36E81A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0B72F5C1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544AAB74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4FA05FC6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56871894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17C6C3F4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3F58277B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33EF6A3C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hyperlink r:id="rId9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www.tdsb.on.ca/Leadership/Boardroom/Live-Webcast-of-  Meetings/Webcast-Archives</w:t>
              </w:r>
            </w:hyperlink>
          </w:p>
        </w:tc>
      </w:tr>
      <w:tr w:rsidR="00575157" w:rsidRPr="009D1E3C" w14:paraId="1F5ACEA3" w14:textId="77777777">
        <w:trPr>
          <w:trHeight w:val="2150"/>
        </w:trPr>
        <w:tc>
          <w:tcPr>
            <w:tcW w:w="3539" w:type="dxa"/>
            <w:gridSpan w:val="2"/>
          </w:tcPr>
          <w:p w14:paraId="49FEE4A4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lastRenderedPageBreak/>
              <w:t>Cherie Mordecai-Steer</w:t>
            </w:r>
          </w:p>
        </w:tc>
        <w:tc>
          <w:tcPr>
            <w:tcW w:w="7087" w:type="dxa"/>
          </w:tcPr>
          <w:p w14:paraId="52965413" w14:textId="69C533F8" w:rsidR="00575157" w:rsidRPr="009D1E3C" w:rsidRDefault="00000000">
            <w:pPr>
              <w:ind w:left="0" w:hanging="2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Gave a follow-up to her AI presentation from April 3</w:t>
            </w:r>
            <w:r w:rsidRPr="009D1E3C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rd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="003647E8" w:rsidRPr="009D1E3C">
              <w:rPr>
                <w:rFonts w:ascii="Times New Roman" w:eastAsia="Times New Roman" w:hAnsi="Times New Roman" w:cs="Times New Roman"/>
                <w:szCs w:val="24"/>
              </w:rPr>
              <w:t>2023.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  <w:p w14:paraId="6C244E57" w14:textId="77777777" w:rsidR="00575157" w:rsidRPr="009D1E3C" w:rsidRDefault="00000000">
            <w:pPr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hyperlink r:id="rId10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What's New In Warehousing Playlist - Boston Dynamics</w:t>
              </w:r>
            </w:hyperlink>
          </w:p>
          <w:p w14:paraId="47DE5FF5" w14:textId="77777777" w:rsidR="00575157" w:rsidRPr="009D1E3C" w:rsidRDefault="00000000">
            <w:pPr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hyperlink r:id="rId11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McDonald's First Robot Restaurant - YouTube</w:t>
              </w:r>
            </w:hyperlink>
          </w:p>
          <w:p w14:paraId="391419B0" w14:textId="77777777" w:rsidR="00575157" w:rsidRPr="009D1E3C" w:rsidRDefault="00000000">
            <w:pPr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hyperlink r:id="rId12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Robot restaurant: machines prepare, cook</w:t>
              </w:r>
            </w:hyperlink>
            <w:hyperlink r:id="rId13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,</w:t>
              </w:r>
            </w:hyperlink>
            <w:hyperlink r:id="rId14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 xml:space="preserve"> and serve all the food at </w:t>
              </w:r>
            </w:hyperlink>
            <w:hyperlink r:id="rId15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eateries</w:t>
              </w:r>
            </w:hyperlink>
            <w:hyperlink r:id="rId16">
              <w:r w:rsidRPr="009D1E3C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 xml:space="preserve"> in China - YouTube</w:t>
              </w:r>
            </w:hyperlink>
          </w:p>
          <w:p w14:paraId="532A4D0D" w14:textId="77777777" w:rsidR="00575157" w:rsidRPr="009D1E3C" w:rsidRDefault="00575157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285" w:type="dxa"/>
            <w:gridSpan w:val="2"/>
          </w:tcPr>
          <w:p w14:paraId="18DADCF1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39FA51F8" w14:textId="77777777">
        <w:trPr>
          <w:gridAfter w:val="1"/>
          <w:wAfter w:w="13" w:type="dxa"/>
        </w:trPr>
        <w:tc>
          <w:tcPr>
            <w:tcW w:w="3539" w:type="dxa"/>
            <w:gridSpan w:val="2"/>
          </w:tcPr>
          <w:p w14:paraId="79B608D2" w14:textId="77777777" w:rsidR="00575157" w:rsidRPr="009D1E3C" w:rsidRDefault="00000000">
            <w:pPr>
              <w:shd w:val="clear" w:color="auto" w:fill="FFFFFF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>Centre of Excellence for Black Student Achievement Karen Murray &amp; Jeff Caton</w:t>
            </w:r>
          </w:p>
        </w:tc>
        <w:tc>
          <w:tcPr>
            <w:tcW w:w="7087" w:type="dxa"/>
          </w:tcPr>
          <w:p w14:paraId="577D56AD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Jeffrey Caton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  <w:p w14:paraId="7E730462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Presented the activities taking place at the</w:t>
            </w:r>
            <w:r w:rsidRPr="009D1E3C">
              <w:rPr>
                <w:rFonts w:ascii="Times New Roman" w:eastAsia="Times New Roman" w:hAnsi="Times New Roman" w:cs="Times New Roman"/>
                <w:color w:val="FF0000"/>
                <w:szCs w:val="24"/>
              </w:rPr>
              <w:t xml:space="preserve">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Centre of Excellence for Black Student Achievement in the month of June.</w:t>
            </w:r>
          </w:p>
          <w:p w14:paraId="1D7C2621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color w:val="FF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FF0000"/>
                <w:szCs w:val="24"/>
              </w:rPr>
              <w:t xml:space="preserve">  </w:t>
            </w:r>
            <w:r w:rsidRPr="009D1E3C">
              <w:rPr>
                <w:rFonts w:ascii="Times New Roman" w:hAnsi="Times New Roman" w:cs="Times New Roman"/>
                <w:szCs w:val="24"/>
              </w:rPr>
              <w:object w:dxaOrig="1524" w:dyaOrig="996" w14:anchorId="0CFC41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17" o:title=""/>
                </v:shape>
                <o:OLEObject Type="Embed" ProgID="Acrobat.Document.DC" ShapeID="_x0000_i1025" DrawAspect="Icon" ObjectID="_1768751542" r:id="rId18"/>
              </w:object>
            </w:r>
          </w:p>
        </w:tc>
        <w:tc>
          <w:tcPr>
            <w:tcW w:w="3272" w:type="dxa"/>
          </w:tcPr>
          <w:p w14:paraId="3ECF83A6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245FB1F7" w14:textId="77777777">
        <w:tc>
          <w:tcPr>
            <w:tcW w:w="3539" w:type="dxa"/>
            <w:gridSpan w:val="2"/>
          </w:tcPr>
          <w:p w14:paraId="532768B1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Sharon Beason (Motion)</w:t>
            </w:r>
          </w:p>
        </w:tc>
        <w:tc>
          <w:tcPr>
            <w:tcW w:w="7087" w:type="dxa"/>
          </w:tcPr>
          <w:p w14:paraId="29E820B9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Motioned that the BSACAC committee immediately support sending a letter to Ontario’s Minister of Education, Mr. Stephen Lecce recommending that the Education Act be amended to include Ontario Student Trustees having the same voting rights as Ontario Trustees.</w:t>
            </w:r>
          </w:p>
        </w:tc>
        <w:tc>
          <w:tcPr>
            <w:tcW w:w="3285" w:type="dxa"/>
            <w:gridSpan w:val="2"/>
          </w:tcPr>
          <w:p w14:paraId="493C2B8E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3D4EB4F9" w14:textId="77777777">
        <w:tc>
          <w:tcPr>
            <w:tcW w:w="3539" w:type="dxa"/>
            <w:gridSpan w:val="2"/>
          </w:tcPr>
          <w:p w14:paraId="063B203C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Nomination Committee</w:t>
            </w:r>
          </w:p>
        </w:tc>
        <w:tc>
          <w:tcPr>
            <w:tcW w:w="7087" w:type="dxa"/>
          </w:tcPr>
          <w:p w14:paraId="2550468F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Dennis </w:t>
            </w:r>
            <w:proofErr w:type="spellStart"/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Keshniro</w:t>
            </w:r>
            <w:proofErr w:type="spellEnd"/>
          </w:p>
          <w:p w14:paraId="13AFAE99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The link to the expression of interest form is now available on the BSACAC website. We have had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four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people submit their </w:t>
            </w:r>
            <w:r w:rsidRPr="009D1E3C">
              <w:rPr>
                <w:rFonts w:ascii="Times New Roman" w:eastAsia="Times New Roman" w:hAnsi="Times New Roman" w:cs="Times New Roman"/>
                <w:szCs w:val="24"/>
              </w:rPr>
              <w:t>documents</w:t>
            </w:r>
            <w:r w:rsidRPr="009D1E3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</w:p>
        </w:tc>
        <w:tc>
          <w:tcPr>
            <w:tcW w:w="3285" w:type="dxa"/>
            <w:gridSpan w:val="2"/>
          </w:tcPr>
          <w:p w14:paraId="55C9E478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1DD9DA4C" w14:textId="77777777">
        <w:tc>
          <w:tcPr>
            <w:tcW w:w="3539" w:type="dxa"/>
            <w:gridSpan w:val="2"/>
          </w:tcPr>
          <w:p w14:paraId="0F818515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Adjournment</w:t>
            </w:r>
          </w:p>
        </w:tc>
        <w:tc>
          <w:tcPr>
            <w:tcW w:w="7087" w:type="dxa"/>
          </w:tcPr>
          <w:p w14:paraId="76DB3B2F" w14:textId="77777777" w:rsidR="00575157" w:rsidRPr="009D1E3C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9:20 pm</w:t>
            </w:r>
          </w:p>
        </w:tc>
        <w:tc>
          <w:tcPr>
            <w:tcW w:w="3285" w:type="dxa"/>
            <w:gridSpan w:val="2"/>
          </w:tcPr>
          <w:p w14:paraId="537A81FE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575157" w:rsidRPr="009D1E3C" w14:paraId="6933E6D6" w14:textId="77777777">
        <w:tc>
          <w:tcPr>
            <w:tcW w:w="3539" w:type="dxa"/>
            <w:gridSpan w:val="2"/>
          </w:tcPr>
          <w:p w14:paraId="49985419" w14:textId="77777777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Next Meeting Date</w:t>
            </w:r>
          </w:p>
        </w:tc>
        <w:tc>
          <w:tcPr>
            <w:tcW w:w="7087" w:type="dxa"/>
          </w:tcPr>
          <w:p w14:paraId="73DF2FA6" w14:textId="53D5666B" w:rsidR="00575157" w:rsidRPr="009D1E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D1E3C">
              <w:rPr>
                <w:rFonts w:ascii="Times New Roman" w:eastAsia="Times New Roman" w:hAnsi="Times New Roman" w:cs="Times New Roman"/>
                <w:b/>
                <w:szCs w:val="24"/>
              </w:rPr>
              <w:t>October 2nd.</w:t>
            </w:r>
            <w:r w:rsidRPr="009D1E3C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 (Revised)</w:t>
            </w:r>
          </w:p>
        </w:tc>
        <w:tc>
          <w:tcPr>
            <w:tcW w:w="3285" w:type="dxa"/>
            <w:gridSpan w:val="2"/>
          </w:tcPr>
          <w:p w14:paraId="5433FB13" w14:textId="77777777" w:rsidR="00575157" w:rsidRPr="009D1E3C" w:rsidRDefault="0057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</w:tbl>
    <w:p w14:paraId="072B7EE8" w14:textId="77777777" w:rsidR="00575157" w:rsidRPr="009D1E3C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szCs w:val="24"/>
        </w:rPr>
      </w:pPr>
      <w:bookmarkStart w:id="0" w:name="_heading=h.gjdgxs" w:colFirst="0" w:colLast="0"/>
      <w:bookmarkEnd w:id="0"/>
      <w:r w:rsidRPr="009D1E3C">
        <w:rPr>
          <w:rFonts w:ascii="Times New Roman" w:eastAsia="Times New Roman" w:hAnsi="Times New Roman" w:cs="Times New Roman"/>
          <w:szCs w:val="24"/>
        </w:rPr>
        <w:lastRenderedPageBreak/>
        <w:t xml:space="preserve"> </w:t>
      </w:r>
    </w:p>
    <w:sectPr w:rsidR="00575157" w:rsidRPr="009D1E3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284" w:right="1418" w:bottom="28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A8BFA" w14:textId="77777777" w:rsidR="00471BFC" w:rsidRDefault="00471BFC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369A423A" w14:textId="77777777" w:rsidR="00471BFC" w:rsidRDefault="00471BFC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CA831" w14:textId="77777777" w:rsidR="00575157" w:rsidRDefault="0057515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52AFE" w14:textId="77777777" w:rsidR="00575157" w:rsidRDefault="00000000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F43B4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F43B4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234F267F" w14:textId="77777777" w:rsidR="00575157" w:rsidRDefault="0057515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7E4B3" w14:textId="77777777" w:rsidR="00575157" w:rsidRDefault="0057515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2C7BB" w14:textId="77777777" w:rsidR="00471BFC" w:rsidRDefault="00471BFC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61E60D4F" w14:textId="77777777" w:rsidR="00471BFC" w:rsidRDefault="00471BFC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B10FE" w14:textId="77777777" w:rsidR="00575157" w:rsidRDefault="0057515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87AEA" w14:textId="77777777" w:rsidR="00575157" w:rsidRDefault="0057515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192D8" w14:textId="77777777" w:rsidR="00575157" w:rsidRDefault="0057515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157"/>
    <w:rsid w:val="00331B72"/>
    <w:rsid w:val="003647E8"/>
    <w:rsid w:val="00471BFC"/>
    <w:rsid w:val="00575157"/>
    <w:rsid w:val="009D1E3C"/>
    <w:rsid w:val="00B10CF2"/>
    <w:rsid w:val="00B9233B"/>
    <w:rsid w:val="00CE1D39"/>
    <w:rsid w:val="00E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BA7D4"/>
  <w15:docId w15:val="{AA3A15F9-A9AF-4BEA-ACF9-AED364F5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CA" w:eastAsia="en-US" w:bidi="ar-SA"/>
      </w:rPr>
    </w:rPrDefault>
    <w:pPrDefault>
      <w:pPr>
        <w:spacing w:before="120" w:after="24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</w:pPr>
    <w:rPr>
      <w:rFonts w:eastAsia="Times New Roman" w:cs="Times New Roman"/>
      <w:b/>
      <w:bCs/>
      <w:sz w:val="2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eastAsia="Times New Roman" w:cs="Times New Roman"/>
      <w:b/>
      <w:bCs/>
      <w:spacing w:val="20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eastAsia="Times New Roman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eastAsia="Times New Roman" w:cs="Times New Roman"/>
      <w:b/>
      <w:bCs/>
      <w:iCs/>
      <w:color w:val="365F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eastAsia="Times New Roman" w:cs="Times New Roman"/>
      <w:color w:val="243F6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rPr>
      <w:rFonts w:ascii="Arial" w:eastAsia="Times New Roman" w:hAnsi="Arial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rial" w:eastAsia="Times New Roman" w:hAnsi="Arial" w:cs="Times New Roman"/>
      <w:b/>
      <w:bCs/>
      <w:spacing w:val="20"/>
      <w:w w:val="100"/>
      <w:position w:val="-1"/>
      <w:sz w:val="24"/>
      <w:szCs w:val="2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 w:cs="Times New Roman"/>
      <w:b/>
      <w:bCs/>
      <w:iCs/>
      <w:color w:val="365F91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" w:eastAsia="Times New Roman" w:hAnsi="Arial" w:cs="Times New Roman"/>
      <w:b/>
      <w:bCs/>
      <w:w w:val="100"/>
      <w:position w:val="-1"/>
      <w:sz w:val="24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pPr>
      <w:spacing w:before="0" w:after="0" w:line="240" w:lineRule="auto"/>
      <w:contextualSpacing/>
    </w:pPr>
    <w:rPr>
      <w:rFonts w:ascii="Times New Roman" w:hAnsi="Times New Roman"/>
      <w:szCs w:val="24"/>
    </w:rPr>
  </w:style>
  <w:style w:type="character" w:customStyle="1" w:styleId="Heading5Char">
    <w:name w:val="Heading 5 Char"/>
    <w:rPr>
      <w:rFonts w:ascii="Arial" w:eastAsia="Times New Roman" w:hAnsi="Arial" w:cs="Times New Roman"/>
      <w:color w:val="243F60"/>
      <w:w w:val="100"/>
      <w:position w:val="-1"/>
      <w:sz w:val="24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pacing w:before="0" w:after="0" w:line="240" w:lineRule="auto"/>
    </w:pPr>
  </w:style>
  <w:style w:type="character" w:customStyle="1" w:styleId="HeaderChar">
    <w:name w:val="Head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spacing w:before="0" w:after="0" w:line="240" w:lineRule="auto"/>
    </w:pPr>
  </w:style>
  <w:style w:type="character" w:customStyle="1" w:styleId="FooterChar">
    <w:name w:val="Footer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2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Arial" w:hAnsi="Arial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Arial" w:hAnsi="Arial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0910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Cs w:val="24"/>
      <w:lang w:eastAsia="en-CA"/>
    </w:rPr>
  </w:style>
  <w:style w:type="character" w:customStyle="1" w:styleId="cf01">
    <w:name w:val="cf01"/>
    <w:basedOn w:val="DefaultParagraphFont"/>
    <w:rsid w:val="00DA0910"/>
    <w:rPr>
      <w:rFonts w:ascii="Segoe UI" w:hAnsi="Segoe UI" w:cs="Segoe UI" w:hint="default"/>
      <w:color w:val="666666"/>
      <w:sz w:val="18"/>
      <w:szCs w:val="18"/>
    </w:rPr>
  </w:style>
  <w:style w:type="paragraph" w:customStyle="1" w:styleId="transcript-list-item">
    <w:name w:val="transcript-list-item"/>
    <w:basedOn w:val="Normal"/>
    <w:rsid w:val="000737DA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Cs w:val="24"/>
      <w:lang w:eastAsia="en-CA"/>
    </w:rPr>
  </w:style>
  <w:style w:type="character" w:customStyle="1" w:styleId="text">
    <w:name w:val="text"/>
    <w:basedOn w:val="DefaultParagraphFont"/>
    <w:rsid w:val="000737DA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dsb.on.ca/Portals/0/aboutus/HumanRights/HRO_Annual_Report_2021-2022.pdf" TargetMode="External"/><Relationship Id="rId13" Type="http://schemas.openxmlformats.org/officeDocument/2006/relationships/hyperlink" Target="https://www.youtube.com/watch?v=aoJuGDepeZY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aoJuGDepeZY" TargetMode="External"/><Relationship Id="rId17" Type="http://schemas.openxmlformats.org/officeDocument/2006/relationships/image" Target="media/image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oJuGDepeZY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Pwc9VFSFIg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aoJuGDepeZY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youtube.com/playlist?list=PLlL_rsmcRMZd4EgwMU5kHy_prYkechODd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dsb.on.ca/Leadership/Boardroom/Live-Webcast-of-%20%20Meetings/Webcast-Archives" TargetMode="External"/><Relationship Id="rId14" Type="http://schemas.openxmlformats.org/officeDocument/2006/relationships/hyperlink" Target="https://www.youtube.com/watch?v=aoJuGDepeZY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5sa+Ufwigw+qdFXerDKXvvoWQw==">CgMxLjAyCGguZ2pkZ3hzOAByITFHV3BacjNoaHllV2VmV3JtOTQ4Zk5VcTh6VW5TY2FNSA==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744</Words>
  <Characters>4243</Characters>
  <Application>Microsoft Office Word</Application>
  <DocSecurity>0</DocSecurity>
  <Lines>35</Lines>
  <Paragraphs>9</Paragraphs>
  <ScaleCrop>false</ScaleCrop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Orekoya, Oyin</dc:creator>
  <cp:lastModifiedBy>Lisa White</cp:lastModifiedBy>
  <cp:revision>4</cp:revision>
  <dcterms:created xsi:type="dcterms:W3CDTF">2024-02-07T00:02:00Z</dcterms:created>
  <dcterms:modified xsi:type="dcterms:W3CDTF">2024-02-07T00:06:00Z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6ee5f203e73ea105e738690ef2edc92d183d452a927a735bdab67bd3a6e93a40</vt:lpwstr>
  </property>
</Properties>
</file>