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B35EEA" w:rsidRDefault="0039267A" w:rsidP="00097A18">
      <w:pPr>
        <w:ind w:left="-15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44572" w:rsidRPr="00B35EEA">
        <w:rPr>
          <w:rFonts w:ascii="Arial" w:hAnsi="Arial" w:cs="Arial"/>
          <w:b/>
          <w:sz w:val="24"/>
          <w:szCs w:val="24"/>
        </w:rPr>
        <w:t xml:space="preserve">COMMUNITY ADVISORY COMMITTEE MINUTES 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 xml:space="preserve">Committee Name: </w:t>
      </w:r>
      <w:r w:rsidR="00312562" w:rsidRPr="00B35EEA">
        <w:rPr>
          <w:rFonts w:ascii="Arial" w:hAnsi="Arial" w:cs="Arial"/>
          <w:sz w:val="24"/>
          <w:szCs w:val="24"/>
        </w:rPr>
        <w:t xml:space="preserve">Urban Indigenous </w:t>
      </w:r>
      <w:r w:rsidR="0097488B" w:rsidRPr="00B35EEA">
        <w:rPr>
          <w:rFonts w:ascii="Arial" w:hAnsi="Arial" w:cs="Arial"/>
          <w:sz w:val="24"/>
          <w:szCs w:val="24"/>
        </w:rPr>
        <w:t>Community Advisory Committee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>Date:</w:t>
      </w:r>
      <w:r w:rsidR="00D53037" w:rsidRPr="00B35EEA">
        <w:rPr>
          <w:rFonts w:ascii="Arial" w:hAnsi="Arial" w:cs="Arial"/>
          <w:sz w:val="24"/>
          <w:szCs w:val="24"/>
        </w:rPr>
        <w:t xml:space="preserve"> </w:t>
      </w:r>
      <w:r w:rsidR="007508FB" w:rsidRPr="00B35EEA">
        <w:rPr>
          <w:rFonts w:ascii="Arial" w:hAnsi="Arial" w:cs="Arial"/>
          <w:sz w:val="24"/>
          <w:szCs w:val="24"/>
        </w:rPr>
        <w:t xml:space="preserve">Tuesday </w:t>
      </w:r>
      <w:r w:rsidR="00907415" w:rsidRPr="00B35EEA">
        <w:rPr>
          <w:rFonts w:ascii="Arial" w:hAnsi="Arial" w:cs="Arial"/>
          <w:sz w:val="24"/>
          <w:szCs w:val="24"/>
        </w:rPr>
        <w:t xml:space="preserve">April 16, 2019 </w:t>
      </w:r>
    </w:p>
    <w:p w:rsidR="00644572" w:rsidRPr="00B35EEA" w:rsidRDefault="00644572" w:rsidP="00097A18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</w:r>
      <w:r w:rsidRPr="00B35EEA">
        <w:rPr>
          <w:rFonts w:ascii="Arial" w:hAnsi="Arial" w:cs="Arial"/>
          <w:sz w:val="24"/>
          <w:szCs w:val="24"/>
        </w:rPr>
        <w:tab/>
        <w:t xml:space="preserve">Time: </w:t>
      </w:r>
      <w:r w:rsidR="0097488B" w:rsidRPr="00B35EEA">
        <w:rPr>
          <w:rFonts w:ascii="Arial" w:hAnsi="Arial" w:cs="Arial"/>
          <w:sz w:val="24"/>
          <w:szCs w:val="24"/>
        </w:rPr>
        <w:t>5:30pm</w:t>
      </w:r>
      <w:r w:rsidR="00D40DBA" w:rsidRPr="00B35EEA">
        <w:rPr>
          <w:rFonts w:ascii="Arial" w:hAnsi="Arial" w:cs="Arial"/>
          <w:sz w:val="24"/>
          <w:szCs w:val="24"/>
        </w:rPr>
        <w:t>- 8</w:t>
      </w:r>
      <w:r w:rsidR="0094454B" w:rsidRPr="00B35EEA">
        <w:rPr>
          <w:rFonts w:ascii="Arial" w:hAnsi="Arial" w:cs="Arial"/>
          <w:sz w:val="24"/>
          <w:szCs w:val="24"/>
        </w:rPr>
        <w:t>:30</w:t>
      </w:r>
      <w:r w:rsidR="00D40DBA" w:rsidRPr="00B35EEA">
        <w:rPr>
          <w:rFonts w:ascii="Arial" w:hAnsi="Arial" w:cs="Arial"/>
          <w:sz w:val="24"/>
          <w:szCs w:val="24"/>
        </w:rPr>
        <w:t>pm</w:t>
      </w:r>
    </w:p>
    <w:p w:rsidR="00E76148" w:rsidRPr="00B35EEA" w:rsidRDefault="00DD4BB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>Core Voting Constituent’s:</w:t>
      </w:r>
    </w:p>
    <w:p w:rsidR="00312562" w:rsidRPr="00B35EEA" w:rsidRDefault="00644572" w:rsidP="00312562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>Present:</w:t>
      </w:r>
      <w:r w:rsidR="00B76DC1" w:rsidRPr="00B35EEA">
        <w:rPr>
          <w:rFonts w:ascii="Arial" w:hAnsi="Arial" w:cs="Arial"/>
          <w:sz w:val="24"/>
          <w:szCs w:val="24"/>
        </w:rPr>
        <w:t xml:space="preserve"> </w:t>
      </w:r>
      <w:r w:rsidR="00C86411" w:rsidRPr="00B35EEA">
        <w:rPr>
          <w:rFonts w:ascii="Arial" w:hAnsi="Arial" w:cs="Arial"/>
          <w:sz w:val="24"/>
          <w:szCs w:val="24"/>
        </w:rPr>
        <w:t xml:space="preserve">Michael </w:t>
      </w:r>
      <w:proofErr w:type="spellStart"/>
      <w:r w:rsidR="00C86411" w:rsidRPr="00B35EEA">
        <w:rPr>
          <w:rFonts w:ascii="Arial" w:hAnsi="Arial" w:cs="Arial"/>
          <w:sz w:val="24"/>
          <w:szCs w:val="24"/>
        </w:rPr>
        <w:t>Cheena</w:t>
      </w:r>
      <w:proofErr w:type="spellEnd"/>
      <w:r w:rsidR="00C86411" w:rsidRPr="00B35EEA">
        <w:rPr>
          <w:rFonts w:ascii="Arial" w:hAnsi="Arial" w:cs="Arial"/>
          <w:sz w:val="24"/>
          <w:szCs w:val="24"/>
        </w:rPr>
        <w:t xml:space="preserve"> (Council Fire), Dr. Joanne Dallaire (Elder), Dr. Susan Dion (York U), Renee Dixon (Parent), Marilyn Hew (TYRMC), Shannon Judge (Parent), Neal Judge (Parent), Howard Munroe (OCAD), Sandra </w:t>
      </w:r>
      <w:proofErr w:type="spellStart"/>
      <w:r w:rsidR="00C86411" w:rsidRPr="00B35EEA">
        <w:rPr>
          <w:rFonts w:ascii="Arial" w:hAnsi="Arial" w:cs="Arial"/>
          <w:sz w:val="24"/>
          <w:szCs w:val="24"/>
        </w:rPr>
        <w:t>LaFleur</w:t>
      </w:r>
      <w:proofErr w:type="spellEnd"/>
      <w:r w:rsidR="00C86411" w:rsidRPr="00B35EEA">
        <w:rPr>
          <w:rFonts w:ascii="Arial" w:hAnsi="Arial" w:cs="Arial"/>
          <w:sz w:val="24"/>
          <w:szCs w:val="24"/>
        </w:rPr>
        <w:t xml:space="preserve"> (TPH), Olivia </w:t>
      </w:r>
      <w:proofErr w:type="spellStart"/>
      <w:r w:rsidR="00C86411" w:rsidRPr="00B35EEA">
        <w:rPr>
          <w:rFonts w:ascii="Arial" w:hAnsi="Arial" w:cs="Arial"/>
          <w:sz w:val="24"/>
          <w:szCs w:val="24"/>
        </w:rPr>
        <w:t>Horzempa</w:t>
      </w:r>
      <w:proofErr w:type="spellEnd"/>
      <w:r w:rsidR="00312562" w:rsidRPr="00B35EEA">
        <w:rPr>
          <w:rFonts w:ascii="Arial" w:hAnsi="Arial" w:cs="Arial"/>
          <w:sz w:val="24"/>
          <w:szCs w:val="24"/>
        </w:rPr>
        <w:t xml:space="preserve"> (TPH),</w:t>
      </w:r>
      <w:r w:rsidR="00C86411" w:rsidRPr="00B35EEA">
        <w:rPr>
          <w:rFonts w:ascii="Arial" w:hAnsi="Arial" w:cs="Arial"/>
          <w:sz w:val="24"/>
          <w:szCs w:val="24"/>
        </w:rPr>
        <w:t xml:space="preserve"> Melanie Laking (Parent)</w:t>
      </w:r>
      <w:r w:rsidR="00312562" w:rsidRPr="00B35EEA">
        <w:rPr>
          <w:rFonts w:ascii="Arial" w:hAnsi="Arial" w:cs="Arial"/>
          <w:sz w:val="24"/>
          <w:szCs w:val="24"/>
        </w:rPr>
        <w:t>, Mary Doucette (OA), Natasha Gleeson (SST), Bonnie Johnston (Community Liaison), Jarvis Nahdee (CAVP), Adrienne Plumley (Tea</w:t>
      </w:r>
      <w:r w:rsidR="006B0E3A" w:rsidRPr="00B35EEA">
        <w:rPr>
          <w:rFonts w:ascii="Arial" w:hAnsi="Arial" w:cs="Arial"/>
          <w:sz w:val="24"/>
          <w:szCs w:val="24"/>
        </w:rPr>
        <w:t xml:space="preserve">cher) </w:t>
      </w:r>
      <w:r w:rsidR="00312562" w:rsidRPr="00B35EEA">
        <w:rPr>
          <w:rFonts w:ascii="Arial" w:hAnsi="Arial" w:cs="Arial"/>
          <w:sz w:val="24"/>
          <w:szCs w:val="24"/>
        </w:rPr>
        <w:t xml:space="preserve">and Ryan </w:t>
      </w:r>
      <w:proofErr w:type="spellStart"/>
      <w:r w:rsidR="00312562" w:rsidRPr="00B35EEA">
        <w:rPr>
          <w:rFonts w:ascii="Arial" w:hAnsi="Arial" w:cs="Arial"/>
          <w:sz w:val="24"/>
          <w:szCs w:val="24"/>
        </w:rPr>
        <w:t>Neepin</w:t>
      </w:r>
      <w:proofErr w:type="spellEnd"/>
      <w:r w:rsidR="00312562" w:rsidRPr="00B35EEA">
        <w:rPr>
          <w:rFonts w:ascii="Arial" w:hAnsi="Arial" w:cs="Arial"/>
          <w:sz w:val="24"/>
          <w:szCs w:val="24"/>
        </w:rPr>
        <w:t xml:space="preserve"> (Teacher).</w:t>
      </w:r>
    </w:p>
    <w:p w:rsidR="0016783E" w:rsidRPr="00B35EEA" w:rsidRDefault="0016783E" w:rsidP="00312562">
      <w:pPr>
        <w:spacing w:after="0"/>
        <w:rPr>
          <w:rFonts w:ascii="Arial" w:hAnsi="Arial" w:cs="Arial"/>
          <w:sz w:val="24"/>
          <w:szCs w:val="24"/>
        </w:rPr>
      </w:pPr>
    </w:p>
    <w:p w:rsidR="001B7821" w:rsidRPr="00B35EEA" w:rsidRDefault="001B7821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 xml:space="preserve">TDSB Trustee’s: </w:t>
      </w:r>
    </w:p>
    <w:p w:rsidR="00DD4BB8" w:rsidRPr="00B35EEA" w:rsidRDefault="001B7821" w:rsidP="00835CDB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>Present</w:t>
      </w:r>
      <w:r w:rsidR="00BF0399" w:rsidRPr="00B35EEA">
        <w:rPr>
          <w:rFonts w:ascii="Arial" w:hAnsi="Arial" w:cs="Arial"/>
          <w:sz w:val="24"/>
          <w:szCs w:val="24"/>
        </w:rPr>
        <w:t>:</w:t>
      </w:r>
      <w:r w:rsidRPr="00B35EEA">
        <w:rPr>
          <w:rFonts w:ascii="Arial" w:hAnsi="Arial" w:cs="Arial"/>
          <w:sz w:val="24"/>
          <w:szCs w:val="24"/>
        </w:rPr>
        <w:t xml:space="preserve"> </w:t>
      </w:r>
      <w:r w:rsidR="00C86411" w:rsidRPr="00B35EEA">
        <w:rPr>
          <w:rFonts w:ascii="Arial" w:hAnsi="Arial" w:cs="Arial"/>
          <w:sz w:val="24"/>
          <w:szCs w:val="24"/>
        </w:rPr>
        <w:t>Alexander Brown</w:t>
      </w:r>
      <w:r w:rsidR="00312562" w:rsidRPr="00B35EEA">
        <w:rPr>
          <w:rFonts w:ascii="Arial" w:hAnsi="Arial" w:cs="Arial"/>
          <w:sz w:val="24"/>
          <w:szCs w:val="24"/>
        </w:rPr>
        <w:t>.</w:t>
      </w:r>
    </w:p>
    <w:p w:rsidR="00BB20D8" w:rsidRPr="00B35EEA" w:rsidRDefault="00BB20D8" w:rsidP="00835CDB">
      <w:pPr>
        <w:spacing w:after="0"/>
        <w:ind w:left="-1530"/>
        <w:rPr>
          <w:rFonts w:ascii="Arial" w:hAnsi="Arial" w:cs="Arial"/>
          <w:b/>
          <w:sz w:val="24"/>
          <w:szCs w:val="24"/>
        </w:rPr>
      </w:pPr>
    </w:p>
    <w:p w:rsidR="00D40DBA" w:rsidRPr="00B35EEA" w:rsidRDefault="00DD4BB8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>TDSB Staff:</w:t>
      </w:r>
      <w:r w:rsidR="00D40DBA" w:rsidRPr="00B35EEA">
        <w:rPr>
          <w:rFonts w:ascii="Arial" w:eastAsia="Calibri" w:hAnsi="Arial" w:cs="Arial"/>
          <w:sz w:val="24"/>
          <w:szCs w:val="24"/>
        </w:rPr>
        <w:t xml:space="preserve"> </w:t>
      </w:r>
    </w:p>
    <w:p w:rsidR="00173719" w:rsidRPr="00B35EEA" w:rsidRDefault="00173719" w:rsidP="00835CDB">
      <w:pPr>
        <w:spacing w:after="0"/>
        <w:ind w:left="-1530"/>
        <w:rPr>
          <w:rFonts w:ascii="Arial" w:eastAsia="Calibri" w:hAnsi="Arial" w:cs="Arial"/>
          <w:sz w:val="24"/>
          <w:szCs w:val="24"/>
        </w:rPr>
      </w:pPr>
    </w:p>
    <w:p w:rsidR="00312562" w:rsidRPr="00B35EEA" w:rsidRDefault="00D40DB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eastAsia="Calibri" w:hAnsi="Arial" w:cs="Arial"/>
          <w:sz w:val="24"/>
          <w:szCs w:val="24"/>
        </w:rPr>
        <w:t xml:space="preserve">Present: </w:t>
      </w:r>
      <w:r w:rsidR="00312562" w:rsidRPr="00B35EEA">
        <w:rPr>
          <w:rFonts w:ascii="Arial" w:hAnsi="Arial" w:cs="Arial"/>
          <w:sz w:val="24"/>
          <w:szCs w:val="24"/>
        </w:rPr>
        <w:t xml:space="preserve">Antonino Giambrone (CAVP) and </w:t>
      </w:r>
      <w:r w:rsidR="00C86411" w:rsidRPr="00B35EEA">
        <w:rPr>
          <w:rFonts w:ascii="Arial" w:hAnsi="Arial" w:cs="Arial"/>
          <w:sz w:val="24"/>
          <w:szCs w:val="24"/>
        </w:rPr>
        <w:t>Jim Spyropoulos</w:t>
      </w:r>
      <w:r w:rsidR="00312562" w:rsidRPr="00B35EEA">
        <w:rPr>
          <w:rFonts w:ascii="Arial" w:hAnsi="Arial" w:cs="Arial"/>
          <w:sz w:val="24"/>
          <w:szCs w:val="24"/>
        </w:rPr>
        <w:t xml:space="preserve"> (Executive Superintendent).</w:t>
      </w:r>
    </w:p>
    <w:p w:rsidR="006B0E3A" w:rsidRPr="00B35EEA" w:rsidRDefault="006B0E3A" w:rsidP="006B0E3A">
      <w:pPr>
        <w:spacing w:after="0"/>
        <w:ind w:left="-1530"/>
        <w:rPr>
          <w:rFonts w:ascii="Arial" w:hAnsi="Arial" w:cs="Arial"/>
          <w:sz w:val="24"/>
          <w:szCs w:val="24"/>
        </w:rPr>
      </w:pPr>
    </w:p>
    <w:p w:rsidR="006B0E3A" w:rsidRPr="00B35EEA" w:rsidRDefault="00A10870" w:rsidP="006B0E3A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 xml:space="preserve">Guests: </w:t>
      </w:r>
      <w:r w:rsidR="00C86411" w:rsidRPr="00B35EEA">
        <w:rPr>
          <w:rFonts w:ascii="Arial" w:hAnsi="Arial" w:cs="Arial"/>
          <w:sz w:val="24"/>
          <w:szCs w:val="24"/>
        </w:rPr>
        <w:t>Nicholas Thomas (council fire), J</w:t>
      </w:r>
      <w:r w:rsidR="00312562" w:rsidRPr="00B35EEA">
        <w:rPr>
          <w:rFonts w:ascii="Arial" w:hAnsi="Arial" w:cs="Arial"/>
          <w:sz w:val="24"/>
          <w:szCs w:val="24"/>
        </w:rPr>
        <w:t xml:space="preserve">effrey </w:t>
      </w:r>
      <w:proofErr w:type="spellStart"/>
      <w:r w:rsidR="00312562" w:rsidRPr="00B35EEA">
        <w:rPr>
          <w:rFonts w:ascii="Arial" w:hAnsi="Arial" w:cs="Arial"/>
          <w:sz w:val="24"/>
          <w:szCs w:val="24"/>
        </w:rPr>
        <w:t>Schiffer</w:t>
      </w:r>
      <w:proofErr w:type="spellEnd"/>
      <w:r w:rsidR="00312562" w:rsidRPr="00B35EEA">
        <w:rPr>
          <w:rFonts w:ascii="Arial" w:hAnsi="Arial" w:cs="Arial"/>
          <w:sz w:val="24"/>
          <w:szCs w:val="24"/>
        </w:rPr>
        <w:t xml:space="preserve"> (Native Child) and Donald </w:t>
      </w:r>
      <w:proofErr w:type="spellStart"/>
      <w:r w:rsidR="00312562" w:rsidRPr="00B35EEA">
        <w:rPr>
          <w:rFonts w:ascii="Arial" w:hAnsi="Arial" w:cs="Arial"/>
          <w:sz w:val="24"/>
          <w:szCs w:val="24"/>
        </w:rPr>
        <w:t>Corbiere</w:t>
      </w:r>
      <w:proofErr w:type="spellEnd"/>
      <w:r w:rsidR="00312562" w:rsidRPr="00B35EEA">
        <w:rPr>
          <w:rFonts w:ascii="Arial" w:hAnsi="Arial" w:cs="Arial"/>
          <w:sz w:val="24"/>
          <w:szCs w:val="24"/>
        </w:rPr>
        <w:t xml:space="preserve"> (IAO).</w:t>
      </w:r>
    </w:p>
    <w:p w:rsidR="00FC6807" w:rsidRPr="00B35EEA" w:rsidRDefault="006B0E3A" w:rsidP="00AB2170">
      <w:pPr>
        <w:ind w:left="-1530"/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b/>
          <w:sz w:val="24"/>
          <w:szCs w:val="24"/>
        </w:rPr>
        <w:t>Regrets:</w:t>
      </w:r>
      <w:r w:rsidRPr="00B35EEA">
        <w:rPr>
          <w:rFonts w:ascii="Arial" w:hAnsi="Arial" w:cs="Arial"/>
          <w:sz w:val="24"/>
          <w:szCs w:val="24"/>
        </w:rPr>
        <w:t xml:space="preserve"> Tanya Senk (TDSB Centrally Assigned Principal/Principal), Dr. Duke Redbird (Elder), Pauline Shirt (Elder), Mervi Salo (TDSB Principal), </w:t>
      </w:r>
      <w:proofErr w:type="spellStart"/>
      <w:r w:rsidRPr="00B35EEA">
        <w:rPr>
          <w:rFonts w:ascii="Arial" w:hAnsi="Arial" w:cs="Arial"/>
          <w:sz w:val="24"/>
          <w:szCs w:val="24"/>
        </w:rPr>
        <w:t>Pardeep</w:t>
      </w:r>
      <w:proofErr w:type="spellEnd"/>
      <w:r w:rsidRPr="00B35EE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35EEA">
        <w:rPr>
          <w:rFonts w:ascii="Arial" w:hAnsi="Arial" w:cs="Arial"/>
          <w:sz w:val="24"/>
          <w:szCs w:val="24"/>
        </w:rPr>
        <w:t>Nagra</w:t>
      </w:r>
      <w:proofErr w:type="spellEnd"/>
      <w:r w:rsidRPr="00B35EEA">
        <w:rPr>
          <w:rFonts w:ascii="Arial" w:hAnsi="Arial" w:cs="Arial"/>
          <w:sz w:val="24"/>
          <w:szCs w:val="24"/>
        </w:rPr>
        <w:t xml:space="preserve"> (TDSB Manager of Employment Equity), Selina Young (City of Toronto) and Tasha Smith (Teacher).</w:t>
      </w:r>
    </w:p>
    <w:tbl>
      <w:tblPr>
        <w:tblStyle w:val="TableGrid"/>
        <w:tblW w:w="1414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3515"/>
        <w:gridCol w:w="6673"/>
        <w:gridCol w:w="3960"/>
      </w:tblGrid>
      <w:tr w:rsidR="00644572" w:rsidRPr="00B35EEA" w:rsidTr="00AB2170">
        <w:tc>
          <w:tcPr>
            <w:tcW w:w="3515" w:type="dxa"/>
          </w:tcPr>
          <w:p w:rsidR="00644572" w:rsidRPr="00B35EEA" w:rsidRDefault="00644572" w:rsidP="00AB21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lastRenderedPageBreak/>
              <w:t>ITEM</w:t>
            </w:r>
          </w:p>
        </w:tc>
        <w:tc>
          <w:tcPr>
            <w:tcW w:w="6673" w:type="dxa"/>
          </w:tcPr>
          <w:p w:rsidR="00644572" w:rsidRPr="00B35EEA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3960" w:type="dxa"/>
          </w:tcPr>
          <w:p w:rsidR="00AB2170" w:rsidRDefault="00644572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RECOMMENDATION/MOTION</w:t>
            </w:r>
            <w:r w:rsidR="00814F04" w:rsidRPr="00B35EEA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44572" w:rsidRPr="00B35EEA" w:rsidRDefault="00814F04" w:rsidP="006445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644572" w:rsidRPr="00B35EEA" w:rsidTr="00AB2170">
        <w:tc>
          <w:tcPr>
            <w:tcW w:w="3515" w:type="dxa"/>
            <w:shd w:val="clear" w:color="auto" w:fill="auto"/>
          </w:tcPr>
          <w:p w:rsidR="00644572" w:rsidRPr="00B35EEA" w:rsidRDefault="00B25A98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Call to Order, Traditional Opening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>, mee</w:t>
            </w:r>
            <w:r w:rsidR="00870946" w:rsidRPr="00B35EEA">
              <w:rPr>
                <w:rFonts w:ascii="Arial" w:hAnsi="Arial" w:cs="Arial"/>
                <w:sz w:val="24"/>
                <w:szCs w:val="24"/>
              </w:rPr>
              <w:t>ting etiquette/ code of conduct/co-chair position update</w:t>
            </w:r>
          </w:p>
          <w:p w:rsidR="00814F04" w:rsidRPr="00B35EEA" w:rsidRDefault="00814F04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3" w:type="dxa"/>
            <w:shd w:val="clear" w:color="auto" w:fill="auto"/>
          </w:tcPr>
          <w:p w:rsidR="005459C5" w:rsidRPr="00B35EEA" w:rsidRDefault="00162279" w:rsidP="005459C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Bonnie Johnston</w:t>
            </w:r>
            <w:r w:rsidR="003A5D54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4F0A" w:rsidRPr="00B35EEA">
              <w:rPr>
                <w:rFonts w:ascii="Arial" w:hAnsi="Arial" w:cs="Arial"/>
                <w:sz w:val="24"/>
                <w:szCs w:val="24"/>
              </w:rPr>
              <w:t xml:space="preserve">chaired the meeting. </w:t>
            </w:r>
          </w:p>
          <w:p w:rsidR="00F44495" w:rsidRPr="00B35EEA" w:rsidRDefault="00E04F0A" w:rsidP="00F4449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Elder Dr. Joanne Dallaire</w:t>
            </w:r>
            <w:r w:rsidR="00312562" w:rsidRPr="00B35EEA">
              <w:rPr>
                <w:rFonts w:ascii="Arial" w:hAnsi="Arial" w:cs="Arial"/>
                <w:sz w:val="24"/>
                <w:szCs w:val="24"/>
              </w:rPr>
              <w:t xml:space="preserve"> conducted a traditional opening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F44495" w:rsidRPr="00B35EEA" w:rsidRDefault="00F44495" w:rsidP="00F4449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Elder Joanne Dallaire spoke to the code of conduct for UICAC members and guests. </w:t>
            </w:r>
          </w:p>
          <w:p w:rsidR="00870946" w:rsidRPr="00B35EEA" w:rsidRDefault="00870946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Introductions from the membership in attendance. </w:t>
            </w:r>
          </w:p>
          <w:p w:rsidR="00C86411" w:rsidRPr="00B35EEA" w:rsidRDefault="00C86411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C86411" w:rsidRPr="00B35EEA" w:rsidRDefault="00C86411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UICAC Co-Chair position selection will be deferred until the September 2019 meeting. </w:t>
            </w:r>
          </w:p>
        </w:tc>
        <w:tc>
          <w:tcPr>
            <w:tcW w:w="3960" w:type="dxa"/>
            <w:shd w:val="clear" w:color="auto" w:fill="auto"/>
          </w:tcPr>
          <w:p w:rsidR="00644572" w:rsidRPr="00B35EEA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4572" w:rsidRPr="00B35EEA" w:rsidTr="00AB2170">
        <w:tc>
          <w:tcPr>
            <w:tcW w:w="3515" w:type="dxa"/>
            <w:shd w:val="clear" w:color="auto" w:fill="auto"/>
          </w:tcPr>
          <w:p w:rsidR="00814F04" w:rsidRPr="00B35EEA" w:rsidRDefault="00644572" w:rsidP="00097A1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Approval of Agenda</w:t>
            </w:r>
          </w:p>
        </w:tc>
        <w:tc>
          <w:tcPr>
            <w:tcW w:w="6673" w:type="dxa"/>
            <w:shd w:val="clear" w:color="auto" w:fill="auto"/>
          </w:tcPr>
          <w:p w:rsidR="00BF0399" w:rsidRPr="00B35EEA" w:rsidRDefault="00E04F0A" w:rsidP="00C86411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The agenda of</w:t>
            </w:r>
            <w:r w:rsidR="00870946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411" w:rsidRPr="00B35EEA">
              <w:rPr>
                <w:rFonts w:ascii="Arial" w:hAnsi="Arial" w:cs="Arial"/>
                <w:sz w:val="24"/>
                <w:szCs w:val="24"/>
              </w:rPr>
              <w:t>April 16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>, 2019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 xml:space="preserve"> was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59C5" w:rsidRPr="00B35EEA">
              <w:rPr>
                <w:rFonts w:ascii="Arial" w:hAnsi="Arial" w:cs="Arial"/>
                <w:sz w:val="24"/>
                <w:szCs w:val="24"/>
              </w:rPr>
              <w:t xml:space="preserve">approved by consensus. </w:t>
            </w:r>
          </w:p>
        </w:tc>
        <w:tc>
          <w:tcPr>
            <w:tcW w:w="3960" w:type="dxa"/>
            <w:shd w:val="clear" w:color="auto" w:fill="auto"/>
          </w:tcPr>
          <w:p w:rsidR="00747BD1" w:rsidRPr="00B35EEA" w:rsidRDefault="00162279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Approved by:</w:t>
            </w:r>
          </w:p>
          <w:p w:rsidR="00162279" w:rsidRPr="00B35EEA" w:rsidRDefault="00C86411" w:rsidP="00D61A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Melanie Laking</w:t>
            </w:r>
          </w:p>
          <w:p w:rsidR="00F44495" w:rsidRPr="00B35EEA" w:rsidRDefault="00C86411" w:rsidP="00D61AA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Marilyn Hew</w:t>
            </w:r>
          </w:p>
        </w:tc>
      </w:tr>
      <w:tr w:rsidR="00644572" w:rsidRPr="00B35EEA" w:rsidTr="00AB2170">
        <w:tc>
          <w:tcPr>
            <w:tcW w:w="3515" w:type="dxa"/>
            <w:shd w:val="clear" w:color="auto" w:fill="auto"/>
          </w:tcPr>
          <w:p w:rsidR="00FA0D13" w:rsidRPr="00B35EEA" w:rsidRDefault="00063B46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Review and</w:t>
            </w:r>
            <w:r w:rsidR="00385839" w:rsidRPr="00B35EEA">
              <w:rPr>
                <w:rFonts w:ascii="Arial" w:hAnsi="Arial" w:cs="Arial"/>
                <w:sz w:val="24"/>
                <w:szCs w:val="24"/>
              </w:rPr>
              <w:t xml:space="preserve"> Approval of the minutes of </w:t>
            </w:r>
            <w:r w:rsidR="00A90EE8" w:rsidRPr="00B35EEA">
              <w:rPr>
                <w:rFonts w:ascii="Arial" w:hAnsi="Arial" w:cs="Arial"/>
                <w:sz w:val="24"/>
                <w:szCs w:val="24"/>
              </w:rPr>
              <w:t>May 15</w:t>
            </w:r>
            <w:r w:rsidR="00A90EE8" w:rsidRPr="00B35E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>, 2018</w:t>
            </w:r>
          </w:p>
        </w:tc>
        <w:tc>
          <w:tcPr>
            <w:tcW w:w="6673" w:type="dxa"/>
            <w:shd w:val="clear" w:color="auto" w:fill="auto"/>
          </w:tcPr>
          <w:p w:rsidR="00571F82" w:rsidRPr="00B35EEA" w:rsidRDefault="003C4F06" w:rsidP="00C8641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>minutes of</w:t>
            </w:r>
            <w:r w:rsidR="00A90EE8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86411" w:rsidRPr="00B35EEA">
              <w:rPr>
                <w:rFonts w:ascii="Arial" w:hAnsi="Arial" w:cs="Arial"/>
                <w:sz w:val="24"/>
                <w:szCs w:val="24"/>
              </w:rPr>
              <w:t>March</w:t>
            </w:r>
            <w:r w:rsidR="00870946" w:rsidRPr="00B35EEA"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="00870946" w:rsidRPr="00B35E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>, 2019</w:t>
            </w:r>
            <w:r w:rsidR="008E511B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1D1790" w:rsidRPr="00B35EEA">
              <w:rPr>
                <w:rFonts w:ascii="Arial" w:hAnsi="Arial" w:cs="Arial"/>
                <w:sz w:val="24"/>
                <w:szCs w:val="24"/>
              </w:rPr>
              <w:t xml:space="preserve">approved 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 xml:space="preserve">by consensus. </w:t>
            </w:r>
          </w:p>
        </w:tc>
        <w:tc>
          <w:tcPr>
            <w:tcW w:w="3960" w:type="dxa"/>
            <w:shd w:val="clear" w:color="auto" w:fill="auto"/>
          </w:tcPr>
          <w:p w:rsidR="00747BD1" w:rsidRPr="00B35EEA" w:rsidRDefault="00162279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  <w:r w:rsidRPr="00B35EEA">
              <w:rPr>
                <w:rFonts w:ascii="Arial" w:eastAsia="Cambria" w:hAnsi="Arial" w:cs="Arial"/>
                <w:sz w:val="24"/>
                <w:szCs w:val="24"/>
              </w:rPr>
              <w:t>Approved by:</w:t>
            </w:r>
          </w:p>
          <w:p w:rsidR="00162279" w:rsidRPr="00B35EEA" w:rsidRDefault="00C86411" w:rsidP="00D61AA0">
            <w:pPr>
              <w:pStyle w:val="ListParagraph"/>
              <w:numPr>
                <w:ilvl w:val="0"/>
                <w:numId w:val="3"/>
              </w:numPr>
              <w:rPr>
                <w:rFonts w:ascii="Arial" w:eastAsia="Cambria" w:hAnsi="Arial" w:cs="Arial"/>
                <w:sz w:val="24"/>
                <w:szCs w:val="24"/>
              </w:rPr>
            </w:pPr>
            <w:r w:rsidRPr="00B35EEA">
              <w:rPr>
                <w:rFonts w:ascii="Arial" w:eastAsia="Cambria" w:hAnsi="Arial" w:cs="Arial"/>
                <w:sz w:val="24"/>
                <w:szCs w:val="24"/>
              </w:rPr>
              <w:t xml:space="preserve">Sandra </w:t>
            </w:r>
            <w:proofErr w:type="spellStart"/>
            <w:r w:rsidRPr="00B35EEA">
              <w:rPr>
                <w:rFonts w:ascii="Arial" w:eastAsia="Cambria" w:hAnsi="Arial" w:cs="Arial"/>
                <w:sz w:val="24"/>
                <w:szCs w:val="24"/>
              </w:rPr>
              <w:t>LaFleur</w:t>
            </w:r>
            <w:proofErr w:type="spellEnd"/>
          </w:p>
          <w:p w:rsidR="00C86411" w:rsidRPr="00B35EEA" w:rsidRDefault="00C86411" w:rsidP="00D61AA0">
            <w:pPr>
              <w:pStyle w:val="ListParagraph"/>
              <w:numPr>
                <w:ilvl w:val="0"/>
                <w:numId w:val="3"/>
              </w:numPr>
              <w:rPr>
                <w:rFonts w:ascii="Arial" w:eastAsia="Cambria" w:hAnsi="Arial" w:cs="Arial"/>
                <w:sz w:val="24"/>
                <w:szCs w:val="24"/>
              </w:rPr>
            </w:pPr>
            <w:r w:rsidRPr="00B35EEA">
              <w:rPr>
                <w:rFonts w:ascii="Arial" w:eastAsia="Cambria" w:hAnsi="Arial" w:cs="Arial"/>
                <w:sz w:val="24"/>
                <w:szCs w:val="24"/>
              </w:rPr>
              <w:t>Neal Judge</w:t>
            </w:r>
          </w:p>
        </w:tc>
      </w:tr>
      <w:tr w:rsidR="007508FB" w:rsidRPr="00B35EEA" w:rsidTr="00AB2170">
        <w:tc>
          <w:tcPr>
            <w:tcW w:w="3515" w:type="dxa"/>
            <w:shd w:val="clear" w:color="auto" w:fill="auto"/>
          </w:tcPr>
          <w:p w:rsidR="007508FB" w:rsidRPr="00B35EEA" w:rsidRDefault="007508FB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Declaration of conflict of interest</w:t>
            </w:r>
          </w:p>
        </w:tc>
        <w:tc>
          <w:tcPr>
            <w:tcW w:w="6673" w:type="dxa"/>
            <w:shd w:val="clear" w:color="auto" w:fill="auto"/>
          </w:tcPr>
          <w:p w:rsidR="007508FB" w:rsidRPr="00B35EEA" w:rsidRDefault="00312562" w:rsidP="00162279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None declared</w:t>
            </w:r>
            <w:r w:rsidR="00F44495"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62279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08FB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7508FB" w:rsidRPr="00B35EEA" w:rsidRDefault="007508FB" w:rsidP="00E04F0A">
            <w:pPr>
              <w:rPr>
                <w:rFonts w:ascii="Arial" w:eastAsia="Cambria" w:hAnsi="Arial" w:cs="Arial"/>
                <w:sz w:val="24"/>
                <w:szCs w:val="24"/>
              </w:rPr>
            </w:pPr>
          </w:p>
        </w:tc>
      </w:tr>
      <w:tr w:rsidR="00DB1BCB" w:rsidRPr="00B35EEA" w:rsidTr="00AB2170">
        <w:tc>
          <w:tcPr>
            <w:tcW w:w="3515" w:type="dxa"/>
          </w:tcPr>
          <w:p w:rsidR="00747BD1" w:rsidRPr="00B35EEA" w:rsidRDefault="00312562" w:rsidP="00747BD1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UI</w:t>
            </w:r>
            <w:r w:rsidR="00747BD1" w:rsidRPr="00B35EEA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747BD1" w:rsidRPr="00B35EEA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Facility, 16 Phin – Mobility, Accessibility, Health &amp; Safety, Renovations. </w:t>
            </w:r>
          </w:p>
          <w:p w:rsidR="00A90EE8" w:rsidRPr="00B35EEA" w:rsidRDefault="00A90EE8" w:rsidP="008365F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Indigenous TDSB Trustee</w:t>
            </w:r>
          </w:p>
          <w:p w:rsidR="007508FB" w:rsidRPr="00B35EEA" w:rsidRDefault="00A90EE8" w:rsidP="007508F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Hiring practices, recruitment, retention and mobility. </w:t>
            </w:r>
          </w:p>
        </w:tc>
        <w:tc>
          <w:tcPr>
            <w:tcW w:w="6673" w:type="dxa"/>
          </w:tcPr>
          <w:p w:rsidR="008365F1" w:rsidRPr="00B35EEA" w:rsidRDefault="00E04F0A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2562" w:rsidRPr="00B35EEA">
              <w:rPr>
                <w:rFonts w:ascii="Arial" w:hAnsi="Arial" w:cs="Arial"/>
                <w:sz w:val="24"/>
                <w:szCs w:val="24"/>
              </w:rPr>
              <w:t>UI</w:t>
            </w:r>
            <w:r w:rsidR="00A90EE8" w:rsidRPr="00B35EEA">
              <w:rPr>
                <w:rFonts w:ascii="Arial" w:hAnsi="Arial" w:cs="Arial"/>
                <w:sz w:val="24"/>
                <w:szCs w:val="24"/>
              </w:rPr>
              <w:t>CAC Priorities</w:t>
            </w:r>
          </w:p>
          <w:p w:rsidR="00A90EE8" w:rsidRPr="00B35EEA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 xml:space="preserve">Facility, 16 Phin – Mobility, Accessibility, Health &amp; Safety, Renovations. </w:t>
            </w:r>
          </w:p>
          <w:p w:rsidR="00C86411" w:rsidRPr="00B35EEA" w:rsidRDefault="00C86411" w:rsidP="00C864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Jim Spyropoulos will speak to this in item #8.</w:t>
            </w:r>
          </w:p>
          <w:p w:rsidR="00A90EE8" w:rsidRPr="00B35EEA" w:rsidRDefault="00A90EE8" w:rsidP="00A90EE8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>Indigenous TDSB Trustee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86411" w:rsidRPr="00B35EEA" w:rsidRDefault="00C86411" w:rsidP="00C864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Jim Spyropoulos will speak to this in item #8.</w:t>
            </w:r>
          </w:p>
          <w:p w:rsidR="008A45B1" w:rsidRPr="00B35EEA" w:rsidRDefault="00A90EE8" w:rsidP="00A90EE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sz w:val="24"/>
                <w:szCs w:val="24"/>
                <w:u w:val="single"/>
              </w:rPr>
              <w:t xml:space="preserve">Hiring practices, recruitment, retention and mobility. </w:t>
            </w:r>
          </w:p>
          <w:p w:rsidR="009A53CD" w:rsidRPr="00B35EEA" w:rsidRDefault="00C86411" w:rsidP="00C864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Jim Spyropoulos will speak to this in item #8.</w:t>
            </w:r>
          </w:p>
        </w:tc>
        <w:tc>
          <w:tcPr>
            <w:tcW w:w="3960" w:type="dxa"/>
          </w:tcPr>
          <w:p w:rsidR="007508FB" w:rsidRPr="00B35EEA" w:rsidRDefault="007508FB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Pr="00B35EEA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Pr="00B35EEA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Pr="00B35EEA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Pr="00B35EEA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Pr="00B35EEA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Pr="00B35EEA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Pr="00B35EEA" w:rsidRDefault="0064268D" w:rsidP="00162279">
            <w:pPr>
              <w:rPr>
                <w:rFonts w:ascii="Arial" w:hAnsi="Arial" w:cs="Arial"/>
                <w:sz w:val="24"/>
                <w:szCs w:val="24"/>
              </w:rPr>
            </w:pPr>
          </w:p>
          <w:p w:rsidR="0064268D" w:rsidRPr="00B35EEA" w:rsidRDefault="0064268D" w:rsidP="006426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B35EEA" w:rsidTr="00AB2170">
        <w:tc>
          <w:tcPr>
            <w:tcW w:w="3515" w:type="dxa"/>
            <w:shd w:val="clear" w:color="auto" w:fill="auto"/>
          </w:tcPr>
          <w:p w:rsidR="001F4BDA" w:rsidRPr="00B35EEA" w:rsidRDefault="001F4BDA" w:rsidP="00A60DD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Staff Update:</w:t>
            </w:r>
          </w:p>
          <w:p w:rsidR="001F4BDA" w:rsidRPr="00B35EEA" w:rsidRDefault="001F4BDA" w:rsidP="00747B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73" w:type="dxa"/>
            <w:shd w:val="clear" w:color="auto" w:fill="auto"/>
          </w:tcPr>
          <w:p w:rsidR="00C86411" w:rsidRPr="00AB2170" w:rsidRDefault="00C86411" w:rsidP="00010C92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2170">
              <w:rPr>
                <w:rFonts w:ascii="Arial" w:hAnsi="Arial" w:cs="Arial"/>
                <w:b/>
                <w:sz w:val="24"/>
                <w:szCs w:val="24"/>
                <w:u w:val="single"/>
              </w:rPr>
              <w:t>Elders Update – Joanne Dallaire:</w:t>
            </w:r>
          </w:p>
          <w:p w:rsidR="00C86411" w:rsidRPr="00B35EEA" w:rsidRDefault="006B0E3A" w:rsidP="00C86411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Is pleased to see the dedication of parents and staff at</w:t>
            </w:r>
            <w:r w:rsidR="00C86411" w:rsidRPr="00B35EEA">
              <w:rPr>
                <w:rFonts w:ascii="Arial" w:hAnsi="Arial" w:cs="Arial"/>
                <w:sz w:val="24"/>
                <w:szCs w:val="24"/>
              </w:rPr>
              <w:t xml:space="preserve"> the U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IEC and Wandering Spirit School. </w:t>
            </w:r>
          </w:p>
          <w:p w:rsidR="00C86411" w:rsidRPr="00B35EEA" w:rsidRDefault="00C86411" w:rsidP="00010C9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Thankful for the open communication that has happened with the TDSB, specifically </w:t>
            </w:r>
            <w:r w:rsidR="006B0E3A" w:rsidRPr="00B35EEA">
              <w:rPr>
                <w:rFonts w:ascii="Arial" w:hAnsi="Arial" w:cs="Arial"/>
                <w:sz w:val="24"/>
                <w:szCs w:val="24"/>
              </w:rPr>
              <w:t xml:space="preserve">with the Executive Superintendent’s. </w:t>
            </w:r>
          </w:p>
          <w:p w:rsidR="006B0E3A" w:rsidRPr="00B35EEA" w:rsidRDefault="006B0E3A" w:rsidP="006B0E3A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1F4BDA" w:rsidRPr="00AB2170" w:rsidRDefault="001F4BDA" w:rsidP="00010C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2170">
              <w:rPr>
                <w:rFonts w:ascii="Arial" w:hAnsi="Arial" w:cs="Arial"/>
                <w:b/>
                <w:sz w:val="24"/>
                <w:szCs w:val="24"/>
                <w:u w:val="single"/>
              </w:rPr>
              <w:t>Update: Jim Spyropoulos:</w:t>
            </w:r>
          </w:p>
          <w:p w:rsidR="00D026D3" w:rsidRPr="00B35EEA" w:rsidRDefault="00D026D3" w:rsidP="00C8641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In regards to the Indigenous Student Trustee; the policies are governed by the education act however, there is authority granted to the board.</w:t>
            </w:r>
          </w:p>
          <w:p w:rsidR="00516FE3" w:rsidRPr="00B35EEA" w:rsidRDefault="00516FE3" w:rsidP="00516FE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Alexander Brown: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Having a timeline of 2019/2020 school year. 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Clarifying the process of how the Indigenous Student Trustee would work. (i.e</w:t>
            </w:r>
            <w:r w:rsidR="006B0E3A" w:rsidRPr="00B35EEA">
              <w:rPr>
                <w:rFonts w:ascii="Arial" w:hAnsi="Arial" w:cs="Arial"/>
                <w:sz w:val="24"/>
                <w:szCs w:val="24"/>
              </w:rPr>
              <w:t>.,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 1 or 2 year term, etc.)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role of the student trustee and how they would participate within the board. </w:t>
            </w:r>
          </w:p>
          <w:p w:rsidR="00D026D3" w:rsidRPr="00B35EEA" w:rsidRDefault="00D026D3" w:rsidP="00D026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Joanne Dallaire:</w:t>
            </w:r>
          </w:p>
          <w:p w:rsidR="00D026D3" w:rsidRPr="00B35EEA" w:rsidRDefault="00186825" w:rsidP="00D026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Outgoing Student T</w:t>
            </w:r>
            <w:r w:rsidR="00D026D3" w:rsidRPr="00B35EEA">
              <w:rPr>
                <w:rFonts w:ascii="Arial" w:hAnsi="Arial" w:cs="Arial"/>
                <w:sz w:val="24"/>
                <w:szCs w:val="24"/>
              </w:rPr>
              <w:t xml:space="preserve">rustee could offer them advice. </w:t>
            </w:r>
          </w:p>
          <w:p w:rsidR="00D026D3" w:rsidRPr="00B35EEA" w:rsidRDefault="00D026D3" w:rsidP="00D026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Alexander Brown: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current </w:t>
            </w:r>
            <w:r w:rsidR="00186825" w:rsidRPr="00B35EEA">
              <w:rPr>
                <w:rFonts w:ascii="Arial" w:hAnsi="Arial" w:cs="Arial"/>
                <w:sz w:val="24"/>
                <w:szCs w:val="24"/>
              </w:rPr>
              <w:t>TDSB Student T</w:t>
            </w:r>
            <w:r w:rsidRPr="00B35EEA">
              <w:rPr>
                <w:rFonts w:ascii="Arial" w:hAnsi="Arial" w:cs="Arial"/>
                <w:sz w:val="24"/>
                <w:szCs w:val="24"/>
              </w:rPr>
              <w:t>rustee should be invited to a UICAC meeting to discuss the roles and</w:t>
            </w:r>
            <w:r w:rsidR="00186825" w:rsidRPr="00B35EEA">
              <w:rPr>
                <w:rFonts w:ascii="Arial" w:hAnsi="Arial" w:cs="Arial"/>
                <w:sz w:val="24"/>
                <w:szCs w:val="24"/>
              </w:rPr>
              <w:t xml:space="preserve"> responsibilities of a Student T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rustee. </w:t>
            </w:r>
          </w:p>
          <w:p w:rsidR="00D026D3" w:rsidRPr="00B35EEA" w:rsidRDefault="00D026D3" w:rsidP="00D026D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Jim Spyropoulos: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In terms of the renovation of 16 Phin Ave – during phase 1 there w</w:t>
            </w:r>
            <w:r w:rsidR="00186825" w:rsidRPr="00B35EEA">
              <w:rPr>
                <w:rFonts w:ascii="Arial" w:hAnsi="Arial" w:cs="Arial"/>
                <w:sz w:val="24"/>
                <w:szCs w:val="24"/>
              </w:rPr>
              <w:t xml:space="preserve">ill be a new elevator 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186825" w:rsidRPr="00B35EEA">
              <w:rPr>
                <w:rFonts w:ascii="Arial" w:hAnsi="Arial" w:cs="Arial"/>
                <w:sz w:val="24"/>
                <w:szCs w:val="24"/>
              </w:rPr>
              <w:t xml:space="preserve">access 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the third floor. 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cafeteria will be renovated and includes a </w:t>
            </w:r>
            <w:r w:rsidRPr="00B35EEA">
              <w:rPr>
                <w:rFonts w:ascii="Arial" w:hAnsi="Arial" w:cs="Arial"/>
                <w:sz w:val="24"/>
                <w:szCs w:val="24"/>
              </w:rPr>
              <w:lastRenderedPageBreak/>
              <w:t xml:space="preserve">teaching/community kitchen. 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186825" w:rsidRPr="00B35EEA">
              <w:rPr>
                <w:rFonts w:ascii="Arial" w:hAnsi="Arial" w:cs="Arial"/>
                <w:sz w:val="24"/>
                <w:szCs w:val="24"/>
              </w:rPr>
              <w:t>“Girl’s G</w:t>
            </w:r>
            <w:r w:rsidRPr="00B35EEA">
              <w:rPr>
                <w:rFonts w:ascii="Arial" w:hAnsi="Arial" w:cs="Arial"/>
                <w:sz w:val="24"/>
                <w:szCs w:val="24"/>
              </w:rPr>
              <w:t>ym</w:t>
            </w:r>
            <w:r w:rsidR="00186825" w:rsidRPr="00B35EEA">
              <w:rPr>
                <w:rFonts w:ascii="Arial" w:hAnsi="Arial" w:cs="Arial"/>
                <w:sz w:val="24"/>
                <w:szCs w:val="24"/>
              </w:rPr>
              <w:t>”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 will be demolished</w:t>
            </w:r>
            <w:r w:rsidR="00186825" w:rsidRPr="00B35E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Renovate the auditorium and mezzanine. 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demolition permits went in. 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Did a</w:t>
            </w:r>
            <w:r w:rsidR="00AB2170">
              <w:rPr>
                <w:rFonts w:ascii="Arial" w:hAnsi="Arial" w:cs="Arial"/>
                <w:sz w:val="24"/>
                <w:szCs w:val="24"/>
              </w:rPr>
              <w:t xml:space="preserve"> walk through with 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the Wandering Spirit School gym teacher to discuss space for the students during renovation. </w:t>
            </w:r>
          </w:p>
          <w:p w:rsidR="00342833" w:rsidRPr="00B35EEA" w:rsidRDefault="00D026D3" w:rsidP="00D026D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By the end of this week, there should be new sand pits in the field outside.</w:t>
            </w:r>
          </w:p>
          <w:p w:rsidR="00342833" w:rsidRPr="00B35EEA" w:rsidRDefault="00342833" w:rsidP="0034283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In terms of fundraising, spoke to someone on staff in Business Development who suggested working on pieces at a time, for example fundraising for the pool to be repaired.</w:t>
            </w:r>
          </w:p>
          <w:p w:rsidR="00342833" w:rsidRPr="00B35EEA" w:rsidRDefault="00342833" w:rsidP="0034283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In terms of Hiring practices, recruitment, retention and mobility, a preliminary conversa</w:t>
            </w:r>
            <w:r w:rsidR="00186825" w:rsidRPr="00B35EEA">
              <w:rPr>
                <w:rFonts w:ascii="Arial" w:hAnsi="Arial" w:cs="Arial"/>
                <w:sz w:val="24"/>
                <w:szCs w:val="24"/>
              </w:rPr>
              <w:t xml:space="preserve">tion with </w:t>
            </w:r>
            <w:proofErr w:type="spellStart"/>
            <w:r w:rsidR="00186825" w:rsidRPr="00B35EEA">
              <w:rPr>
                <w:rFonts w:ascii="Arial" w:hAnsi="Arial" w:cs="Arial"/>
                <w:sz w:val="24"/>
                <w:szCs w:val="24"/>
              </w:rPr>
              <w:t>Pardeep</w:t>
            </w:r>
            <w:proofErr w:type="spellEnd"/>
            <w:r w:rsidR="00186825" w:rsidRPr="00B35EE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86825" w:rsidRPr="00B35EEA">
              <w:rPr>
                <w:rFonts w:ascii="Arial" w:hAnsi="Arial" w:cs="Arial"/>
                <w:sz w:val="24"/>
                <w:szCs w:val="24"/>
              </w:rPr>
              <w:t>Nagra</w:t>
            </w:r>
            <w:proofErr w:type="spellEnd"/>
            <w:r w:rsidR="00186825" w:rsidRPr="00B35EEA">
              <w:rPr>
                <w:rFonts w:ascii="Arial" w:hAnsi="Arial" w:cs="Arial"/>
                <w:sz w:val="24"/>
                <w:szCs w:val="24"/>
              </w:rPr>
              <w:t xml:space="preserve"> occurred and a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n employment fair was one of the options brought forward. </w:t>
            </w:r>
          </w:p>
          <w:p w:rsidR="00342833" w:rsidRPr="00B35EEA" w:rsidRDefault="00342833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Joanne Dallaire:</w:t>
            </w:r>
          </w:p>
          <w:p w:rsidR="00342833" w:rsidRPr="00B35EEA" w:rsidRDefault="00342833" w:rsidP="0034283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Sounds like a great concept as long as there is Indigenous </w:t>
            </w:r>
            <w:proofErr w:type="gramStart"/>
            <w:r w:rsidRPr="00B35EEA">
              <w:rPr>
                <w:rFonts w:ascii="Arial" w:hAnsi="Arial" w:cs="Arial"/>
                <w:sz w:val="24"/>
                <w:szCs w:val="24"/>
              </w:rPr>
              <w:t>staff</w:t>
            </w:r>
            <w:proofErr w:type="gramEnd"/>
            <w:r w:rsidRPr="00B35EEA">
              <w:rPr>
                <w:rFonts w:ascii="Arial" w:hAnsi="Arial" w:cs="Arial"/>
                <w:sz w:val="24"/>
                <w:szCs w:val="24"/>
              </w:rPr>
              <w:t xml:space="preserve"> involved in the planning. Nothing about us, without us. </w:t>
            </w:r>
          </w:p>
          <w:p w:rsidR="00342833" w:rsidRPr="00B35EEA" w:rsidRDefault="00342833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Susan Dion:</w:t>
            </w:r>
          </w:p>
          <w:p w:rsidR="00342833" w:rsidRPr="00B35EEA" w:rsidRDefault="00342833" w:rsidP="0034283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Has the hiring practices committee been created?</w:t>
            </w:r>
          </w:p>
          <w:p w:rsidR="00342833" w:rsidRPr="00B35EEA" w:rsidRDefault="00342833" w:rsidP="003428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Jim Spyropoulos:</w:t>
            </w:r>
          </w:p>
          <w:p w:rsidR="00342833" w:rsidRDefault="00342833" w:rsidP="0034283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An email was sent to initiate a conversation. </w:t>
            </w:r>
          </w:p>
          <w:p w:rsidR="00AB2170" w:rsidRPr="00B35EEA" w:rsidRDefault="00AB2170" w:rsidP="00342833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On Thursday, there will be a film screening of The Grizzlies held at </w:t>
            </w:r>
            <w:proofErr w:type="spellStart"/>
            <w:r w:rsidRPr="00B35EEA">
              <w:rPr>
                <w:rFonts w:ascii="Arial" w:hAnsi="Arial" w:cs="Arial"/>
                <w:sz w:val="24"/>
                <w:szCs w:val="24"/>
              </w:rPr>
              <w:t>Yonge</w:t>
            </w:r>
            <w:proofErr w:type="spellEnd"/>
            <w:r w:rsidRPr="00B35EEA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B35EEA">
              <w:rPr>
                <w:rFonts w:ascii="Arial" w:hAnsi="Arial" w:cs="Arial"/>
                <w:sz w:val="24"/>
                <w:szCs w:val="24"/>
              </w:rPr>
              <w:t>Dundas</w:t>
            </w:r>
            <w:proofErr w:type="spellEnd"/>
            <w:r w:rsidRPr="00B35EEA">
              <w:rPr>
                <w:rFonts w:ascii="Arial" w:hAnsi="Arial" w:cs="Arial"/>
                <w:sz w:val="24"/>
                <w:szCs w:val="24"/>
              </w:rPr>
              <w:t xml:space="preserve"> square at both </w:t>
            </w:r>
            <w:r w:rsidRPr="00B35EEA">
              <w:rPr>
                <w:rFonts w:ascii="Arial" w:hAnsi="Arial" w:cs="Arial"/>
                <w:sz w:val="24"/>
                <w:szCs w:val="24"/>
              </w:rPr>
              <w:lastRenderedPageBreak/>
              <w:t>5pm and 7pm.</w:t>
            </w:r>
          </w:p>
          <w:p w:rsidR="00AB2170" w:rsidRDefault="00AB2170" w:rsidP="0034283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342833" w:rsidRPr="00B35EEA" w:rsidRDefault="00342833" w:rsidP="0034283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  <w:u w:val="single"/>
              </w:rPr>
              <w:t>Update: Antonino Giambrone</w:t>
            </w:r>
          </w:p>
          <w:p w:rsidR="000E3DD9" w:rsidRPr="00B35EEA" w:rsidRDefault="00342833" w:rsidP="000E3DD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The 1</w:t>
            </w:r>
            <w:r w:rsidRPr="00B35EE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 Indigenous Aspiring Leaders group met for those who are interested in formal leadership in the board. </w:t>
            </w:r>
            <w:r w:rsidR="000E3DD9" w:rsidRPr="00B35EEA">
              <w:rPr>
                <w:rFonts w:ascii="Arial" w:hAnsi="Arial" w:cs="Arial"/>
                <w:sz w:val="24"/>
                <w:szCs w:val="24"/>
              </w:rPr>
              <w:t>Tanya Senk and Jim Spyropoulos supported. Thanks to Christina Saunders for her work. There will be another meeting in May.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Professional Learning for staff continues. 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5EEA">
              <w:rPr>
                <w:rFonts w:ascii="Arial" w:hAnsi="Arial" w:cs="Arial"/>
                <w:sz w:val="24"/>
                <w:szCs w:val="24"/>
              </w:rPr>
              <w:t>Aanse</w:t>
            </w:r>
            <w:proofErr w:type="spellEnd"/>
            <w:r w:rsidRPr="00B35EEA">
              <w:rPr>
                <w:rFonts w:ascii="Arial" w:hAnsi="Arial" w:cs="Arial"/>
                <w:sz w:val="24"/>
                <w:szCs w:val="24"/>
              </w:rPr>
              <w:t xml:space="preserve"> Professional Learning – is in 17 schools in a focused way. We are engaging in sharing circles as research. 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Tanya and Antonino presented at the AERA (American Education Research Association)</w:t>
            </w:r>
            <w:r w:rsidR="00186825" w:rsidRPr="00B35E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Antonino, Christina Saunders and Mike Izzo will be presenting at the congress conference in British Columbia.</w:t>
            </w:r>
          </w:p>
          <w:p w:rsidR="00AB2170" w:rsidRDefault="00AB2170" w:rsidP="000E3D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E3DD9" w:rsidRPr="00AB2170" w:rsidRDefault="000E3DD9" w:rsidP="000E3D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B2170">
              <w:rPr>
                <w:rFonts w:ascii="Arial" w:hAnsi="Arial" w:cs="Arial"/>
                <w:b/>
                <w:sz w:val="24"/>
                <w:szCs w:val="24"/>
                <w:u w:val="single"/>
              </w:rPr>
              <w:t>Update: Bonnie Johnston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Tomorrow night – Indian Horse Film Screening at 16 Phin Ave at 6pm. 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4</w:t>
            </w:r>
            <w:r w:rsidRPr="00B35E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 Annual Creating Spaces of Belonging Conference is on May 10</w:t>
            </w:r>
            <w:r w:rsidRPr="00B35EE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, 2019. 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April 25 – Student-led Decolonizing Conference – A place to exist and resist. 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April 25 – 5:30-7:30pm is the Eastview Drum Social 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June 20 – All Nations Pow Wow (16 Phin Ave)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lastRenderedPageBreak/>
              <w:t xml:space="preserve">June 26 – South East Scarborough </w:t>
            </w:r>
            <w:proofErr w:type="gramStart"/>
            <w:r w:rsidRPr="00B35EEA">
              <w:rPr>
                <w:rFonts w:ascii="Arial" w:hAnsi="Arial" w:cs="Arial"/>
                <w:sz w:val="24"/>
                <w:szCs w:val="24"/>
              </w:rPr>
              <w:t>Pow</w:t>
            </w:r>
            <w:proofErr w:type="gramEnd"/>
            <w:r w:rsidRPr="00B35EEA">
              <w:rPr>
                <w:rFonts w:ascii="Arial" w:hAnsi="Arial" w:cs="Arial"/>
                <w:sz w:val="24"/>
                <w:szCs w:val="24"/>
              </w:rPr>
              <w:t xml:space="preserve"> Wow (Eastview PS – 20 Waldock St.)</w:t>
            </w:r>
          </w:p>
          <w:p w:rsidR="00AB2170" w:rsidRDefault="00AB2170" w:rsidP="000E3D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E3DD9" w:rsidRPr="00B35EEA" w:rsidRDefault="000E3DD9" w:rsidP="000E3DD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</w:rPr>
              <w:t>Susan Dion: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May 2</w:t>
            </w:r>
            <w:r w:rsidRPr="00B35EE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B35EEA">
              <w:rPr>
                <w:rFonts w:ascii="Arial" w:hAnsi="Arial" w:cs="Arial"/>
                <w:sz w:val="24"/>
                <w:szCs w:val="24"/>
              </w:rPr>
              <w:t xml:space="preserve"> from 4-7pm is the </w:t>
            </w:r>
            <w:proofErr w:type="spellStart"/>
            <w:r w:rsidRPr="00B35EEA">
              <w:rPr>
                <w:rFonts w:ascii="Arial" w:hAnsi="Arial" w:cs="Arial"/>
                <w:sz w:val="24"/>
                <w:szCs w:val="24"/>
              </w:rPr>
              <w:t>Wabaan</w:t>
            </w:r>
            <w:proofErr w:type="spellEnd"/>
            <w:r w:rsidRPr="00B35EEA">
              <w:rPr>
                <w:rFonts w:ascii="Arial" w:hAnsi="Arial" w:cs="Arial"/>
                <w:sz w:val="24"/>
                <w:szCs w:val="24"/>
              </w:rPr>
              <w:t xml:space="preserve"> Indigenous Educators opening night. </w:t>
            </w:r>
          </w:p>
          <w:p w:rsidR="000E3DD9" w:rsidRPr="009C56A5" w:rsidRDefault="000E3DD9" w:rsidP="00AB2170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26 students in the program</w:t>
            </w:r>
            <w:r w:rsidR="00186825" w:rsidRPr="00B35EE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0" w:type="dxa"/>
            <w:shd w:val="clear" w:color="auto" w:fill="auto"/>
          </w:tcPr>
          <w:p w:rsidR="001F4BDA" w:rsidRPr="00B35EEA" w:rsidRDefault="001F4BDA" w:rsidP="00097A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BDA" w:rsidRPr="00B35EEA" w:rsidRDefault="001F4BDA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</w:p>
          <w:p w:rsidR="00D026D3" w:rsidRPr="00B35EEA" w:rsidRDefault="00D026D3" w:rsidP="0081016A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The Urban Indigenous Community Advisory Committee recommends that the board create an Indigenous Student Trustee for the 2019-2020 school </w:t>
            </w:r>
            <w:proofErr w:type="gramStart"/>
            <w:r w:rsidRPr="00B35EEA">
              <w:rPr>
                <w:rFonts w:ascii="Arial" w:hAnsi="Arial" w:cs="Arial"/>
                <w:sz w:val="24"/>
                <w:szCs w:val="24"/>
              </w:rPr>
              <w:t>year</w:t>
            </w:r>
            <w:proofErr w:type="gramEnd"/>
            <w:r w:rsidRPr="00B35EE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Neal Judge</w:t>
            </w:r>
          </w:p>
          <w:p w:rsidR="00D026D3" w:rsidRPr="00B35EEA" w:rsidRDefault="00D026D3" w:rsidP="00D026D3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Shannon Judge</w:t>
            </w:r>
          </w:p>
          <w:p w:rsidR="00D026D3" w:rsidRPr="00B35EEA" w:rsidRDefault="00D026D3" w:rsidP="00D026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B35EEA" w:rsidTr="00AB2170">
        <w:tc>
          <w:tcPr>
            <w:tcW w:w="3515" w:type="dxa"/>
            <w:shd w:val="clear" w:color="auto" w:fill="auto"/>
          </w:tcPr>
          <w:p w:rsidR="001F4BDA" w:rsidRPr="00B35EE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New and Other Business</w:t>
            </w:r>
          </w:p>
          <w:p w:rsidR="001F4BDA" w:rsidRPr="00B35EE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1F4BDA" w:rsidRPr="00B35EEA" w:rsidRDefault="001F4BDA" w:rsidP="004758A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6673" w:type="dxa"/>
            <w:shd w:val="clear" w:color="auto" w:fill="auto"/>
          </w:tcPr>
          <w:p w:rsidR="007508FB" w:rsidRPr="00B35EEA" w:rsidRDefault="001C2870" w:rsidP="001C2870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  <w:u w:val="single"/>
              </w:rPr>
              <w:t>Update: 16 Phin – Shannon Judge:</w:t>
            </w:r>
          </w:p>
          <w:p w:rsidR="000857F7" w:rsidRPr="00B35EEA" w:rsidRDefault="000E3DD9" w:rsidP="000E3DD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Fundraising Sub Committee was formed with Shannon Judge, Susan Dion, Duke Redbird and Tanya Senk to look into possible fundraising opportunities for the renovation of 16 Phin Ave. </w:t>
            </w:r>
          </w:p>
          <w:p w:rsidR="000E3DD9" w:rsidRPr="00B35EEA" w:rsidRDefault="000E3DD9" w:rsidP="000E3DD9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Conversations took place in regards to fundraising </w:t>
            </w:r>
            <w:r w:rsidR="00516FE3" w:rsidRPr="00B35EEA">
              <w:rPr>
                <w:rFonts w:ascii="Arial" w:hAnsi="Arial" w:cs="Arial"/>
                <w:sz w:val="24"/>
                <w:szCs w:val="24"/>
              </w:rPr>
              <w:t xml:space="preserve">ideas and opportunities. </w:t>
            </w:r>
          </w:p>
          <w:p w:rsidR="00516FE3" w:rsidRPr="00B35EEA" w:rsidRDefault="00516FE3" w:rsidP="00516FE3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Native Child Update – Jeffrey </w:t>
            </w:r>
            <w:proofErr w:type="spellStart"/>
            <w:r w:rsidRPr="00B35EEA">
              <w:rPr>
                <w:rFonts w:ascii="Arial" w:hAnsi="Arial" w:cs="Arial"/>
                <w:b/>
                <w:sz w:val="24"/>
                <w:szCs w:val="24"/>
                <w:u w:val="single"/>
              </w:rPr>
              <w:t>Schiffer</w:t>
            </w:r>
            <w:proofErr w:type="spellEnd"/>
          </w:p>
          <w:p w:rsidR="00186825" w:rsidRDefault="00186825" w:rsidP="00186825">
            <w:pPr>
              <w:rPr>
                <w:rFonts w:ascii="Arial" w:hAnsi="Arial" w:cs="Arial"/>
                <w:sz w:val="24"/>
                <w:szCs w:val="24"/>
              </w:rPr>
            </w:pPr>
            <w:r w:rsidRPr="00186825">
              <w:rPr>
                <w:rFonts w:ascii="Arial" w:hAnsi="Arial" w:cs="Arial"/>
                <w:sz w:val="24"/>
                <w:szCs w:val="24"/>
              </w:rPr>
              <w:t xml:space="preserve">Jeffrey </w:t>
            </w:r>
            <w:proofErr w:type="spellStart"/>
            <w:r w:rsidRPr="00186825">
              <w:rPr>
                <w:rFonts w:ascii="Arial" w:hAnsi="Arial" w:cs="Arial"/>
                <w:sz w:val="24"/>
                <w:szCs w:val="24"/>
              </w:rPr>
              <w:t>Schiffer</w:t>
            </w:r>
            <w:proofErr w:type="spellEnd"/>
            <w:r w:rsidRPr="00186825">
              <w:rPr>
                <w:rFonts w:ascii="Arial" w:hAnsi="Arial" w:cs="Arial"/>
                <w:sz w:val="24"/>
                <w:szCs w:val="24"/>
              </w:rPr>
              <w:t>, the new Executive Director of NCFST shared information about his background and discussed his role and provided an overview of the programs and services offered at NCFST.</w:t>
            </w:r>
          </w:p>
          <w:p w:rsidR="009C56A5" w:rsidRPr="00186825" w:rsidRDefault="009C56A5" w:rsidP="001868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 share data with respect to prevention and protection services as per request from Dr. Susan Dion.</w:t>
            </w:r>
          </w:p>
          <w:p w:rsidR="00186825" w:rsidRPr="00B35EEA" w:rsidRDefault="00186825" w:rsidP="0087094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8856A2" w:rsidRPr="00B35EEA" w:rsidRDefault="008856A2" w:rsidP="0087094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35EEA">
              <w:rPr>
                <w:rFonts w:ascii="Arial" w:hAnsi="Arial" w:cs="Arial"/>
                <w:b/>
                <w:sz w:val="24"/>
                <w:szCs w:val="24"/>
                <w:u w:val="single"/>
              </w:rPr>
              <w:t>Early ON update – Monique Diabo:</w:t>
            </w:r>
          </w:p>
          <w:p w:rsidR="000857F7" w:rsidRPr="00B35EEA" w:rsidRDefault="00516FE3" w:rsidP="00516FE3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Deferred until next meeting. </w:t>
            </w:r>
          </w:p>
        </w:tc>
        <w:tc>
          <w:tcPr>
            <w:tcW w:w="3960" w:type="dxa"/>
            <w:shd w:val="clear" w:color="auto" w:fill="auto"/>
          </w:tcPr>
          <w:p w:rsidR="001F4BDA" w:rsidRPr="00B35EEA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B35EEA" w:rsidTr="00AB2170">
        <w:tc>
          <w:tcPr>
            <w:tcW w:w="3515" w:type="dxa"/>
            <w:shd w:val="clear" w:color="auto" w:fill="auto"/>
          </w:tcPr>
          <w:p w:rsidR="001F4BDA" w:rsidRPr="00B35EEA" w:rsidRDefault="001F4BDA" w:rsidP="004758A5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Next meeting Date:</w:t>
            </w:r>
          </w:p>
        </w:tc>
        <w:tc>
          <w:tcPr>
            <w:tcW w:w="6673" w:type="dxa"/>
            <w:shd w:val="clear" w:color="auto" w:fill="auto"/>
          </w:tcPr>
          <w:p w:rsidR="001F4BDA" w:rsidRPr="00B35EEA" w:rsidRDefault="00186825" w:rsidP="00516FE3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The next UI</w:t>
            </w:r>
            <w:r w:rsidR="001F4BDA" w:rsidRPr="00B35EEA">
              <w:rPr>
                <w:rFonts w:ascii="Arial" w:hAnsi="Arial" w:cs="Arial"/>
                <w:sz w:val="24"/>
                <w:szCs w:val="24"/>
              </w:rPr>
              <w:t>CAC will</w:t>
            </w:r>
            <w:r w:rsidR="00A03A23" w:rsidRPr="00B35EEA">
              <w:rPr>
                <w:rFonts w:ascii="Arial" w:hAnsi="Arial" w:cs="Arial"/>
                <w:sz w:val="24"/>
                <w:szCs w:val="24"/>
              </w:rPr>
              <w:t xml:space="preserve"> be on Tuesday </w:t>
            </w:r>
            <w:r w:rsidR="009C56A5">
              <w:rPr>
                <w:rFonts w:ascii="Arial" w:hAnsi="Arial" w:cs="Arial"/>
                <w:sz w:val="24"/>
                <w:szCs w:val="24"/>
              </w:rPr>
              <w:t>September 17</w:t>
            </w:r>
            <w:r w:rsidR="00516FE3" w:rsidRPr="00B35EEA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1F4BDA" w:rsidRPr="00B35EEA">
              <w:rPr>
                <w:rFonts w:ascii="Arial" w:hAnsi="Arial" w:cs="Arial"/>
                <w:sz w:val="24"/>
                <w:szCs w:val="24"/>
              </w:rPr>
              <w:t xml:space="preserve">, 2019 @ 5:30pm. Located in room 123, 16 Phin Ave.  </w:t>
            </w:r>
          </w:p>
        </w:tc>
        <w:tc>
          <w:tcPr>
            <w:tcW w:w="3960" w:type="dxa"/>
            <w:shd w:val="clear" w:color="auto" w:fill="auto"/>
          </w:tcPr>
          <w:p w:rsidR="001F4BDA" w:rsidRPr="00B35EEA" w:rsidRDefault="001F4BDA" w:rsidP="00097A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4BDA" w:rsidRPr="00B35EEA" w:rsidTr="00AB2170">
        <w:tc>
          <w:tcPr>
            <w:tcW w:w="3515" w:type="dxa"/>
            <w:shd w:val="clear" w:color="auto" w:fill="auto"/>
          </w:tcPr>
          <w:p w:rsidR="001F4BDA" w:rsidRPr="00B35EEA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>Traditional Closing:</w:t>
            </w:r>
          </w:p>
        </w:tc>
        <w:tc>
          <w:tcPr>
            <w:tcW w:w="6673" w:type="dxa"/>
            <w:shd w:val="clear" w:color="auto" w:fill="auto"/>
          </w:tcPr>
          <w:p w:rsidR="001F4BDA" w:rsidRPr="00B35EEA" w:rsidRDefault="001F4BDA" w:rsidP="00F17E4D">
            <w:pPr>
              <w:rPr>
                <w:rFonts w:ascii="Arial" w:hAnsi="Arial" w:cs="Arial"/>
                <w:sz w:val="24"/>
                <w:szCs w:val="24"/>
              </w:rPr>
            </w:pPr>
            <w:r w:rsidRPr="00B35EEA">
              <w:rPr>
                <w:rFonts w:ascii="Arial" w:hAnsi="Arial" w:cs="Arial"/>
                <w:sz w:val="24"/>
                <w:szCs w:val="24"/>
              </w:rPr>
              <w:t xml:space="preserve">Elder Dr. Joanne Dallaire closed the meeting. </w:t>
            </w:r>
          </w:p>
        </w:tc>
        <w:tc>
          <w:tcPr>
            <w:tcW w:w="3960" w:type="dxa"/>
            <w:shd w:val="clear" w:color="auto" w:fill="auto"/>
          </w:tcPr>
          <w:p w:rsidR="001F4BDA" w:rsidRPr="00B35EEA" w:rsidRDefault="001F4BDA" w:rsidP="003905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4572" w:rsidRPr="00B35EEA" w:rsidRDefault="003125A8" w:rsidP="003125A8">
      <w:pPr>
        <w:tabs>
          <w:tab w:val="left" w:pos="6680"/>
        </w:tabs>
        <w:rPr>
          <w:rFonts w:ascii="Arial" w:hAnsi="Arial" w:cs="Arial"/>
          <w:sz w:val="24"/>
          <w:szCs w:val="24"/>
        </w:rPr>
      </w:pPr>
      <w:r w:rsidRPr="00B35EEA">
        <w:rPr>
          <w:rFonts w:ascii="Arial" w:hAnsi="Arial" w:cs="Arial"/>
          <w:sz w:val="24"/>
          <w:szCs w:val="24"/>
        </w:rPr>
        <w:tab/>
      </w:r>
    </w:p>
    <w:sectPr w:rsidR="00644572" w:rsidRPr="00B35EEA" w:rsidSect="00DD4BB8">
      <w:headerReference w:type="default" r:id="rId9"/>
      <w:footerReference w:type="default" r:id="rId10"/>
      <w:pgSz w:w="15840" w:h="12240" w:orient="landscape"/>
      <w:pgMar w:top="2423" w:right="1260" w:bottom="99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7C" w:rsidRDefault="0014407C" w:rsidP="006044B2">
      <w:pPr>
        <w:spacing w:after="0" w:line="240" w:lineRule="auto"/>
      </w:pPr>
      <w:r>
        <w:separator/>
      </w:r>
    </w:p>
  </w:endnote>
  <w:endnote w:type="continuationSeparator" w:id="0">
    <w:p w:rsidR="0014407C" w:rsidRDefault="0014407C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9C56A5">
      <w:rPr>
        <w:noProof/>
      </w:rPr>
      <w:t>6</w:t>
    </w:r>
    <w:r>
      <w:rPr>
        <w:noProof/>
      </w:rPr>
      <w:fldChar w:fldCharType="end"/>
    </w:r>
    <w:r>
      <w:tab/>
    </w:r>
  </w:p>
  <w:p w:rsidR="003905C4" w:rsidRDefault="003905C4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474E63EC" wp14:editId="255C2090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7C" w:rsidRDefault="0014407C" w:rsidP="006044B2">
      <w:pPr>
        <w:spacing w:after="0" w:line="240" w:lineRule="auto"/>
      </w:pPr>
      <w:r>
        <w:separator/>
      </w:r>
    </w:p>
  </w:footnote>
  <w:footnote w:type="continuationSeparator" w:id="0">
    <w:p w:rsidR="0014407C" w:rsidRDefault="0014407C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C4" w:rsidRDefault="003905C4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139C05E5" wp14:editId="639ADE48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B89"/>
    <w:multiLevelType w:val="hybridMultilevel"/>
    <w:tmpl w:val="0F6640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13447"/>
    <w:multiLevelType w:val="hybridMultilevel"/>
    <w:tmpl w:val="663CA3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49DB"/>
    <w:multiLevelType w:val="hybridMultilevel"/>
    <w:tmpl w:val="FC74BA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7D7D"/>
    <w:multiLevelType w:val="hybridMultilevel"/>
    <w:tmpl w:val="9ACACE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847F4"/>
    <w:multiLevelType w:val="hybridMultilevel"/>
    <w:tmpl w:val="2898A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A5315"/>
    <w:multiLevelType w:val="hybridMultilevel"/>
    <w:tmpl w:val="67C2EB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7167E"/>
    <w:multiLevelType w:val="hybridMultilevel"/>
    <w:tmpl w:val="35D21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4E1D2E"/>
    <w:multiLevelType w:val="hybridMultilevel"/>
    <w:tmpl w:val="6AA84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A38F4"/>
    <w:multiLevelType w:val="hybridMultilevel"/>
    <w:tmpl w:val="3BE8A9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D15C45"/>
    <w:multiLevelType w:val="hybridMultilevel"/>
    <w:tmpl w:val="3FD644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142CEC"/>
    <w:multiLevelType w:val="hybridMultilevel"/>
    <w:tmpl w:val="30768D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555E49"/>
    <w:multiLevelType w:val="hybridMultilevel"/>
    <w:tmpl w:val="A330F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74386"/>
    <w:multiLevelType w:val="hybridMultilevel"/>
    <w:tmpl w:val="3E1AFF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C37F02"/>
    <w:multiLevelType w:val="hybridMultilevel"/>
    <w:tmpl w:val="3A867F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B61B2"/>
    <w:multiLevelType w:val="hybridMultilevel"/>
    <w:tmpl w:val="A8C04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A242A"/>
    <w:multiLevelType w:val="hybridMultilevel"/>
    <w:tmpl w:val="86342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102959"/>
    <w:multiLevelType w:val="hybridMultilevel"/>
    <w:tmpl w:val="48FA27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07263"/>
    <w:multiLevelType w:val="hybridMultilevel"/>
    <w:tmpl w:val="697C1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B7993"/>
    <w:multiLevelType w:val="hybridMultilevel"/>
    <w:tmpl w:val="46C6A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E48DA"/>
    <w:multiLevelType w:val="hybridMultilevel"/>
    <w:tmpl w:val="E64A3A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C8452B"/>
    <w:multiLevelType w:val="hybridMultilevel"/>
    <w:tmpl w:val="1BB670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05E4A"/>
    <w:multiLevelType w:val="hybridMultilevel"/>
    <w:tmpl w:val="67606C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F2CD5"/>
    <w:multiLevelType w:val="hybridMultilevel"/>
    <w:tmpl w:val="F4BA4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541BB9"/>
    <w:multiLevelType w:val="hybridMultilevel"/>
    <w:tmpl w:val="0AB65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20"/>
  </w:num>
  <w:num w:numId="5">
    <w:abstractNumId w:val="12"/>
  </w:num>
  <w:num w:numId="6">
    <w:abstractNumId w:val="6"/>
  </w:num>
  <w:num w:numId="7">
    <w:abstractNumId w:val="4"/>
  </w:num>
  <w:num w:numId="8">
    <w:abstractNumId w:val="21"/>
  </w:num>
  <w:num w:numId="9">
    <w:abstractNumId w:val="16"/>
  </w:num>
  <w:num w:numId="10">
    <w:abstractNumId w:val="23"/>
  </w:num>
  <w:num w:numId="11">
    <w:abstractNumId w:val="14"/>
  </w:num>
  <w:num w:numId="12">
    <w:abstractNumId w:val="11"/>
  </w:num>
  <w:num w:numId="13">
    <w:abstractNumId w:val="10"/>
  </w:num>
  <w:num w:numId="14">
    <w:abstractNumId w:val="0"/>
  </w:num>
  <w:num w:numId="15">
    <w:abstractNumId w:val="7"/>
  </w:num>
  <w:num w:numId="16">
    <w:abstractNumId w:val="15"/>
  </w:num>
  <w:num w:numId="17">
    <w:abstractNumId w:val="17"/>
  </w:num>
  <w:num w:numId="18">
    <w:abstractNumId w:val="18"/>
  </w:num>
  <w:num w:numId="19">
    <w:abstractNumId w:val="5"/>
  </w:num>
  <w:num w:numId="20">
    <w:abstractNumId w:val="22"/>
  </w:num>
  <w:num w:numId="21">
    <w:abstractNumId w:val="9"/>
  </w:num>
  <w:num w:numId="22">
    <w:abstractNumId w:val="8"/>
  </w:num>
  <w:num w:numId="23">
    <w:abstractNumId w:val="1"/>
  </w:num>
  <w:num w:numId="24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007F4"/>
    <w:rsid w:val="00010C92"/>
    <w:rsid w:val="00015891"/>
    <w:rsid w:val="000314DE"/>
    <w:rsid w:val="00033921"/>
    <w:rsid w:val="00036F46"/>
    <w:rsid w:val="000426B6"/>
    <w:rsid w:val="00043620"/>
    <w:rsid w:val="000438A8"/>
    <w:rsid w:val="00043D01"/>
    <w:rsid w:val="00060A33"/>
    <w:rsid w:val="00062DDB"/>
    <w:rsid w:val="00063B46"/>
    <w:rsid w:val="00070D31"/>
    <w:rsid w:val="00071D88"/>
    <w:rsid w:val="00077E19"/>
    <w:rsid w:val="000857F7"/>
    <w:rsid w:val="0008621E"/>
    <w:rsid w:val="00096B75"/>
    <w:rsid w:val="0009788E"/>
    <w:rsid w:val="00097A18"/>
    <w:rsid w:val="000C0C56"/>
    <w:rsid w:val="000C237F"/>
    <w:rsid w:val="000C2C56"/>
    <w:rsid w:val="000D5E9D"/>
    <w:rsid w:val="000D7675"/>
    <w:rsid w:val="000E3DD9"/>
    <w:rsid w:val="000F0507"/>
    <w:rsid w:val="001043BA"/>
    <w:rsid w:val="001063F8"/>
    <w:rsid w:val="00111AB1"/>
    <w:rsid w:val="00125B17"/>
    <w:rsid w:val="0012799D"/>
    <w:rsid w:val="00130E2B"/>
    <w:rsid w:val="00137D01"/>
    <w:rsid w:val="00137D61"/>
    <w:rsid w:val="00142517"/>
    <w:rsid w:val="0014407C"/>
    <w:rsid w:val="00152985"/>
    <w:rsid w:val="00155CA8"/>
    <w:rsid w:val="00162279"/>
    <w:rsid w:val="001640C6"/>
    <w:rsid w:val="0016783E"/>
    <w:rsid w:val="00173719"/>
    <w:rsid w:val="00173DCA"/>
    <w:rsid w:val="00176B93"/>
    <w:rsid w:val="00186825"/>
    <w:rsid w:val="00195BB8"/>
    <w:rsid w:val="001B7821"/>
    <w:rsid w:val="001C105E"/>
    <w:rsid w:val="001C2870"/>
    <w:rsid w:val="001D1790"/>
    <w:rsid w:val="001D6245"/>
    <w:rsid w:val="001E7212"/>
    <w:rsid w:val="001F4BDA"/>
    <w:rsid w:val="00207CF2"/>
    <w:rsid w:val="002165F3"/>
    <w:rsid w:val="00217773"/>
    <w:rsid w:val="002265F1"/>
    <w:rsid w:val="002319C2"/>
    <w:rsid w:val="0023388A"/>
    <w:rsid w:val="002503FF"/>
    <w:rsid w:val="00264953"/>
    <w:rsid w:val="00265D52"/>
    <w:rsid w:val="0026784E"/>
    <w:rsid w:val="00287A56"/>
    <w:rsid w:val="002B7F73"/>
    <w:rsid w:val="002C24DE"/>
    <w:rsid w:val="002C2BEA"/>
    <w:rsid w:val="002C5112"/>
    <w:rsid w:val="002C604F"/>
    <w:rsid w:val="002D31FB"/>
    <w:rsid w:val="002E1A64"/>
    <w:rsid w:val="00306A1D"/>
    <w:rsid w:val="00312562"/>
    <w:rsid w:val="003125A8"/>
    <w:rsid w:val="00317A5B"/>
    <w:rsid w:val="00320772"/>
    <w:rsid w:val="00320A82"/>
    <w:rsid w:val="00322439"/>
    <w:rsid w:val="00332801"/>
    <w:rsid w:val="00342833"/>
    <w:rsid w:val="003542E1"/>
    <w:rsid w:val="0038044A"/>
    <w:rsid w:val="00382686"/>
    <w:rsid w:val="0038498B"/>
    <w:rsid w:val="00385839"/>
    <w:rsid w:val="003905C4"/>
    <w:rsid w:val="0039267A"/>
    <w:rsid w:val="003A5D54"/>
    <w:rsid w:val="003A6E90"/>
    <w:rsid w:val="003B2A25"/>
    <w:rsid w:val="003B35EB"/>
    <w:rsid w:val="003B58B5"/>
    <w:rsid w:val="003C2CDA"/>
    <w:rsid w:val="003C4F06"/>
    <w:rsid w:val="003D3B92"/>
    <w:rsid w:val="003D6937"/>
    <w:rsid w:val="003D7F92"/>
    <w:rsid w:val="003E5572"/>
    <w:rsid w:val="003F3268"/>
    <w:rsid w:val="003F478E"/>
    <w:rsid w:val="00440188"/>
    <w:rsid w:val="00443918"/>
    <w:rsid w:val="00451EC5"/>
    <w:rsid w:val="0046600D"/>
    <w:rsid w:val="00470E2E"/>
    <w:rsid w:val="004758A5"/>
    <w:rsid w:val="00480FE7"/>
    <w:rsid w:val="004874A5"/>
    <w:rsid w:val="00490DED"/>
    <w:rsid w:val="004B1DDF"/>
    <w:rsid w:val="004B66B6"/>
    <w:rsid w:val="004C0AF9"/>
    <w:rsid w:val="004C29EF"/>
    <w:rsid w:val="004C3658"/>
    <w:rsid w:val="004D79D1"/>
    <w:rsid w:val="004E007B"/>
    <w:rsid w:val="004E01D8"/>
    <w:rsid w:val="004F0323"/>
    <w:rsid w:val="0050201A"/>
    <w:rsid w:val="00502F05"/>
    <w:rsid w:val="00506F78"/>
    <w:rsid w:val="0051393E"/>
    <w:rsid w:val="00516FE3"/>
    <w:rsid w:val="005170EC"/>
    <w:rsid w:val="00537AED"/>
    <w:rsid w:val="005414D8"/>
    <w:rsid w:val="00543AA5"/>
    <w:rsid w:val="005459C5"/>
    <w:rsid w:val="005627B6"/>
    <w:rsid w:val="00571F82"/>
    <w:rsid w:val="005A2ECF"/>
    <w:rsid w:val="005C3E4D"/>
    <w:rsid w:val="005D0D15"/>
    <w:rsid w:val="005D55E0"/>
    <w:rsid w:val="005F71CF"/>
    <w:rsid w:val="006004C0"/>
    <w:rsid w:val="006044B2"/>
    <w:rsid w:val="0064268D"/>
    <w:rsid w:val="00644572"/>
    <w:rsid w:val="0065720C"/>
    <w:rsid w:val="00672041"/>
    <w:rsid w:val="00694414"/>
    <w:rsid w:val="006A7EFB"/>
    <w:rsid w:val="006B0E3A"/>
    <w:rsid w:val="006C0D16"/>
    <w:rsid w:val="006D7AEB"/>
    <w:rsid w:val="006E145F"/>
    <w:rsid w:val="006E5396"/>
    <w:rsid w:val="006F4C53"/>
    <w:rsid w:val="006F78C6"/>
    <w:rsid w:val="00722600"/>
    <w:rsid w:val="00723597"/>
    <w:rsid w:val="00747BD1"/>
    <w:rsid w:val="007508FB"/>
    <w:rsid w:val="007531F0"/>
    <w:rsid w:val="00760CD3"/>
    <w:rsid w:val="0076722E"/>
    <w:rsid w:val="00772E11"/>
    <w:rsid w:val="007739AE"/>
    <w:rsid w:val="00775E46"/>
    <w:rsid w:val="0079437D"/>
    <w:rsid w:val="00794C21"/>
    <w:rsid w:val="007A4DE5"/>
    <w:rsid w:val="007A53BC"/>
    <w:rsid w:val="007B14E8"/>
    <w:rsid w:val="007B66CC"/>
    <w:rsid w:val="007C2F0D"/>
    <w:rsid w:val="007D5E0F"/>
    <w:rsid w:val="007E7028"/>
    <w:rsid w:val="007F4602"/>
    <w:rsid w:val="0080073A"/>
    <w:rsid w:val="00803DBE"/>
    <w:rsid w:val="00807130"/>
    <w:rsid w:val="00807367"/>
    <w:rsid w:val="0081016A"/>
    <w:rsid w:val="00811C61"/>
    <w:rsid w:val="00814F04"/>
    <w:rsid w:val="00835CDB"/>
    <w:rsid w:val="008365F1"/>
    <w:rsid w:val="00843D55"/>
    <w:rsid w:val="008478D7"/>
    <w:rsid w:val="00853C54"/>
    <w:rsid w:val="00866DC9"/>
    <w:rsid w:val="00870946"/>
    <w:rsid w:val="008856A2"/>
    <w:rsid w:val="00896DE0"/>
    <w:rsid w:val="008A1E9A"/>
    <w:rsid w:val="008A45B1"/>
    <w:rsid w:val="008B387F"/>
    <w:rsid w:val="008B3B98"/>
    <w:rsid w:val="008C69FB"/>
    <w:rsid w:val="008D6A2D"/>
    <w:rsid w:val="008E4152"/>
    <w:rsid w:val="008E511B"/>
    <w:rsid w:val="008E6D5A"/>
    <w:rsid w:val="008E75F3"/>
    <w:rsid w:val="009043B1"/>
    <w:rsid w:val="00907415"/>
    <w:rsid w:val="00920E4A"/>
    <w:rsid w:val="00926B1D"/>
    <w:rsid w:val="00930167"/>
    <w:rsid w:val="0094454B"/>
    <w:rsid w:val="0094668E"/>
    <w:rsid w:val="0094701F"/>
    <w:rsid w:val="009507E6"/>
    <w:rsid w:val="00956E98"/>
    <w:rsid w:val="00961640"/>
    <w:rsid w:val="00967244"/>
    <w:rsid w:val="00967F71"/>
    <w:rsid w:val="00972034"/>
    <w:rsid w:val="00972CD3"/>
    <w:rsid w:val="009730C9"/>
    <w:rsid w:val="0097488B"/>
    <w:rsid w:val="009757C3"/>
    <w:rsid w:val="00981885"/>
    <w:rsid w:val="00995EDF"/>
    <w:rsid w:val="009A3711"/>
    <w:rsid w:val="009A53CD"/>
    <w:rsid w:val="009B0F2D"/>
    <w:rsid w:val="009B5EBD"/>
    <w:rsid w:val="009C0023"/>
    <w:rsid w:val="009C56A5"/>
    <w:rsid w:val="009C6C1C"/>
    <w:rsid w:val="009D087E"/>
    <w:rsid w:val="009D0EFA"/>
    <w:rsid w:val="009F2B4E"/>
    <w:rsid w:val="009F32CC"/>
    <w:rsid w:val="009F347C"/>
    <w:rsid w:val="009F3E11"/>
    <w:rsid w:val="00A03A23"/>
    <w:rsid w:val="00A10870"/>
    <w:rsid w:val="00A23B77"/>
    <w:rsid w:val="00A261EB"/>
    <w:rsid w:val="00A31A41"/>
    <w:rsid w:val="00A3355B"/>
    <w:rsid w:val="00A3456E"/>
    <w:rsid w:val="00A3459A"/>
    <w:rsid w:val="00A347A7"/>
    <w:rsid w:val="00A365C6"/>
    <w:rsid w:val="00A60DD3"/>
    <w:rsid w:val="00A674D7"/>
    <w:rsid w:val="00A73900"/>
    <w:rsid w:val="00A74A07"/>
    <w:rsid w:val="00A8463C"/>
    <w:rsid w:val="00A85418"/>
    <w:rsid w:val="00A8643D"/>
    <w:rsid w:val="00A90EE8"/>
    <w:rsid w:val="00A94A5F"/>
    <w:rsid w:val="00A96874"/>
    <w:rsid w:val="00AA3982"/>
    <w:rsid w:val="00AB008B"/>
    <w:rsid w:val="00AB2170"/>
    <w:rsid w:val="00AB3880"/>
    <w:rsid w:val="00AD2E60"/>
    <w:rsid w:val="00AE615C"/>
    <w:rsid w:val="00AF48C7"/>
    <w:rsid w:val="00B06103"/>
    <w:rsid w:val="00B171DD"/>
    <w:rsid w:val="00B24771"/>
    <w:rsid w:val="00B25A98"/>
    <w:rsid w:val="00B33C89"/>
    <w:rsid w:val="00B35EEA"/>
    <w:rsid w:val="00B40491"/>
    <w:rsid w:val="00B40EA4"/>
    <w:rsid w:val="00B76DC1"/>
    <w:rsid w:val="00B815C1"/>
    <w:rsid w:val="00B97E28"/>
    <w:rsid w:val="00BB20D8"/>
    <w:rsid w:val="00BC5987"/>
    <w:rsid w:val="00BE1E74"/>
    <w:rsid w:val="00BF0399"/>
    <w:rsid w:val="00BF2ED8"/>
    <w:rsid w:val="00C02CF0"/>
    <w:rsid w:val="00C04CD4"/>
    <w:rsid w:val="00C06A68"/>
    <w:rsid w:val="00C071E5"/>
    <w:rsid w:val="00C31BD7"/>
    <w:rsid w:val="00C50681"/>
    <w:rsid w:val="00C54006"/>
    <w:rsid w:val="00C7035B"/>
    <w:rsid w:val="00C86411"/>
    <w:rsid w:val="00CA7AC8"/>
    <w:rsid w:val="00CB550E"/>
    <w:rsid w:val="00CE47F9"/>
    <w:rsid w:val="00CE6CE3"/>
    <w:rsid w:val="00CF611A"/>
    <w:rsid w:val="00D01A22"/>
    <w:rsid w:val="00D026D3"/>
    <w:rsid w:val="00D2265B"/>
    <w:rsid w:val="00D35BE6"/>
    <w:rsid w:val="00D36A06"/>
    <w:rsid w:val="00D372FC"/>
    <w:rsid w:val="00D40DBA"/>
    <w:rsid w:val="00D44769"/>
    <w:rsid w:val="00D5059F"/>
    <w:rsid w:val="00D53037"/>
    <w:rsid w:val="00D61AA0"/>
    <w:rsid w:val="00D6258B"/>
    <w:rsid w:val="00D6604E"/>
    <w:rsid w:val="00D6751E"/>
    <w:rsid w:val="00D70A7D"/>
    <w:rsid w:val="00D74452"/>
    <w:rsid w:val="00D94180"/>
    <w:rsid w:val="00D9640B"/>
    <w:rsid w:val="00DA3BBD"/>
    <w:rsid w:val="00DA58B5"/>
    <w:rsid w:val="00DA6C76"/>
    <w:rsid w:val="00DB1BCB"/>
    <w:rsid w:val="00DB3FF9"/>
    <w:rsid w:val="00DC01A6"/>
    <w:rsid w:val="00DC3D5B"/>
    <w:rsid w:val="00DD0198"/>
    <w:rsid w:val="00DD4198"/>
    <w:rsid w:val="00DD4A69"/>
    <w:rsid w:val="00DD4BB8"/>
    <w:rsid w:val="00E048B8"/>
    <w:rsid w:val="00E04F0A"/>
    <w:rsid w:val="00E10787"/>
    <w:rsid w:val="00E1565D"/>
    <w:rsid w:val="00E16491"/>
    <w:rsid w:val="00E22DCB"/>
    <w:rsid w:val="00E4533C"/>
    <w:rsid w:val="00E512F7"/>
    <w:rsid w:val="00E67F98"/>
    <w:rsid w:val="00E73996"/>
    <w:rsid w:val="00E75B3D"/>
    <w:rsid w:val="00E76148"/>
    <w:rsid w:val="00E85259"/>
    <w:rsid w:val="00E861EF"/>
    <w:rsid w:val="00E92413"/>
    <w:rsid w:val="00E93D23"/>
    <w:rsid w:val="00E944AE"/>
    <w:rsid w:val="00EA08E5"/>
    <w:rsid w:val="00EB5B03"/>
    <w:rsid w:val="00EE0C05"/>
    <w:rsid w:val="00F0463A"/>
    <w:rsid w:val="00F1008C"/>
    <w:rsid w:val="00F17E4D"/>
    <w:rsid w:val="00F25184"/>
    <w:rsid w:val="00F44495"/>
    <w:rsid w:val="00F4544F"/>
    <w:rsid w:val="00F70462"/>
    <w:rsid w:val="00F83369"/>
    <w:rsid w:val="00F87A1E"/>
    <w:rsid w:val="00F90CBD"/>
    <w:rsid w:val="00F94347"/>
    <w:rsid w:val="00FA0D13"/>
    <w:rsid w:val="00FC6807"/>
    <w:rsid w:val="00FC701B"/>
    <w:rsid w:val="00FD3E6E"/>
    <w:rsid w:val="00FE09BC"/>
    <w:rsid w:val="00FE21AD"/>
    <w:rsid w:val="00FE73C0"/>
    <w:rsid w:val="00F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3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2FEF8-91FD-4A18-97B1-7BCCF2AC5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Johnston, Bonnie</cp:lastModifiedBy>
  <cp:revision>4</cp:revision>
  <cp:lastPrinted>2017-01-17T20:01:00Z</cp:lastPrinted>
  <dcterms:created xsi:type="dcterms:W3CDTF">2019-05-17T18:20:00Z</dcterms:created>
  <dcterms:modified xsi:type="dcterms:W3CDTF">2019-05-17T19:03:00Z</dcterms:modified>
</cp:coreProperties>
</file>