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20D" w14:textId="755EBA3B" w:rsidR="00EF7601" w:rsidRDefault="00EF7601">
      <w:r>
        <w:t>Budget Motion</w:t>
      </w:r>
    </w:p>
    <w:p w14:paraId="250E446B" w14:textId="77777777" w:rsidR="00EF7601" w:rsidRDefault="00EF7601">
      <w:r>
        <w:t xml:space="preserve">February 12, 2024 </w:t>
      </w:r>
    </w:p>
    <w:p w14:paraId="4E1B5F4C" w14:textId="2F63755E" w:rsidR="00EF7601" w:rsidRDefault="00EF7601">
      <w:r>
        <w:t>SEAC Meeting</w:t>
      </w:r>
    </w:p>
    <w:p w14:paraId="02E34984" w14:textId="6EC3D1B0" w:rsidR="00EF7601" w:rsidRDefault="00EF7601" w:rsidP="00EF7601">
      <w:pPr>
        <w:spacing w:before="240" w:after="240"/>
        <w:ind w:right="140"/>
        <w:rPr>
          <w:sz w:val="24"/>
          <w:szCs w:val="24"/>
        </w:rPr>
      </w:pPr>
      <w:r>
        <w:rPr>
          <w:sz w:val="24"/>
          <w:szCs w:val="24"/>
        </w:rPr>
        <w:t xml:space="preserve">David </w:t>
      </w:r>
      <w:proofErr w:type="spellStart"/>
      <w:r>
        <w:rPr>
          <w:sz w:val="24"/>
          <w:szCs w:val="24"/>
        </w:rPr>
        <w:t>Lepofsky</w:t>
      </w:r>
      <w:proofErr w:type="spellEnd"/>
      <w:r>
        <w:rPr>
          <w:sz w:val="24"/>
          <w:szCs w:val="24"/>
        </w:rPr>
        <w:t>, SEAC Chair brought forward the motion.</w:t>
      </w:r>
    </w:p>
    <w:p w14:paraId="695036CF" w14:textId="4553965D" w:rsidR="00EF7601" w:rsidRDefault="00EF7601" w:rsidP="00EF7601">
      <w:pPr>
        <w:spacing w:before="240" w:after="240"/>
        <w:ind w:right="140"/>
        <w:rPr>
          <w:sz w:val="24"/>
          <w:szCs w:val="24"/>
        </w:rPr>
      </w:pPr>
      <w:r w:rsidRPr="00507B56">
        <w:rPr>
          <w:sz w:val="24"/>
          <w:szCs w:val="24"/>
        </w:rPr>
        <w:t>SEAC recommends to the TDSB trustees that the forthcoming TDSB budget should ensure that there are no cuts to services, supports, learning opportunities or resources for students with special education needs. Those students require an increase to the services, supports and staffing provided for them.”</w:t>
      </w:r>
    </w:p>
    <w:p w14:paraId="3CB5FF76" w14:textId="44476B11" w:rsidR="00EF7601" w:rsidRDefault="00EF7601" w:rsidP="00EF7601">
      <w:pPr>
        <w:spacing w:before="240" w:after="240"/>
        <w:ind w:right="140"/>
        <w:rPr>
          <w:sz w:val="24"/>
          <w:szCs w:val="24"/>
        </w:rPr>
      </w:pPr>
      <w:r>
        <w:rPr>
          <w:sz w:val="24"/>
          <w:szCs w:val="24"/>
        </w:rPr>
        <w:t xml:space="preserve">Leo </w:t>
      </w:r>
      <w:proofErr w:type="spellStart"/>
      <w:r>
        <w:rPr>
          <w:sz w:val="24"/>
          <w:szCs w:val="24"/>
        </w:rPr>
        <w:t>Lagnada</w:t>
      </w:r>
      <w:proofErr w:type="spellEnd"/>
      <w:r>
        <w:rPr>
          <w:sz w:val="24"/>
          <w:szCs w:val="24"/>
        </w:rPr>
        <w:t xml:space="preserve"> moved the motion</w:t>
      </w:r>
    </w:p>
    <w:p w14:paraId="2D161C46" w14:textId="52040EB9" w:rsidR="00EF7601" w:rsidRDefault="00EF7601" w:rsidP="00EF7601">
      <w:pPr>
        <w:spacing w:before="240" w:after="240"/>
        <w:ind w:right="140"/>
        <w:rPr>
          <w:sz w:val="24"/>
          <w:szCs w:val="24"/>
        </w:rPr>
      </w:pPr>
      <w:r>
        <w:rPr>
          <w:sz w:val="24"/>
          <w:szCs w:val="24"/>
        </w:rPr>
        <w:t>Nora Green seconded the motion</w:t>
      </w:r>
    </w:p>
    <w:p w14:paraId="00B5BCE8" w14:textId="5BC8FBB7" w:rsidR="00EF7601" w:rsidRDefault="00EF7601" w:rsidP="00EF7601">
      <w:pPr>
        <w:spacing w:before="240" w:after="240"/>
        <w:ind w:right="140"/>
        <w:rPr>
          <w:sz w:val="24"/>
          <w:szCs w:val="24"/>
        </w:rPr>
      </w:pPr>
      <w:r>
        <w:rPr>
          <w:sz w:val="24"/>
          <w:szCs w:val="24"/>
        </w:rPr>
        <w:t>The motion passed.</w:t>
      </w:r>
    </w:p>
    <w:p w14:paraId="486D7013" w14:textId="77777777" w:rsidR="00EF7601" w:rsidRDefault="00EF7601" w:rsidP="00EF7601">
      <w:pPr>
        <w:spacing w:before="240" w:after="240"/>
        <w:ind w:right="140"/>
        <w:rPr>
          <w:sz w:val="24"/>
          <w:szCs w:val="24"/>
        </w:rPr>
      </w:pPr>
    </w:p>
    <w:p w14:paraId="159A6F58" w14:textId="0735F99F" w:rsidR="00EF7601" w:rsidRDefault="00EF7601"/>
    <w:sectPr w:rsidR="00EF76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601"/>
    <w:rsid w:val="00EF76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16016"/>
  <w15:chartTrackingRefBased/>
  <w15:docId w15:val="{8DB27C1F-B847-4E9B-A513-6F4211D6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73</Words>
  <Characters>409</Characters>
  <Application>Microsoft Office Word</Application>
  <DocSecurity>0</DocSecurity>
  <Lines>12</Lines>
  <Paragraphs>8</Paragraphs>
  <ScaleCrop>false</ScaleCrop>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Lianne</dc:creator>
  <cp:keywords/>
  <dc:description/>
  <cp:lastModifiedBy>Dixon, Lianne</cp:lastModifiedBy>
  <cp:revision>1</cp:revision>
  <dcterms:created xsi:type="dcterms:W3CDTF">2024-03-15T18:38:00Z</dcterms:created>
  <dcterms:modified xsi:type="dcterms:W3CDTF">2024-03-15T18:41:00Z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216f221f-91b5-4371-af69-d238723080a2</vt:lpwstr>
  </property>
</Properties>
</file>