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B3" w:rsidRPr="00922AA6" w:rsidRDefault="00181CB3" w:rsidP="00181CB3">
      <w:pPr>
        <w:jc w:val="center"/>
        <w:rPr>
          <w:b/>
        </w:rPr>
      </w:pPr>
      <w:r w:rsidRPr="00922AA6">
        <w:rPr>
          <w:b/>
          <w:sz w:val="28"/>
        </w:rPr>
        <w:t>Special Education Advisory Committee (SEAC)</w:t>
      </w:r>
    </w:p>
    <w:p w:rsidR="00181CB3" w:rsidRPr="00922AA6" w:rsidRDefault="00181CB3" w:rsidP="00011CB7">
      <w:pPr>
        <w:pStyle w:val="Heading2"/>
        <w:jc w:val="center"/>
      </w:pPr>
      <w:r w:rsidRPr="00922AA6">
        <w:t>MINUTES</w:t>
      </w:r>
      <w:r w:rsidR="00922AA6" w:rsidRPr="00922AA6">
        <w:t xml:space="preserve"> (Revised)</w:t>
      </w:r>
      <w:r w:rsidRPr="00922AA6">
        <w:t xml:space="preserve"> for </w:t>
      </w:r>
      <w:r w:rsidR="0002011E" w:rsidRPr="00922AA6">
        <w:t>Monday</w:t>
      </w:r>
      <w:r w:rsidR="00D8183C" w:rsidRPr="00922AA6">
        <w:t xml:space="preserve">, </w:t>
      </w:r>
      <w:r w:rsidR="004C739E" w:rsidRPr="00922AA6">
        <w:t xml:space="preserve">September 12, </w:t>
      </w:r>
      <w:r w:rsidRPr="00922AA6">
        <w:t>2016</w:t>
      </w:r>
      <w:r w:rsidR="004B5107" w:rsidRPr="00922AA6">
        <w:t xml:space="preserve"> </w:t>
      </w:r>
    </w:p>
    <w:p w:rsidR="00181CB3" w:rsidRPr="00922AA6" w:rsidRDefault="00181CB3" w:rsidP="0040217B">
      <w:pPr>
        <w:pStyle w:val="Heading3"/>
        <w:spacing w:before="240" w:after="120"/>
      </w:pPr>
      <w:r w:rsidRPr="00922AA6">
        <w:t>SEAC –</w:t>
      </w:r>
      <w:r w:rsidRPr="00922AA6">
        <w:tab/>
        <w:t>Representatives and (Alternates)</w:t>
      </w:r>
      <w:r w:rsidR="003B6992" w:rsidRPr="00922AA6">
        <w:t xml:space="preserve"> Present</w:t>
      </w:r>
      <w:r w:rsidRPr="00922AA6">
        <w:t>:</w:t>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 xml:space="preserve">Association for Bright Children </w:t>
      </w:r>
      <w:r w:rsidRPr="00922AA6">
        <w:rPr>
          <w:rFonts w:cs="Arial"/>
          <w:sz w:val="20"/>
          <w:szCs w:val="20"/>
        </w:rPr>
        <w:tab/>
      </w:r>
      <w:r w:rsidR="00B8640B" w:rsidRPr="00922AA6">
        <w:rPr>
          <w:rFonts w:cs="Arial"/>
          <w:i/>
          <w:sz w:val="20"/>
          <w:szCs w:val="20"/>
        </w:rPr>
        <w:t>regrets</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Autism Society of Ontario – Toronto</w:t>
      </w:r>
      <w:r w:rsidRPr="00922AA6">
        <w:rPr>
          <w:rFonts w:cs="Arial"/>
          <w:sz w:val="20"/>
          <w:szCs w:val="20"/>
        </w:rPr>
        <w:tab/>
        <w:t xml:space="preserve">Lisa </w:t>
      </w:r>
      <w:proofErr w:type="spellStart"/>
      <w:r w:rsidRPr="00922AA6">
        <w:rPr>
          <w:rFonts w:cs="Arial"/>
          <w:sz w:val="20"/>
          <w:szCs w:val="20"/>
        </w:rPr>
        <w:t>Kness</w:t>
      </w:r>
      <w:proofErr w:type="spellEnd"/>
      <w:r w:rsidRPr="00922AA6">
        <w:rPr>
          <w:rFonts w:cs="Arial"/>
          <w:sz w:val="20"/>
          <w:szCs w:val="20"/>
        </w:rPr>
        <w:t xml:space="preserve">    </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Brain Injury Society of Toronto</w:t>
      </w:r>
      <w:r w:rsidRPr="00922AA6">
        <w:rPr>
          <w:rFonts w:cs="Arial"/>
          <w:sz w:val="20"/>
          <w:szCs w:val="20"/>
        </w:rPr>
        <w:tab/>
      </w:r>
      <w:r w:rsidR="00B8640B" w:rsidRPr="00922AA6">
        <w:rPr>
          <w:rFonts w:cs="Arial"/>
          <w:sz w:val="20"/>
          <w:szCs w:val="20"/>
        </w:rPr>
        <w:t xml:space="preserve">Cynthia </w:t>
      </w:r>
      <w:proofErr w:type="spellStart"/>
      <w:r w:rsidR="00B8640B" w:rsidRPr="00922AA6">
        <w:rPr>
          <w:rFonts w:cs="Arial"/>
          <w:sz w:val="20"/>
          <w:szCs w:val="20"/>
        </w:rPr>
        <w:t>Sprigings</w:t>
      </w:r>
      <w:proofErr w:type="spellEnd"/>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Community Living Toronto</w:t>
      </w:r>
      <w:r w:rsidRPr="00922AA6">
        <w:rPr>
          <w:rFonts w:cs="Arial"/>
          <w:sz w:val="20"/>
          <w:szCs w:val="20"/>
        </w:rPr>
        <w:tab/>
      </w:r>
      <w:r w:rsidR="00B8640B" w:rsidRPr="00922AA6">
        <w:rPr>
          <w:rFonts w:cs="Arial"/>
          <w:sz w:val="20"/>
          <w:szCs w:val="20"/>
        </w:rPr>
        <w:t>Clovis Grant</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 xml:space="preserve">Down </w:t>
      </w:r>
      <w:proofErr w:type="gramStart"/>
      <w:r w:rsidRPr="00922AA6">
        <w:rPr>
          <w:rFonts w:cs="Arial"/>
          <w:sz w:val="20"/>
          <w:szCs w:val="20"/>
        </w:rPr>
        <w:t>Syndrome</w:t>
      </w:r>
      <w:proofErr w:type="gramEnd"/>
      <w:r w:rsidRPr="00922AA6">
        <w:rPr>
          <w:rFonts w:cs="Arial"/>
          <w:sz w:val="20"/>
          <w:szCs w:val="20"/>
        </w:rPr>
        <w:t xml:space="preserve"> Association of Toronto</w:t>
      </w:r>
      <w:r w:rsidRPr="00922AA6">
        <w:rPr>
          <w:rFonts w:cs="Arial"/>
          <w:sz w:val="20"/>
          <w:szCs w:val="20"/>
        </w:rPr>
        <w:tab/>
        <w:t>Richard Carter</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Easter Seals Ontario</w:t>
      </w:r>
      <w:r w:rsidRPr="00922AA6">
        <w:rPr>
          <w:rFonts w:cs="Arial"/>
          <w:sz w:val="20"/>
          <w:szCs w:val="20"/>
        </w:rPr>
        <w:tab/>
      </w:r>
      <w:r w:rsidR="00AD749C" w:rsidRPr="00922AA6">
        <w:rPr>
          <w:rFonts w:cs="Arial"/>
          <w:sz w:val="20"/>
          <w:szCs w:val="20"/>
        </w:rPr>
        <w:t>Deborah Fletcher</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Epilepsy Toronto</w:t>
      </w:r>
      <w:r w:rsidRPr="00922AA6">
        <w:rPr>
          <w:rFonts w:cs="Arial"/>
          <w:sz w:val="20"/>
          <w:szCs w:val="20"/>
        </w:rPr>
        <w:tab/>
        <w:t>Steven Lynette</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Learning Disabilities Association Toronto</w:t>
      </w:r>
      <w:r w:rsidRPr="00922AA6">
        <w:rPr>
          <w:rFonts w:cs="Arial"/>
          <w:sz w:val="20"/>
          <w:szCs w:val="20"/>
        </w:rPr>
        <w:tab/>
      </w:r>
      <w:r w:rsidR="00AD749C" w:rsidRPr="00922AA6">
        <w:rPr>
          <w:rFonts w:cs="Arial"/>
          <w:sz w:val="20"/>
          <w:szCs w:val="20"/>
        </w:rPr>
        <w:t xml:space="preserve">Mark </w:t>
      </w:r>
      <w:proofErr w:type="spellStart"/>
      <w:r w:rsidR="00AD749C" w:rsidRPr="00922AA6">
        <w:rPr>
          <w:rFonts w:cs="Arial"/>
          <w:sz w:val="20"/>
          <w:szCs w:val="20"/>
        </w:rPr>
        <w:t>Kovats</w:t>
      </w:r>
      <w:proofErr w:type="spellEnd"/>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VIEWS for the Visually Impaired</w:t>
      </w:r>
      <w:r w:rsidRPr="00922AA6">
        <w:rPr>
          <w:rFonts w:cs="Arial"/>
          <w:sz w:val="20"/>
          <w:szCs w:val="20"/>
        </w:rPr>
        <w:tab/>
        <w:t xml:space="preserve">David </w:t>
      </w:r>
      <w:proofErr w:type="spellStart"/>
      <w:r w:rsidRPr="00922AA6">
        <w:rPr>
          <w:rFonts w:cs="Arial"/>
          <w:sz w:val="20"/>
          <w:szCs w:val="20"/>
        </w:rPr>
        <w:t>Lepofsky</w:t>
      </w:r>
      <w:proofErr w:type="spellEnd"/>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VOICE for Hearing Impaired Children</w:t>
      </w:r>
      <w:r w:rsidRPr="00922AA6">
        <w:rPr>
          <w:rFonts w:cs="Arial"/>
          <w:sz w:val="20"/>
          <w:szCs w:val="20"/>
        </w:rPr>
        <w:tab/>
        <w:t>Paul Cross</w:t>
      </w:r>
      <w:r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 xml:space="preserve">TDSB North East Community </w:t>
      </w:r>
      <w:r w:rsidRPr="00922AA6">
        <w:rPr>
          <w:rFonts w:cs="Arial"/>
          <w:sz w:val="20"/>
          <w:szCs w:val="20"/>
        </w:rPr>
        <w:tab/>
      </w:r>
      <w:r w:rsidR="00B8640B" w:rsidRPr="00922AA6">
        <w:rPr>
          <w:rFonts w:cs="Arial"/>
          <w:sz w:val="20"/>
          <w:szCs w:val="20"/>
        </w:rPr>
        <w:t>Aline Chan</w:t>
      </w:r>
      <w:r w:rsidRPr="00922AA6">
        <w:rPr>
          <w:rFonts w:cs="Arial"/>
          <w:sz w:val="20"/>
          <w:szCs w:val="20"/>
        </w:rPr>
        <w:tab/>
      </w:r>
      <w:r w:rsidR="00AD749C" w:rsidRPr="00922AA6">
        <w:rPr>
          <w:rFonts w:cs="Arial"/>
          <w:sz w:val="20"/>
          <w:szCs w:val="20"/>
        </w:rPr>
        <w:t xml:space="preserve">Jean-Paul </w:t>
      </w:r>
      <w:proofErr w:type="spellStart"/>
      <w:r w:rsidR="00AD749C" w:rsidRPr="00922AA6">
        <w:rPr>
          <w:rFonts w:cs="Arial"/>
          <w:sz w:val="20"/>
          <w:szCs w:val="20"/>
        </w:rPr>
        <w:t>Ngana</w:t>
      </w:r>
      <w:proofErr w:type="spellEnd"/>
      <w:r w:rsidR="00AD749C" w:rsidRPr="00922AA6">
        <w:rPr>
          <w:rFonts w:cs="Arial"/>
          <w:sz w:val="20"/>
          <w:szCs w:val="20"/>
        </w:rPr>
        <w:t xml:space="preserve"> </w:t>
      </w:r>
      <w:r w:rsidR="00B8640B" w:rsidRPr="00922AA6">
        <w:rPr>
          <w:rFonts w:cs="Arial"/>
          <w:sz w:val="20"/>
          <w:szCs w:val="20"/>
        </w:rPr>
        <w:tab/>
      </w:r>
      <w:r w:rsidR="00B8640B" w:rsidRPr="00922AA6">
        <w:rPr>
          <w:rFonts w:cs="Arial"/>
          <w:sz w:val="20"/>
          <w:szCs w:val="20"/>
        </w:rPr>
        <w:tab/>
      </w:r>
      <w:r w:rsidR="00B8640B" w:rsidRPr="00922AA6">
        <w:rPr>
          <w:rFonts w:cs="Arial"/>
          <w:sz w:val="20"/>
          <w:szCs w:val="20"/>
        </w:rPr>
        <w:tab/>
      </w:r>
      <w:r w:rsidR="00B8640B" w:rsidRPr="00922AA6">
        <w:rPr>
          <w:rFonts w:cs="Arial"/>
          <w:sz w:val="20"/>
          <w:szCs w:val="20"/>
        </w:rPr>
        <w:tab/>
      </w:r>
      <w:r w:rsidR="00B8640B" w:rsidRPr="00922AA6">
        <w:rPr>
          <w:rFonts w:cs="Arial"/>
          <w:sz w:val="20"/>
          <w:szCs w:val="20"/>
        </w:rPr>
        <w:tab/>
      </w:r>
    </w:p>
    <w:p w:rsidR="00181CB3" w:rsidRPr="00922AA6" w:rsidRDefault="00181CB3" w:rsidP="003B6992">
      <w:pPr>
        <w:tabs>
          <w:tab w:val="left" w:pos="3870"/>
          <w:tab w:val="left" w:pos="5760"/>
          <w:tab w:val="left" w:pos="7380"/>
        </w:tabs>
        <w:spacing w:before="0" w:after="0"/>
        <w:jc w:val="both"/>
        <w:rPr>
          <w:rFonts w:cs="Arial"/>
          <w:sz w:val="20"/>
          <w:szCs w:val="20"/>
        </w:rPr>
      </w:pPr>
      <w:r w:rsidRPr="00922AA6">
        <w:rPr>
          <w:rFonts w:cs="Arial"/>
          <w:sz w:val="20"/>
          <w:szCs w:val="20"/>
        </w:rPr>
        <w:t xml:space="preserve">TDSB North West Community </w:t>
      </w:r>
      <w:r w:rsidRPr="00922AA6">
        <w:rPr>
          <w:rFonts w:cs="Arial"/>
          <w:sz w:val="20"/>
          <w:szCs w:val="20"/>
        </w:rPr>
        <w:tab/>
        <w:t>Jordan Glass</w:t>
      </w:r>
      <w:r w:rsidRPr="00922AA6">
        <w:rPr>
          <w:rFonts w:cs="Arial"/>
          <w:sz w:val="20"/>
          <w:szCs w:val="20"/>
        </w:rPr>
        <w:tab/>
      </w:r>
      <w:r w:rsidR="0002011E" w:rsidRPr="00922AA6">
        <w:rPr>
          <w:rFonts w:cs="Arial"/>
          <w:sz w:val="20"/>
          <w:szCs w:val="20"/>
        </w:rPr>
        <w:t>Phillip Sargent</w:t>
      </w:r>
    </w:p>
    <w:p w:rsidR="00181CB3" w:rsidRPr="00922AA6" w:rsidRDefault="00181CB3" w:rsidP="003B6992">
      <w:pPr>
        <w:tabs>
          <w:tab w:val="left" w:pos="3870"/>
          <w:tab w:val="left" w:pos="5760"/>
          <w:tab w:val="left" w:pos="7380"/>
          <w:tab w:val="left" w:pos="8100"/>
        </w:tabs>
        <w:spacing w:before="0" w:after="0"/>
        <w:jc w:val="both"/>
        <w:rPr>
          <w:rFonts w:cs="Arial"/>
          <w:sz w:val="20"/>
          <w:szCs w:val="20"/>
        </w:rPr>
      </w:pPr>
      <w:r w:rsidRPr="00922AA6">
        <w:rPr>
          <w:rFonts w:cs="Arial"/>
          <w:sz w:val="20"/>
          <w:szCs w:val="20"/>
        </w:rPr>
        <w:t xml:space="preserve">TDSB South East Community  </w:t>
      </w:r>
      <w:r w:rsidRPr="00922AA6">
        <w:rPr>
          <w:rFonts w:cs="Arial"/>
          <w:sz w:val="20"/>
          <w:szCs w:val="20"/>
        </w:rPr>
        <w:tab/>
      </w:r>
      <w:r w:rsidR="00B8640B" w:rsidRPr="00922AA6">
        <w:rPr>
          <w:rFonts w:cs="Arial"/>
          <w:sz w:val="20"/>
          <w:szCs w:val="20"/>
        </w:rPr>
        <w:t xml:space="preserve">Olga </w:t>
      </w:r>
      <w:proofErr w:type="spellStart"/>
      <w:r w:rsidR="00B8640B" w:rsidRPr="00922AA6">
        <w:rPr>
          <w:rFonts w:cs="Arial"/>
          <w:sz w:val="20"/>
          <w:szCs w:val="20"/>
        </w:rPr>
        <w:t>Ingrahm</w:t>
      </w:r>
      <w:proofErr w:type="spellEnd"/>
      <w:r w:rsidR="00B8640B" w:rsidRPr="00922AA6">
        <w:rPr>
          <w:rFonts w:cs="Arial"/>
          <w:sz w:val="20"/>
          <w:szCs w:val="20"/>
        </w:rPr>
        <w:tab/>
        <w:t>(Dick Winters)</w:t>
      </w:r>
      <w:r w:rsidR="009A3FA2" w:rsidRPr="00922AA6">
        <w:rPr>
          <w:rFonts w:cs="Arial"/>
          <w:sz w:val="20"/>
          <w:szCs w:val="20"/>
        </w:rPr>
        <w:tab/>
      </w:r>
    </w:p>
    <w:p w:rsidR="00181CB3" w:rsidRPr="00922AA6" w:rsidRDefault="007C09CD" w:rsidP="003B6992">
      <w:pPr>
        <w:tabs>
          <w:tab w:val="left" w:pos="3060"/>
          <w:tab w:val="left" w:pos="3870"/>
          <w:tab w:val="left" w:pos="5760"/>
          <w:tab w:val="left" w:pos="7380"/>
          <w:tab w:val="left" w:pos="8100"/>
        </w:tabs>
        <w:spacing w:before="0" w:after="0"/>
        <w:ind w:right="-630"/>
        <w:rPr>
          <w:rFonts w:cs="Arial"/>
          <w:sz w:val="20"/>
          <w:szCs w:val="20"/>
        </w:rPr>
      </w:pPr>
      <w:r w:rsidRPr="00922AA6">
        <w:rPr>
          <w:rFonts w:cs="Arial"/>
          <w:sz w:val="20"/>
          <w:szCs w:val="20"/>
        </w:rPr>
        <w:t xml:space="preserve">TDSB South West Community </w:t>
      </w:r>
      <w:r w:rsidRPr="00922AA6">
        <w:rPr>
          <w:rFonts w:cs="Arial"/>
          <w:sz w:val="20"/>
          <w:szCs w:val="20"/>
        </w:rPr>
        <w:tab/>
      </w:r>
      <w:r w:rsidR="003B6992" w:rsidRPr="00922AA6">
        <w:rPr>
          <w:rFonts w:cs="Arial"/>
          <w:sz w:val="20"/>
          <w:szCs w:val="20"/>
        </w:rPr>
        <w:tab/>
      </w:r>
      <w:r w:rsidR="00181CB3" w:rsidRPr="00922AA6">
        <w:rPr>
          <w:rFonts w:cs="Arial"/>
          <w:sz w:val="20"/>
          <w:szCs w:val="20"/>
        </w:rPr>
        <w:t>Nora Green</w:t>
      </w:r>
      <w:r w:rsidR="00181CB3" w:rsidRPr="00922AA6">
        <w:rPr>
          <w:rFonts w:cs="Arial"/>
          <w:sz w:val="20"/>
          <w:szCs w:val="20"/>
        </w:rPr>
        <w:tab/>
        <w:t xml:space="preserve">Paula </w:t>
      </w:r>
      <w:proofErr w:type="spellStart"/>
      <w:r w:rsidR="00181CB3" w:rsidRPr="00922AA6">
        <w:rPr>
          <w:rFonts w:cs="Arial"/>
          <w:sz w:val="20"/>
          <w:szCs w:val="20"/>
        </w:rPr>
        <w:t>Boutis</w:t>
      </w:r>
      <w:proofErr w:type="spellEnd"/>
      <w:r w:rsidR="00B8640B" w:rsidRPr="00922AA6">
        <w:rPr>
          <w:rFonts w:cs="Arial"/>
          <w:sz w:val="20"/>
          <w:szCs w:val="20"/>
        </w:rPr>
        <w:tab/>
      </w:r>
    </w:p>
    <w:p w:rsidR="003B6992" w:rsidRPr="00922AA6" w:rsidRDefault="004233E2" w:rsidP="003B6992">
      <w:pPr>
        <w:tabs>
          <w:tab w:val="left" w:pos="3870"/>
          <w:tab w:val="left" w:pos="5760"/>
          <w:tab w:val="left" w:pos="7380"/>
          <w:tab w:val="left" w:pos="8100"/>
        </w:tabs>
        <w:spacing w:before="0" w:after="0"/>
        <w:ind w:right="-360"/>
        <w:jc w:val="both"/>
        <w:rPr>
          <w:rStyle w:val="Heading3Char"/>
          <w:rFonts w:ascii="Arial" w:eastAsia="Calibri" w:hAnsi="Arial" w:cs="Arial"/>
          <w:b w:val="0"/>
          <w:bCs w:val="0"/>
          <w:sz w:val="20"/>
          <w:szCs w:val="20"/>
        </w:rPr>
      </w:pPr>
      <w:r w:rsidRPr="00922AA6">
        <w:rPr>
          <w:rFonts w:cs="Arial"/>
          <w:sz w:val="20"/>
          <w:szCs w:val="20"/>
        </w:rPr>
        <w:t>TDSB Trustees</w:t>
      </w:r>
      <w:r w:rsidRPr="00922AA6">
        <w:rPr>
          <w:rFonts w:cs="Arial"/>
          <w:sz w:val="20"/>
          <w:szCs w:val="20"/>
        </w:rPr>
        <w:tab/>
      </w:r>
      <w:r w:rsidR="00181CB3" w:rsidRPr="00922AA6">
        <w:rPr>
          <w:rFonts w:cs="Arial"/>
          <w:sz w:val="20"/>
          <w:szCs w:val="20"/>
        </w:rPr>
        <w:t xml:space="preserve">Alexander Brown  </w:t>
      </w:r>
      <w:r w:rsidR="00181CB3" w:rsidRPr="00922AA6">
        <w:rPr>
          <w:rFonts w:cs="Arial"/>
          <w:sz w:val="20"/>
          <w:szCs w:val="20"/>
        </w:rPr>
        <w:tab/>
      </w:r>
      <w:r w:rsidR="00181CB3" w:rsidRPr="00922AA6">
        <w:rPr>
          <w:rFonts w:cs="Arial"/>
          <w:sz w:val="20"/>
          <w:szCs w:val="20"/>
        </w:rPr>
        <w:tab/>
        <w:t xml:space="preserve"> </w:t>
      </w:r>
    </w:p>
    <w:p w:rsidR="00E46A42" w:rsidRPr="00922AA6" w:rsidRDefault="00181CB3" w:rsidP="0014562E">
      <w:pPr>
        <w:ind w:left="1440" w:right="-360" w:hanging="1440"/>
        <w:jc w:val="both"/>
        <w:rPr>
          <w:rFonts w:cs="Arial"/>
          <w:sz w:val="20"/>
          <w:szCs w:val="20"/>
        </w:rPr>
      </w:pPr>
      <w:r w:rsidRPr="00922AA6">
        <w:rPr>
          <w:rStyle w:val="Heading3Char"/>
          <w:rFonts w:ascii="Arial" w:hAnsi="Arial" w:cs="Arial"/>
          <w:sz w:val="20"/>
          <w:szCs w:val="20"/>
        </w:rPr>
        <w:t>Regrets:</w:t>
      </w:r>
      <w:r w:rsidRPr="00922AA6">
        <w:rPr>
          <w:rFonts w:cs="Arial"/>
          <w:sz w:val="20"/>
          <w:szCs w:val="20"/>
        </w:rPr>
        <w:t xml:space="preserve"> </w:t>
      </w:r>
      <w:r w:rsidR="00F56A9D" w:rsidRPr="00922AA6">
        <w:rPr>
          <w:rFonts w:cs="Arial"/>
          <w:sz w:val="20"/>
          <w:szCs w:val="20"/>
        </w:rPr>
        <w:tab/>
      </w:r>
      <w:r w:rsidR="00FA07F5" w:rsidRPr="00922AA6">
        <w:rPr>
          <w:rFonts w:cs="Arial"/>
          <w:sz w:val="20"/>
          <w:szCs w:val="20"/>
        </w:rPr>
        <w:t xml:space="preserve">Diana Avon </w:t>
      </w:r>
      <w:r w:rsidR="00B8640B" w:rsidRPr="00922AA6">
        <w:rPr>
          <w:rFonts w:cs="Arial"/>
          <w:sz w:val="20"/>
          <w:szCs w:val="20"/>
        </w:rPr>
        <w:t>(Association for Bright Children); Diane Montgomery (SE Community)</w:t>
      </w:r>
      <w:r w:rsidR="002320E4" w:rsidRPr="00922AA6">
        <w:rPr>
          <w:rFonts w:cs="Arial"/>
          <w:sz w:val="20"/>
          <w:szCs w:val="20"/>
        </w:rPr>
        <w:t>, Trustee Pamela Gough</w:t>
      </w:r>
    </w:p>
    <w:p w:rsidR="00475CF7" w:rsidRPr="00922AA6" w:rsidRDefault="00475CF7" w:rsidP="00B8640B">
      <w:pPr>
        <w:spacing w:before="0" w:after="0"/>
        <w:ind w:left="1440" w:hanging="1440"/>
        <w:jc w:val="both"/>
        <w:rPr>
          <w:rFonts w:cs="Arial"/>
          <w:sz w:val="20"/>
          <w:szCs w:val="20"/>
        </w:rPr>
      </w:pPr>
      <w:r w:rsidRPr="00922AA6">
        <w:rPr>
          <w:rStyle w:val="Heading3Char"/>
          <w:rFonts w:ascii="Arial" w:hAnsi="Arial" w:cs="Arial"/>
          <w:sz w:val="20"/>
          <w:szCs w:val="20"/>
        </w:rPr>
        <w:t>Staff Present:</w:t>
      </w:r>
      <w:r w:rsidRPr="00922AA6">
        <w:rPr>
          <w:rFonts w:cs="Arial"/>
          <w:sz w:val="20"/>
          <w:szCs w:val="20"/>
        </w:rPr>
        <w:t xml:space="preserve"> </w:t>
      </w:r>
      <w:r w:rsidRPr="00922AA6">
        <w:rPr>
          <w:rFonts w:cs="Arial"/>
          <w:sz w:val="20"/>
          <w:szCs w:val="20"/>
        </w:rPr>
        <w:tab/>
        <w:t>Uton Robinson, Executive Superintendent, Special Education and Section Programs</w:t>
      </w:r>
    </w:p>
    <w:p w:rsidR="009F1037" w:rsidRPr="00922AA6" w:rsidRDefault="00AD749C" w:rsidP="00AD749C">
      <w:pPr>
        <w:spacing w:before="0" w:after="0"/>
        <w:ind w:left="1440"/>
        <w:jc w:val="both"/>
        <w:rPr>
          <w:rFonts w:cs="Arial"/>
          <w:sz w:val="20"/>
          <w:szCs w:val="20"/>
        </w:rPr>
      </w:pPr>
      <w:r w:rsidRPr="00922AA6">
        <w:rPr>
          <w:rFonts w:cs="Arial"/>
          <w:sz w:val="20"/>
          <w:szCs w:val="20"/>
        </w:rPr>
        <w:t>Bernadette Shaw, Central Coordinating Principal, Teaching and Learning</w:t>
      </w:r>
    </w:p>
    <w:p w:rsidR="00AD749C" w:rsidRPr="00922AA6" w:rsidRDefault="00A74269" w:rsidP="002320E4">
      <w:pPr>
        <w:spacing w:before="0" w:after="0"/>
        <w:ind w:left="1440"/>
        <w:jc w:val="both"/>
        <w:rPr>
          <w:rStyle w:val="Heading3Char"/>
          <w:rFonts w:ascii="Arial" w:eastAsia="Calibri" w:hAnsi="Arial" w:cs="Arial"/>
          <w:b w:val="0"/>
          <w:bCs w:val="0"/>
          <w:sz w:val="20"/>
          <w:szCs w:val="20"/>
        </w:rPr>
      </w:pPr>
      <w:r w:rsidRPr="00922AA6">
        <w:rPr>
          <w:rFonts w:cs="Arial"/>
          <w:sz w:val="20"/>
          <w:szCs w:val="20"/>
        </w:rPr>
        <w:t>Margo Ratsep, SEAC Liaison</w:t>
      </w:r>
    </w:p>
    <w:p w:rsidR="00475CF7" w:rsidRPr="00922AA6" w:rsidRDefault="00475CF7" w:rsidP="00C32B7D">
      <w:pPr>
        <w:spacing w:after="240"/>
        <w:jc w:val="both"/>
        <w:rPr>
          <w:rFonts w:cs="Arial"/>
          <w:sz w:val="20"/>
          <w:szCs w:val="20"/>
        </w:rPr>
      </w:pPr>
      <w:r w:rsidRPr="00922AA6">
        <w:rPr>
          <w:rStyle w:val="Heading3Char"/>
          <w:rFonts w:ascii="Arial" w:hAnsi="Arial" w:cs="Arial"/>
          <w:sz w:val="20"/>
          <w:szCs w:val="20"/>
        </w:rPr>
        <w:t>Recorder:</w:t>
      </w:r>
      <w:r w:rsidRPr="00922AA6">
        <w:rPr>
          <w:rFonts w:cs="Arial"/>
          <w:sz w:val="20"/>
          <w:szCs w:val="20"/>
        </w:rPr>
        <w:t xml:space="preserve"> </w:t>
      </w:r>
      <w:r w:rsidRPr="00922AA6">
        <w:rPr>
          <w:rFonts w:cs="Arial"/>
          <w:sz w:val="20"/>
          <w:szCs w:val="20"/>
        </w:rPr>
        <w:tab/>
      </w:r>
      <w:r w:rsidR="009F1037" w:rsidRPr="00922AA6">
        <w:rPr>
          <w:rFonts w:cs="Arial"/>
          <w:sz w:val="20"/>
          <w:szCs w:val="20"/>
        </w:rPr>
        <w:tab/>
      </w:r>
      <w:r w:rsidR="009F1037" w:rsidRPr="00922AA6">
        <w:rPr>
          <w:rFonts w:cs="Arial"/>
          <w:sz w:val="20"/>
          <w:szCs w:val="20"/>
        </w:rPr>
        <w:tab/>
      </w:r>
      <w:r w:rsidR="009F1037" w:rsidRPr="00922AA6">
        <w:rPr>
          <w:rFonts w:cs="Arial"/>
          <w:sz w:val="20"/>
          <w:szCs w:val="20"/>
        </w:rPr>
        <w:tab/>
      </w:r>
      <w:r w:rsidR="00A74269" w:rsidRPr="00922AA6">
        <w:rPr>
          <w:rFonts w:cs="Arial"/>
          <w:sz w:val="20"/>
          <w:szCs w:val="20"/>
        </w:rPr>
        <w:t>Margo Ratsep</w:t>
      </w:r>
    </w:p>
    <w:p w:rsidR="009878EE" w:rsidRPr="00922AA6" w:rsidRDefault="009878EE" w:rsidP="00C32B7D">
      <w:pPr>
        <w:spacing w:before="0" w:after="200"/>
        <w:ind w:left="1440" w:hanging="1440"/>
        <w:jc w:val="center"/>
        <w:rPr>
          <w:rFonts w:eastAsiaTheme="majorEastAsia" w:cs="Arial"/>
          <w:bCs/>
          <w:sz w:val="24"/>
          <w:szCs w:val="24"/>
        </w:rPr>
      </w:pPr>
      <w:r w:rsidRPr="00922AA6">
        <w:rPr>
          <w:rStyle w:val="Heading3Char"/>
          <w:rFonts w:ascii="Arial" w:hAnsi="Arial" w:cs="Arial"/>
          <w:sz w:val="24"/>
          <w:szCs w:val="24"/>
        </w:rPr>
        <w:t>MINUTES</w:t>
      </w:r>
    </w:p>
    <w:p w:rsidR="0023389B" w:rsidRPr="00922AA6" w:rsidRDefault="00EE3A6B" w:rsidP="0055580B">
      <w:pPr>
        <w:pStyle w:val="Heading2"/>
        <w:numPr>
          <w:ilvl w:val="0"/>
          <w:numId w:val="1"/>
        </w:numPr>
        <w:spacing w:line="276" w:lineRule="auto"/>
        <w:ind w:left="360"/>
        <w:rPr>
          <w:sz w:val="24"/>
          <w:szCs w:val="24"/>
        </w:rPr>
      </w:pPr>
      <w:r w:rsidRPr="00922AA6">
        <w:rPr>
          <w:sz w:val="24"/>
          <w:szCs w:val="24"/>
        </w:rPr>
        <w:t xml:space="preserve">Call to Order </w:t>
      </w:r>
    </w:p>
    <w:p w:rsidR="005D77C3" w:rsidRPr="00922AA6" w:rsidRDefault="00DD1295" w:rsidP="00C32B7D">
      <w:pPr>
        <w:pStyle w:val="Heading2"/>
        <w:spacing w:before="0" w:line="276" w:lineRule="auto"/>
        <w:rPr>
          <w:b w:val="0"/>
          <w:sz w:val="22"/>
          <w:szCs w:val="22"/>
        </w:rPr>
      </w:pPr>
      <w:r w:rsidRPr="00922AA6">
        <w:rPr>
          <w:b w:val="0"/>
          <w:sz w:val="22"/>
          <w:szCs w:val="22"/>
        </w:rPr>
        <w:t xml:space="preserve">SEAC </w:t>
      </w:r>
      <w:r w:rsidR="005D77C3" w:rsidRPr="00922AA6">
        <w:rPr>
          <w:b w:val="0"/>
          <w:sz w:val="22"/>
          <w:szCs w:val="22"/>
        </w:rPr>
        <w:t xml:space="preserve">Chair David </w:t>
      </w:r>
      <w:proofErr w:type="spellStart"/>
      <w:r w:rsidR="005D77C3" w:rsidRPr="00922AA6">
        <w:rPr>
          <w:b w:val="0"/>
          <w:sz w:val="22"/>
          <w:szCs w:val="22"/>
        </w:rPr>
        <w:t>Lepofsky</w:t>
      </w:r>
      <w:proofErr w:type="spellEnd"/>
      <w:r w:rsidR="005D77C3" w:rsidRPr="00922AA6">
        <w:rPr>
          <w:b w:val="0"/>
          <w:sz w:val="22"/>
          <w:szCs w:val="22"/>
        </w:rPr>
        <w:t xml:space="preserve"> </w:t>
      </w:r>
      <w:r w:rsidR="00FA07F5" w:rsidRPr="00922AA6">
        <w:rPr>
          <w:b w:val="0"/>
          <w:sz w:val="22"/>
          <w:szCs w:val="22"/>
        </w:rPr>
        <w:t>called the meeting to order at 7:02</w:t>
      </w:r>
      <w:r w:rsidR="009F1037" w:rsidRPr="00922AA6">
        <w:rPr>
          <w:b w:val="0"/>
          <w:sz w:val="22"/>
          <w:szCs w:val="22"/>
        </w:rPr>
        <w:t xml:space="preserve"> </w:t>
      </w:r>
      <w:r w:rsidR="00D6467E" w:rsidRPr="00922AA6">
        <w:rPr>
          <w:b w:val="0"/>
          <w:sz w:val="22"/>
          <w:szCs w:val="22"/>
        </w:rPr>
        <w:t>p.m</w:t>
      </w:r>
      <w:r w:rsidR="00E46A42" w:rsidRPr="00922AA6">
        <w:rPr>
          <w:b w:val="0"/>
          <w:sz w:val="22"/>
          <w:szCs w:val="22"/>
        </w:rPr>
        <w:t>. and</w:t>
      </w:r>
      <w:r w:rsidR="005D77C3" w:rsidRPr="00922AA6">
        <w:rPr>
          <w:b w:val="0"/>
          <w:sz w:val="22"/>
          <w:szCs w:val="22"/>
        </w:rPr>
        <w:t xml:space="preserve"> invited SEAC members and staff in attendance to introduce themselves to the </w:t>
      </w:r>
      <w:r w:rsidR="00C72F9A" w:rsidRPr="00922AA6">
        <w:rPr>
          <w:b w:val="0"/>
          <w:sz w:val="22"/>
          <w:szCs w:val="22"/>
        </w:rPr>
        <w:t xml:space="preserve">guests in the </w:t>
      </w:r>
      <w:r w:rsidR="005D77C3" w:rsidRPr="00922AA6">
        <w:rPr>
          <w:b w:val="0"/>
          <w:sz w:val="22"/>
          <w:szCs w:val="22"/>
        </w:rPr>
        <w:t>gallery</w:t>
      </w:r>
      <w:r w:rsidR="005D77C3" w:rsidRPr="00922AA6">
        <w:rPr>
          <w:sz w:val="22"/>
          <w:szCs w:val="22"/>
        </w:rPr>
        <w:t>.</w:t>
      </w:r>
      <w:r w:rsidR="00FA07F5" w:rsidRPr="00922AA6">
        <w:rPr>
          <w:rStyle w:val="Heading3Char"/>
          <w:rFonts w:ascii="Arial" w:hAnsi="Arial" w:cs="Arial"/>
          <w:sz w:val="22"/>
          <w:szCs w:val="22"/>
        </w:rPr>
        <w:t xml:space="preserve"> </w:t>
      </w:r>
      <w:r w:rsidR="002320E4" w:rsidRPr="00922AA6">
        <w:rPr>
          <w:rStyle w:val="Heading3Char"/>
          <w:rFonts w:ascii="Arial" w:hAnsi="Arial" w:cs="Arial"/>
          <w:sz w:val="22"/>
          <w:szCs w:val="22"/>
        </w:rPr>
        <w:t xml:space="preserve">Ward14 Trustee Chris </w:t>
      </w:r>
      <w:proofErr w:type="spellStart"/>
      <w:r w:rsidR="002320E4" w:rsidRPr="00922AA6">
        <w:rPr>
          <w:rStyle w:val="Heading3Char"/>
          <w:rFonts w:ascii="Arial" w:hAnsi="Arial" w:cs="Arial"/>
          <w:sz w:val="22"/>
          <w:szCs w:val="22"/>
        </w:rPr>
        <w:t>Moi</w:t>
      </w:r>
      <w:r w:rsidR="00FA07F5" w:rsidRPr="00922AA6">
        <w:rPr>
          <w:rStyle w:val="Heading3Char"/>
          <w:rFonts w:ascii="Arial" w:hAnsi="Arial" w:cs="Arial"/>
          <w:sz w:val="22"/>
          <w:szCs w:val="22"/>
        </w:rPr>
        <w:t>s</w:t>
      </w:r>
      <w:r w:rsidR="002320E4" w:rsidRPr="00922AA6">
        <w:rPr>
          <w:rStyle w:val="Heading3Char"/>
          <w:rFonts w:ascii="Arial" w:hAnsi="Arial" w:cs="Arial"/>
          <w:sz w:val="22"/>
          <w:szCs w:val="22"/>
        </w:rPr>
        <w:t>e</w:t>
      </w:r>
      <w:proofErr w:type="spellEnd"/>
      <w:r w:rsidR="002320E4" w:rsidRPr="00922AA6">
        <w:rPr>
          <w:rStyle w:val="Heading3Char"/>
          <w:rFonts w:ascii="Arial" w:hAnsi="Arial" w:cs="Arial"/>
          <w:sz w:val="22"/>
          <w:szCs w:val="22"/>
        </w:rPr>
        <w:t xml:space="preserve"> and Ward 5 Trustee Alexandra </w:t>
      </w:r>
      <w:proofErr w:type="spellStart"/>
      <w:r w:rsidR="002320E4" w:rsidRPr="00922AA6">
        <w:rPr>
          <w:rStyle w:val="Heading3Char"/>
          <w:rFonts w:ascii="Arial" w:hAnsi="Arial" w:cs="Arial"/>
          <w:sz w:val="22"/>
          <w:szCs w:val="22"/>
        </w:rPr>
        <w:t>Lul</w:t>
      </w:r>
      <w:r w:rsidR="00FA07F5" w:rsidRPr="00922AA6">
        <w:rPr>
          <w:rStyle w:val="Heading3Char"/>
          <w:rFonts w:ascii="Arial" w:hAnsi="Arial" w:cs="Arial"/>
          <w:sz w:val="22"/>
          <w:szCs w:val="22"/>
        </w:rPr>
        <w:t>ka</w:t>
      </w:r>
      <w:proofErr w:type="spellEnd"/>
      <w:r w:rsidR="00FA07F5" w:rsidRPr="00922AA6">
        <w:rPr>
          <w:rStyle w:val="Heading3Char"/>
          <w:rFonts w:ascii="Arial" w:hAnsi="Arial" w:cs="Arial"/>
          <w:sz w:val="22"/>
          <w:szCs w:val="22"/>
        </w:rPr>
        <w:t xml:space="preserve"> were </w:t>
      </w:r>
      <w:r w:rsidR="002320E4" w:rsidRPr="00922AA6">
        <w:rPr>
          <w:rStyle w:val="Heading3Char"/>
          <w:rFonts w:ascii="Arial" w:hAnsi="Arial" w:cs="Arial"/>
          <w:sz w:val="22"/>
          <w:szCs w:val="22"/>
        </w:rPr>
        <w:t>present</w:t>
      </w:r>
      <w:r w:rsidR="00FA07F5" w:rsidRPr="00922AA6">
        <w:rPr>
          <w:rStyle w:val="Heading3Char"/>
          <w:rFonts w:ascii="Arial" w:hAnsi="Arial" w:cs="Arial"/>
          <w:sz w:val="22"/>
          <w:szCs w:val="22"/>
        </w:rPr>
        <w:t xml:space="preserve"> and introduced themselves.</w:t>
      </w:r>
    </w:p>
    <w:p w:rsidR="00FA07F5" w:rsidRPr="00922AA6" w:rsidRDefault="0023389B" w:rsidP="00C32B7D">
      <w:pPr>
        <w:pStyle w:val="Heading2"/>
        <w:numPr>
          <w:ilvl w:val="0"/>
          <w:numId w:val="1"/>
        </w:numPr>
        <w:spacing w:before="200" w:after="120"/>
        <w:ind w:left="360"/>
        <w:rPr>
          <w:sz w:val="24"/>
          <w:szCs w:val="24"/>
        </w:rPr>
      </w:pPr>
      <w:r w:rsidRPr="00922AA6">
        <w:rPr>
          <w:sz w:val="24"/>
          <w:szCs w:val="24"/>
        </w:rPr>
        <w:t>Declaration of Possible Conflicts of Interest</w:t>
      </w:r>
      <w:r w:rsidR="00FA07F5" w:rsidRPr="00922AA6">
        <w:rPr>
          <w:sz w:val="24"/>
          <w:szCs w:val="24"/>
        </w:rPr>
        <w:t xml:space="preserve"> </w:t>
      </w:r>
    </w:p>
    <w:p w:rsidR="00FA07F5" w:rsidRPr="00922AA6" w:rsidRDefault="002320E4" w:rsidP="004233E2">
      <w:pPr>
        <w:pStyle w:val="Heading2"/>
        <w:spacing w:after="120" w:line="276" w:lineRule="auto"/>
        <w:rPr>
          <w:sz w:val="22"/>
          <w:szCs w:val="22"/>
        </w:rPr>
      </w:pPr>
      <w:r w:rsidRPr="00922AA6">
        <w:rPr>
          <w:b w:val="0"/>
          <w:sz w:val="22"/>
          <w:szCs w:val="22"/>
        </w:rPr>
        <w:t xml:space="preserve">NW Community Representative </w:t>
      </w:r>
      <w:r w:rsidR="00FA07F5" w:rsidRPr="00922AA6">
        <w:rPr>
          <w:b w:val="0"/>
          <w:sz w:val="22"/>
          <w:szCs w:val="22"/>
        </w:rPr>
        <w:t xml:space="preserve">Phillip </w:t>
      </w:r>
      <w:r w:rsidRPr="00922AA6">
        <w:rPr>
          <w:b w:val="0"/>
          <w:sz w:val="22"/>
          <w:szCs w:val="22"/>
        </w:rPr>
        <w:t xml:space="preserve">Sargent </w:t>
      </w:r>
      <w:r w:rsidR="00FA07F5" w:rsidRPr="00922AA6">
        <w:rPr>
          <w:b w:val="0"/>
          <w:sz w:val="22"/>
          <w:szCs w:val="22"/>
        </w:rPr>
        <w:t xml:space="preserve">declared </w:t>
      </w:r>
      <w:r w:rsidRPr="00922AA6">
        <w:rPr>
          <w:b w:val="0"/>
          <w:sz w:val="22"/>
          <w:szCs w:val="22"/>
        </w:rPr>
        <w:t xml:space="preserve">a </w:t>
      </w:r>
      <w:r w:rsidR="00FA07F5" w:rsidRPr="00922AA6">
        <w:rPr>
          <w:b w:val="0"/>
          <w:sz w:val="22"/>
          <w:szCs w:val="22"/>
        </w:rPr>
        <w:t xml:space="preserve">conflict </w:t>
      </w:r>
      <w:r w:rsidRPr="00922AA6">
        <w:rPr>
          <w:b w:val="0"/>
          <w:sz w:val="22"/>
          <w:szCs w:val="22"/>
        </w:rPr>
        <w:t xml:space="preserve">for the item on </w:t>
      </w:r>
      <w:r w:rsidR="00FA07F5" w:rsidRPr="00922AA6">
        <w:rPr>
          <w:b w:val="0"/>
          <w:sz w:val="22"/>
          <w:szCs w:val="22"/>
        </w:rPr>
        <w:t xml:space="preserve">Transportation, </w:t>
      </w:r>
      <w:r w:rsidRPr="00922AA6">
        <w:rPr>
          <w:b w:val="0"/>
          <w:sz w:val="22"/>
          <w:szCs w:val="22"/>
        </w:rPr>
        <w:t>since he is employed by</w:t>
      </w:r>
      <w:r w:rsidR="00FA07F5" w:rsidRPr="00922AA6">
        <w:rPr>
          <w:b w:val="0"/>
          <w:sz w:val="22"/>
          <w:szCs w:val="22"/>
        </w:rPr>
        <w:t xml:space="preserve"> a transportation contractor with the board</w:t>
      </w:r>
      <w:r w:rsidRPr="00922AA6">
        <w:rPr>
          <w:b w:val="0"/>
          <w:sz w:val="22"/>
          <w:szCs w:val="22"/>
        </w:rPr>
        <w:t>.</w:t>
      </w:r>
    </w:p>
    <w:p w:rsidR="00AD749C" w:rsidRPr="00922AA6" w:rsidRDefault="00AD749C" w:rsidP="00C32B7D">
      <w:pPr>
        <w:pStyle w:val="Heading2"/>
        <w:numPr>
          <w:ilvl w:val="0"/>
          <w:numId w:val="1"/>
        </w:numPr>
        <w:spacing w:before="200" w:after="120"/>
        <w:ind w:left="360"/>
        <w:rPr>
          <w:sz w:val="24"/>
          <w:szCs w:val="24"/>
        </w:rPr>
      </w:pPr>
      <w:r w:rsidRPr="00922AA6">
        <w:rPr>
          <w:rFonts w:cs="Arial"/>
          <w:sz w:val="24"/>
          <w:szCs w:val="24"/>
        </w:rPr>
        <w:t xml:space="preserve">Approval of the Minutes for Monday, </w:t>
      </w:r>
      <w:r w:rsidR="00B8640B" w:rsidRPr="00922AA6">
        <w:rPr>
          <w:rFonts w:cs="Arial"/>
          <w:sz w:val="24"/>
          <w:szCs w:val="24"/>
        </w:rPr>
        <w:t>June 13, 2016</w:t>
      </w:r>
    </w:p>
    <w:p w:rsidR="00A74269" w:rsidRPr="00922AA6" w:rsidRDefault="00A74269" w:rsidP="00A74269">
      <w:pPr>
        <w:rPr>
          <w:rFonts w:eastAsiaTheme="majorEastAsia" w:cs="Arial"/>
          <w:bCs/>
          <w:lang w:val="en-US"/>
        </w:rPr>
      </w:pPr>
      <w:r w:rsidRPr="00922AA6">
        <w:rPr>
          <w:rFonts w:eastAsiaTheme="majorEastAsia" w:cs="Arial"/>
          <w:bCs/>
          <w:lang w:val="en-US"/>
        </w:rPr>
        <w:t xml:space="preserve">On motion of </w:t>
      </w:r>
      <w:r w:rsidR="00FA07F5" w:rsidRPr="00922AA6">
        <w:rPr>
          <w:rFonts w:eastAsiaTheme="majorEastAsia" w:cs="Arial"/>
          <w:bCs/>
          <w:lang w:val="en-US"/>
        </w:rPr>
        <w:t>Jordan Glass</w:t>
      </w:r>
      <w:r w:rsidRPr="00922AA6">
        <w:rPr>
          <w:rFonts w:eastAsiaTheme="majorEastAsia" w:cs="Arial"/>
          <w:bCs/>
          <w:lang w:val="en-US"/>
        </w:rPr>
        <w:t>, t</w:t>
      </w:r>
      <w:r w:rsidR="00FD2073" w:rsidRPr="00922AA6">
        <w:rPr>
          <w:rFonts w:eastAsiaTheme="majorEastAsia" w:cs="Arial"/>
          <w:bCs/>
          <w:lang w:val="en-US"/>
        </w:rPr>
        <w:t>he M</w:t>
      </w:r>
      <w:r w:rsidRPr="00922AA6">
        <w:rPr>
          <w:rFonts w:eastAsiaTheme="majorEastAsia" w:cs="Arial"/>
          <w:bCs/>
          <w:lang w:val="en-US"/>
        </w:rPr>
        <w:t xml:space="preserve">inutes for Monday, </w:t>
      </w:r>
      <w:r w:rsidR="00B8640B" w:rsidRPr="00922AA6">
        <w:rPr>
          <w:rFonts w:eastAsiaTheme="majorEastAsia" w:cs="Arial"/>
          <w:bCs/>
          <w:lang w:val="en-US"/>
        </w:rPr>
        <w:t>June 13</w:t>
      </w:r>
      <w:r w:rsidRPr="00922AA6">
        <w:rPr>
          <w:rFonts w:eastAsiaTheme="majorEastAsia" w:cs="Arial"/>
          <w:bCs/>
          <w:lang w:val="en-US"/>
        </w:rPr>
        <w:t>, 2016 were approved</w:t>
      </w:r>
      <w:r w:rsidR="00B8640B" w:rsidRPr="00922AA6">
        <w:rPr>
          <w:rFonts w:eastAsiaTheme="majorEastAsia" w:cs="Arial"/>
          <w:bCs/>
          <w:lang w:val="en-US"/>
        </w:rPr>
        <w:t xml:space="preserve"> as amended</w:t>
      </w:r>
      <w:r w:rsidRPr="00922AA6">
        <w:rPr>
          <w:rFonts w:eastAsiaTheme="majorEastAsia" w:cs="Arial"/>
          <w:bCs/>
          <w:lang w:val="en-US"/>
        </w:rPr>
        <w:t>.</w:t>
      </w:r>
    </w:p>
    <w:p w:rsidR="00FA07F5" w:rsidRPr="00922AA6" w:rsidRDefault="006656A7" w:rsidP="00A74269">
      <w:pPr>
        <w:rPr>
          <w:rFonts w:eastAsiaTheme="majorEastAsia" w:cs="Arial"/>
          <w:bCs/>
          <w:lang w:val="en-US"/>
        </w:rPr>
      </w:pPr>
      <w:r w:rsidRPr="00922AA6">
        <w:rPr>
          <w:rFonts w:eastAsiaTheme="majorEastAsia" w:cs="Arial"/>
          <w:bCs/>
          <w:lang w:val="en-US"/>
        </w:rPr>
        <w:t xml:space="preserve">The Chair and Vice Chair presented brief updates: </w:t>
      </w:r>
    </w:p>
    <w:p w:rsidR="00400310" w:rsidRPr="00922AA6" w:rsidRDefault="006656A7" w:rsidP="00400310">
      <w:pPr>
        <w:rPr>
          <w:rFonts w:eastAsiaTheme="majorEastAsia" w:cs="Arial"/>
          <w:bCs/>
          <w:lang w:val="en-US"/>
        </w:rPr>
      </w:pPr>
      <w:r w:rsidRPr="00922AA6">
        <w:rPr>
          <w:rFonts w:eastAsiaTheme="majorEastAsia" w:cs="Arial"/>
          <w:bCs/>
          <w:lang w:val="en-US"/>
        </w:rPr>
        <w:t xml:space="preserve">Trustee Brown </w:t>
      </w:r>
      <w:r w:rsidR="00FA07F5" w:rsidRPr="00922AA6">
        <w:rPr>
          <w:rFonts w:eastAsiaTheme="majorEastAsia" w:cs="Arial"/>
          <w:bCs/>
          <w:lang w:val="en-US"/>
        </w:rPr>
        <w:t xml:space="preserve">announced </w:t>
      </w:r>
      <w:r w:rsidRPr="00922AA6">
        <w:rPr>
          <w:rFonts w:eastAsiaTheme="majorEastAsia" w:cs="Arial"/>
          <w:bCs/>
          <w:lang w:val="en-US"/>
        </w:rPr>
        <w:t>that</w:t>
      </w:r>
      <w:r w:rsidR="00400310" w:rsidRPr="00922AA6">
        <w:rPr>
          <w:rFonts w:eastAsiaTheme="majorEastAsia" w:cs="Arial"/>
          <w:bCs/>
          <w:lang w:val="en-US"/>
        </w:rPr>
        <w:t>:</w:t>
      </w:r>
    </w:p>
    <w:p w:rsidR="00400310" w:rsidRPr="00922AA6" w:rsidRDefault="002320E4" w:rsidP="0055580B">
      <w:pPr>
        <w:pStyle w:val="ListParagraph"/>
        <w:numPr>
          <w:ilvl w:val="0"/>
          <w:numId w:val="6"/>
        </w:numPr>
        <w:spacing w:line="276" w:lineRule="auto"/>
        <w:ind w:left="540"/>
        <w:rPr>
          <w:rFonts w:eastAsiaTheme="majorEastAsia" w:cs="Arial"/>
          <w:bCs/>
          <w:lang w:val="en-US"/>
        </w:rPr>
      </w:pPr>
      <w:r w:rsidRPr="00922AA6">
        <w:rPr>
          <w:rFonts w:eastAsiaTheme="majorEastAsia" w:cs="Arial"/>
          <w:bCs/>
          <w:lang w:val="en-US"/>
        </w:rPr>
        <w:t xml:space="preserve">Dr. </w:t>
      </w:r>
      <w:r w:rsidR="00FA07F5" w:rsidRPr="00922AA6">
        <w:rPr>
          <w:rFonts w:eastAsiaTheme="majorEastAsia" w:cs="Arial"/>
          <w:bCs/>
          <w:lang w:val="en-US"/>
        </w:rPr>
        <w:t xml:space="preserve">John Malloy </w:t>
      </w:r>
      <w:r w:rsidRPr="00922AA6">
        <w:rPr>
          <w:rFonts w:eastAsiaTheme="majorEastAsia" w:cs="Arial"/>
          <w:bCs/>
          <w:lang w:val="en-US"/>
        </w:rPr>
        <w:t xml:space="preserve">has </w:t>
      </w:r>
      <w:r w:rsidR="00FA07F5" w:rsidRPr="00922AA6">
        <w:rPr>
          <w:rFonts w:eastAsiaTheme="majorEastAsia" w:cs="Arial"/>
          <w:bCs/>
          <w:lang w:val="en-US"/>
        </w:rPr>
        <w:t xml:space="preserve">accepted </w:t>
      </w:r>
      <w:r w:rsidRPr="00922AA6">
        <w:rPr>
          <w:rFonts w:eastAsiaTheme="majorEastAsia" w:cs="Arial"/>
          <w:bCs/>
          <w:lang w:val="en-US"/>
        </w:rPr>
        <w:t xml:space="preserve">a </w:t>
      </w:r>
      <w:r w:rsidR="00FA07F5" w:rsidRPr="00922AA6">
        <w:rPr>
          <w:rFonts w:eastAsiaTheme="majorEastAsia" w:cs="Arial"/>
          <w:bCs/>
          <w:lang w:val="en-US"/>
        </w:rPr>
        <w:t xml:space="preserve">contract as </w:t>
      </w:r>
      <w:r w:rsidRPr="00922AA6">
        <w:rPr>
          <w:rFonts w:eastAsiaTheme="majorEastAsia" w:cs="Arial"/>
          <w:bCs/>
          <w:lang w:val="en-US"/>
        </w:rPr>
        <w:t>D</w:t>
      </w:r>
      <w:r w:rsidR="00FA07F5" w:rsidRPr="00922AA6">
        <w:rPr>
          <w:rFonts w:eastAsiaTheme="majorEastAsia" w:cs="Arial"/>
          <w:bCs/>
          <w:lang w:val="en-US"/>
        </w:rPr>
        <w:t>irector</w:t>
      </w:r>
      <w:r w:rsidRPr="00922AA6">
        <w:rPr>
          <w:rFonts w:eastAsiaTheme="majorEastAsia" w:cs="Arial"/>
          <w:bCs/>
          <w:lang w:val="en-US"/>
        </w:rPr>
        <w:t xml:space="preserve"> of Education and Secretary Treasurer for the Toronto District School Board for a term ending in</w:t>
      </w:r>
      <w:r w:rsidR="00FA07F5" w:rsidRPr="00922AA6">
        <w:rPr>
          <w:rFonts w:eastAsiaTheme="majorEastAsia" w:cs="Arial"/>
          <w:bCs/>
          <w:lang w:val="en-US"/>
        </w:rPr>
        <w:t xml:space="preserve"> 2021</w:t>
      </w:r>
      <w:r w:rsidR="00400310" w:rsidRPr="00922AA6">
        <w:rPr>
          <w:rFonts w:eastAsiaTheme="majorEastAsia" w:cs="Arial"/>
          <w:bCs/>
          <w:lang w:val="en-US"/>
        </w:rPr>
        <w:t>.</w:t>
      </w:r>
    </w:p>
    <w:p w:rsidR="00FA07F5" w:rsidRPr="00922AA6" w:rsidRDefault="00400310" w:rsidP="0055580B">
      <w:pPr>
        <w:pStyle w:val="ListParagraph"/>
        <w:numPr>
          <w:ilvl w:val="0"/>
          <w:numId w:val="6"/>
        </w:numPr>
        <w:spacing w:line="276" w:lineRule="auto"/>
        <w:ind w:left="540"/>
        <w:rPr>
          <w:rFonts w:eastAsiaTheme="majorEastAsia" w:cs="Arial"/>
          <w:bCs/>
          <w:lang w:val="en-US"/>
        </w:rPr>
      </w:pPr>
      <w:r w:rsidRPr="00922AA6">
        <w:rPr>
          <w:rFonts w:eastAsiaTheme="majorEastAsia" w:cs="Arial"/>
          <w:bCs/>
          <w:lang w:val="en-US"/>
        </w:rPr>
        <w:t>O</w:t>
      </w:r>
      <w:r w:rsidR="00FA07F5" w:rsidRPr="00922AA6">
        <w:rPr>
          <w:rFonts w:eastAsiaTheme="majorEastAsia" w:cs="Arial"/>
          <w:bCs/>
          <w:lang w:val="en-US"/>
        </w:rPr>
        <w:t xml:space="preserve">n </w:t>
      </w:r>
      <w:r w:rsidR="006656A7" w:rsidRPr="00922AA6">
        <w:rPr>
          <w:rFonts w:eastAsiaTheme="majorEastAsia" w:cs="Arial"/>
          <w:bCs/>
          <w:lang w:val="en-US"/>
        </w:rPr>
        <w:t>We</w:t>
      </w:r>
      <w:r w:rsidR="00FA07F5" w:rsidRPr="00922AA6">
        <w:rPr>
          <w:rFonts w:eastAsiaTheme="majorEastAsia" w:cs="Arial"/>
          <w:bCs/>
          <w:lang w:val="en-US"/>
        </w:rPr>
        <w:t xml:space="preserve">dnesday, </w:t>
      </w:r>
      <w:r w:rsidRPr="00922AA6">
        <w:rPr>
          <w:rFonts w:eastAsiaTheme="majorEastAsia" w:cs="Arial"/>
          <w:bCs/>
          <w:lang w:val="en-US"/>
        </w:rPr>
        <w:t xml:space="preserve">a </w:t>
      </w:r>
      <w:r w:rsidR="00FA07F5" w:rsidRPr="00922AA6">
        <w:rPr>
          <w:rFonts w:eastAsiaTheme="majorEastAsia" w:cs="Arial"/>
          <w:bCs/>
          <w:lang w:val="en-US"/>
        </w:rPr>
        <w:t xml:space="preserve">motion </w:t>
      </w:r>
      <w:r w:rsidRPr="00922AA6">
        <w:rPr>
          <w:rFonts w:eastAsiaTheme="majorEastAsia" w:cs="Arial"/>
          <w:bCs/>
          <w:lang w:val="en-US"/>
        </w:rPr>
        <w:t xml:space="preserve">is </w:t>
      </w:r>
      <w:r w:rsidR="00FA07F5" w:rsidRPr="00922AA6">
        <w:rPr>
          <w:rFonts w:eastAsiaTheme="majorEastAsia" w:cs="Arial"/>
          <w:bCs/>
          <w:lang w:val="en-US"/>
        </w:rPr>
        <w:t>being considered at the board</w:t>
      </w:r>
      <w:r w:rsidR="006656A7" w:rsidRPr="00922AA6">
        <w:rPr>
          <w:rFonts w:eastAsiaTheme="majorEastAsia" w:cs="Arial"/>
          <w:bCs/>
          <w:lang w:val="en-US"/>
        </w:rPr>
        <w:t xml:space="preserve"> to request that the</w:t>
      </w:r>
      <w:r w:rsidR="00FA07F5" w:rsidRPr="00922AA6">
        <w:rPr>
          <w:rFonts w:eastAsiaTheme="majorEastAsia" w:cs="Arial"/>
          <w:bCs/>
          <w:lang w:val="en-US"/>
        </w:rPr>
        <w:t xml:space="preserve"> </w:t>
      </w:r>
      <w:r w:rsidR="006656A7" w:rsidRPr="00922AA6">
        <w:rPr>
          <w:rFonts w:eastAsiaTheme="majorEastAsia" w:cs="Arial"/>
          <w:bCs/>
          <w:lang w:val="en-US"/>
        </w:rPr>
        <w:t xml:space="preserve">Director present a report </w:t>
      </w:r>
      <w:r w:rsidRPr="00922AA6">
        <w:rPr>
          <w:rFonts w:eastAsiaTheme="majorEastAsia" w:cs="Arial"/>
          <w:bCs/>
          <w:lang w:val="en-US"/>
        </w:rPr>
        <w:t>at next Finance and A</w:t>
      </w:r>
      <w:r w:rsidR="00FA07F5" w:rsidRPr="00922AA6">
        <w:rPr>
          <w:rFonts w:eastAsiaTheme="majorEastAsia" w:cs="Arial"/>
          <w:bCs/>
          <w:lang w:val="en-US"/>
        </w:rPr>
        <w:t>ccountability Committee (Sept</w:t>
      </w:r>
      <w:r w:rsidR="00FD2073" w:rsidRPr="00922AA6">
        <w:rPr>
          <w:rFonts w:eastAsiaTheme="majorEastAsia" w:cs="Arial"/>
          <w:bCs/>
          <w:lang w:val="en-US"/>
        </w:rPr>
        <w:t>ember</w:t>
      </w:r>
      <w:r w:rsidR="00FA07F5" w:rsidRPr="00922AA6">
        <w:rPr>
          <w:rFonts w:eastAsiaTheme="majorEastAsia" w:cs="Arial"/>
          <w:bCs/>
          <w:lang w:val="en-US"/>
        </w:rPr>
        <w:t xml:space="preserve"> 28 at 5:00 p.m.</w:t>
      </w:r>
      <w:r w:rsidRPr="00922AA6">
        <w:rPr>
          <w:rFonts w:eastAsiaTheme="majorEastAsia" w:cs="Arial"/>
          <w:bCs/>
          <w:lang w:val="en-US"/>
        </w:rPr>
        <w:t>)</w:t>
      </w:r>
      <w:r w:rsidR="006656A7" w:rsidRPr="00922AA6">
        <w:rPr>
          <w:rFonts w:eastAsiaTheme="majorEastAsia" w:cs="Arial"/>
          <w:bCs/>
          <w:lang w:val="en-US"/>
        </w:rPr>
        <w:t xml:space="preserve">, </w:t>
      </w:r>
      <w:r w:rsidRPr="00922AA6">
        <w:rPr>
          <w:rFonts w:eastAsiaTheme="majorEastAsia" w:cs="Arial"/>
          <w:bCs/>
          <w:lang w:val="en-US"/>
        </w:rPr>
        <w:t xml:space="preserve">regarding the current transportation situation </w:t>
      </w:r>
      <w:r w:rsidR="006656A7" w:rsidRPr="00922AA6">
        <w:rPr>
          <w:rFonts w:eastAsiaTheme="majorEastAsia" w:cs="Arial"/>
          <w:bCs/>
          <w:lang w:val="en-US"/>
        </w:rPr>
        <w:t xml:space="preserve">including </w:t>
      </w:r>
      <w:r w:rsidRPr="00922AA6">
        <w:rPr>
          <w:rFonts w:eastAsiaTheme="majorEastAsia" w:cs="Arial"/>
          <w:bCs/>
          <w:lang w:val="en-US"/>
        </w:rPr>
        <w:t xml:space="preserve">details about </w:t>
      </w:r>
      <w:r w:rsidR="006656A7" w:rsidRPr="00922AA6">
        <w:rPr>
          <w:rFonts w:eastAsiaTheme="majorEastAsia" w:cs="Arial"/>
          <w:bCs/>
          <w:lang w:val="en-US"/>
        </w:rPr>
        <w:t>what happened and attem</w:t>
      </w:r>
      <w:r w:rsidR="00FA07F5" w:rsidRPr="00922AA6">
        <w:rPr>
          <w:rFonts w:eastAsiaTheme="majorEastAsia" w:cs="Arial"/>
          <w:bCs/>
          <w:lang w:val="en-US"/>
        </w:rPr>
        <w:t>p</w:t>
      </w:r>
      <w:r w:rsidR="00FD2073" w:rsidRPr="00922AA6">
        <w:rPr>
          <w:rFonts w:eastAsiaTheme="majorEastAsia" w:cs="Arial"/>
          <w:bCs/>
          <w:lang w:val="en-US"/>
        </w:rPr>
        <w:t>ts to remediate the situation. Five</w:t>
      </w:r>
      <w:r w:rsidR="00FA07F5" w:rsidRPr="00922AA6">
        <w:rPr>
          <w:rFonts w:eastAsiaTheme="majorEastAsia" w:cs="Arial"/>
          <w:bCs/>
          <w:lang w:val="en-US"/>
        </w:rPr>
        <w:t xml:space="preserve"> minute deputations are welcomed and encouraged.</w:t>
      </w:r>
    </w:p>
    <w:p w:rsidR="00400310" w:rsidRPr="00922AA6" w:rsidRDefault="006656A7" w:rsidP="00400310">
      <w:pPr>
        <w:rPr>
          <w:rFonts w:eastAsiaTheme="majorEastAsia" w:cs="Arial"/>
          <w:bCs/>
          <w:lang w:val="en-US"/>
        </w:rPr>
      </w:pPr>
      <w:r w:rsidRPr="00922AA6">
        <w:rPr>
          <w:rFonts w:eastAsiaTheme="majorEastAsia" w:cs="Arial"/>
          <w:bCs/>
          <w:lang w:val="en-US"/>
        </w:rPr>
        <w:t xml:space="preserve">Chair </w:t>
      </w:r>
      <w:r w:rsidR="00400310" w:rsidRPr="00922AA6">
        <w:rPr>
          <w:rFonts w:eastAsiaTheme="majorEastAsia" w:cs="Arial"/>
          <w:bCs/>
          <w:lang w:val="en-US"/>
        </w:rPr>
        <w:t xml:space="preserve">David </w:t>
      </w:r>
      <w:proofErr w:type="spellStart"/>
      <w:r w:rsidR="00400310" w:rsidRPr="00922AA6">
        <w:rPr>
          <w:rFonts w:eastAsiaTheme="majorEastAsia" w:cs="Arial"/>
          <w:bCs/>
          <w:lang w:val="en-US"/>
        </w:rPr>
        <w:t>Lepofsky</w:t>
      </w:r>
      <w:proofErr w:type="spellEnd"/>
      <w:r w:rsidR="00400310" w:rsidRPr="00922AA6">
        <w:rPr>
          <w:rFonts w:eastAsiaTheme="majorEastAsia" w:cs="Arial"/>
          <w:bCs/>
          <w:lang w:val="en-US"/>
        </w:rPr>
        <w:t xml:space="preserve"> gave notice that:</w:t>
      </w:r>
    </w:p>
    <w:p w:rsidR="00400310" w:rsidRPr="00922AA6" w:rsidRDefault="00400310" w:rsidP="0055580B">
      <w:pPr>
        <w:pStyle w:val="ListParagraph"/>
        <w:numPr>
          <w:ilvl w:val="0"/>
          <w:numId w:val="7"/>
        </w:numPr>
        <w:spacing w:line="276" w:lineRule="auto"/>
        <w:ind w:left="540"/>
        <w:rPr>
          <w:lang w:val="en-US"/>
        </w:rPr>
      </w:pPr>
      <w:r w:rsidRPr="00922AA6">
        <w:rPr>
          <w:rFonts w:eastAsiaTheme="majorEastAsia" w:cs="Arial"/>
          <w:bCs/>
          <w:lang w:val="en-US"/>
        </w:rPr>
        <w:t xml:space="preserve">He and </w:t>
      </w:r>
      <w:r w:rsidR="006656A7" w:rsidRPr="00922AA6">
        <w:rPr>
          <w:rFonts w:eastAsiaTheme="majorEastAsia" w:cs="Arial"/>
          <w:bCs/>
          <w:lang w:val="en-US"/>
        </w:rPr>
        <w:t xml:space="preserve">Vice Chair </w:t>
      </w:r>
      <w:r w:rsidRPr="00922AA6">
        <w:rPr>
          <w:rFonts w:eastAsiaTheme="majorEastAsia" w:cs="Arial"/>
          <w:bCs/>
          <w:lang w:val="en-US"/>
        </w:rPr>
        <w:t xml:space="preserve">Brown are </w:t>
      </w:r>
      <w:r w:rsidR="006656A7" w:rsidRPr="00922AA6">
        <w:rPr>
          <w:rFonts w:eastAsiaTheme="majorEastAsia" w:cs="Arial"/>
          <w:bCs/>
          <w:lang w:val="en-US"/>
        </w:rPr>
        <w:t>interest</w:t>
      </w:r>
      <w:r w:rsidRPr="00922AA6">
        <w:rPr>
          <w:rFonts w:eastAsiaTheme="majorEastAsia" w:cs="Arial"/>
          <w:bCs/>
          <w:lang w:val="en-US"/>
        </w:rPr>
        <w:t>ed</w:t>
      </w:r>
      <w:r w:rsidR="006656A7" w:rsidRPr="00922AA6">
        <w:rPr>
          <w:rFonts w:eastAsiaTheme="majorEastAsia" w:cs="Arial"/>
          <w:bCs/>
          <w:lang w:val="en-US"/>
        </w:rPr>
        <w:t xml:space="preserve"> in carrying on in their present roles</w:t>
      </w:r>
      <w:r w:rsidR="004233E2" w:rsidRPr="00922AA6">
        <w:rPr>
          <w:rFonts w:eastAsiaTheme="majorEastAsia" w:cs="Arial"/>
          <w:bCs/>
          <w:lang w:val="en-US"/>
        </w:rPr>
        <w:t xml:space="preserve"> through 2017</w:t>
      </w:r>
      <w:r w:rsidRPr="00922AA6">
        <w:rPr>
          <w:rFonts w:eastAsiaTheme="majorEastAsia" w:cs="Arial"/>
          <w:bCs/>
          <w:lang w:val="en-US"/>
        </w:rPr>
        <w:t>, and will place their names forward when the SEAC Chair and Vice Chair elections take place in December.</w:t>
      </w:r>
    </w:p>
    <w:p w:rsidR="006656A7" w:rsidRPr="00922AA6" w:rsidRDefault="00400310" w:rsidP="0055580B">
      <w:pPr>
        <w:pStyle w:val="ListParagraph"/>
        <w:numPr>
          <w:ilvl w:val="0"/>
          <w:numId w:val="7"/>
        </w:numPr>
        <w:spacing w:line="276" w:lineRule="auto"/>
        <w:ind w:left="540"/>
        <w:rPr>
          <w:lang w:val="en-US"/>
        </w:rPr>
      </w:pPr>
      <w:r w:rsidRPr="00922AA6">
        <w:rPr>
          <w:rFonts w:eastAsiaTheme="majorEastAsia" w:cs="Arial"/>
          <w:bCs/>
          <w:lang w:val="en-US"/>
        </w:rPr>
        <w:t>He h</w:t>
      </w:r>
      <w:r w:rsidR="006656A7" w:rsidRPr="00922AA6">
        <w:rPr>
          <w:rFonts w:eastAsiaTheme="majorEastAsia" w:cs="Arial"/>
          <w:bCs/>
          <w:lang w:val="en-US"/>
        </w:rPr>
        <w:t xml:space="preserve">as asked </w:t>
      </w:r>
      <w:r w:rsidRPr="00922AA6">
        <w:rPr>
          <w:rFonts w:eastAsiaTheme="majorEastAsia" w:cs="Arial"/>
          <w:bCs/>
          <w:lang w:val="en-US"/>
        </w:rPr>
        <w:t>Trustee Brown</w:t>
      </w:r>
      <w:r w:rsidR="006656A7" w:rsidRPr="00922AA6">
        <w:rPr>
          <w:rFonts w:eastAsiaTheme="majorEastAsia" w:cs="Arial"/>
          <w:bCs/>
          <w:lang w:val="en-US"/>
        </w:rPr>
        <w:t xml:space="preserve"> to investigate the possibility of video-streaming or use of apps</w:t>
      </w:r>
      <w:r w:rsidRPr="00922AA6">
        <w:rPr>
          <w:rFonts w:eastAsiaTheme="majorEastAsia" w:cs="Arial"/>
          <w:bCs/>
          <w:lang w:val="en-US"/>
        </w:rPr>
        <w:t xml:space="preserve">, to </w:t>
      </w:r>
      <w:r w:rsidR="006656A7" w:rsidRPr="00922AA6">
        <w:rPr>
          <w:rFonts w:eastAsiaTheme="majorEastAsia" w:cs="Arial"/>
          <w:bCs/>
          <w:lang w:val="en-US"/>
        </w:rPr>
        <w:t xml:space="preserve"> </w:t>
      </w:r>
      <w:r w:rsidRPr="00922AA6">
        <w:rPr>
          <w:rFonts w:eastAsiaTheme="majorEastAsia" w:cs="Arial"/>
          <w:bCs/>
          <w:lang w:val="en-US"/>
        </w:rPr>
        <w:t>enable sharing of meeting</w:t>
      </w:r>
      <w:r w:rsidR="006656A7" w:rsidRPr="00922AA6">
        <w:rPr>
          <w:rFonts w:eastAsiaTheme="majorEastAsia" w:cs="Arial"/>
          <w:bCs/>
          <w:lang w:val="en-US"/>
        </w:rPr>
        <w:t xml:space="preserve"> information in a more </w:t>
      </w:r>
      <w:r w:rsidRPr="00922AA6">
        <w:rPr>
          <w:rFonts w:eastAsiaTheme="majorEastAsia" w:cs="Arial"/>
          <w:bCs/>
          <w:lang w:val="en-US"/>
        </w:rPr>
        <w:t xml:space="preserve">timely and </w:t>
      </w:r>
      <w:r w:rsidR="006656A7" w:rsidRPr="00922AA6">
        <w:rPr>
          <w:rFonts w:eastAsiaTheme="majorEastAsia" w:cs="Arial"/>
          <w:bCs/>
          <w:lang w:val="en-US"/>
        </w:rPr>
        <w:t>public format</w:t>
      </w:r>
      <w:r w:rsidRPr="00922AA6">
        <w:rPr>
          <w:rFonts w:eastAsiaTheme="majorEastAsia" w:cs="Arial"/>
          <w:bCs/>
          <w:lang w:val="en-US"/>
        </w:rPr>
        <w:t>.</w:t>
      </w:r>
    </w:p>
    <w:p w:rsidR="00AD749C" w:rsidRPr="00922AA6" w:rsidRDefault="00B8640B" w:rsidP="00C32B7D">
      <w:pPr>
        <w:pStyle w:val="Heading1"/>
        <w:numPr>
          <w:ilvl w:val="0"/>
          <w:numId w:val="1"/>
        </w:numPr>
        <w:spacing w:before="200" w:line="276" w:lineRule="auto"/>
        <w:ind w:left="360"/>
        <w:rPr>
          <w:rFonts w:cs="Arial"/>
          <w:sz w:val="24"/>
          <w:szCs w:val="24"/>
        </w:rPr>
      </w:pPr>
      <w:r w:rsidRPr="00922AA6">
        <w:rPr>
          <w:rFonts w:cs="Arial"/>
          <w:sz w:val="24"/>
          <w:szCs w:val="24"/>
        </w:rPr>
        <w:t>Universal Design for Learning (UDL)</w:t>
      </w:r>
    </w:p>
    <w:p w:rsidR="00400310" w:rsidRPr="00922AA6" w:rsidRDefault="006656A7" w:rsidP="00CF4190">
      <w:pPr>
        <w:pStyle w:val="ListParagraph"/>
        <w:spacing w:line="276" w:lineRule="auto"/>
        <w:ind w:left="0"/>
        <w:rPr>
          <w:rFonts w:cs="Arial"/>
          <w:lang w:val="en-US"/>
        </w:rPr>
      </w:pPr>
      <w:r w:rsidRPr="00922AA6">
        <w:rPr>
          <w:lang w:val="en-US"/>
        </w:rPr>
        <w:t>In June, Bernadette Shaw</w:t>
      </w:r>
      <w:r w:rsidR="004233E2" w:rsidRPr="00922AA6">
        <w:rPr>
          <w:lang w:val="en-US"/>
        </w:rPr>
        <w:t>,</w:t>
      </w:r>
      <w:r w:rsidRPr="00922AA6">
        <w:rPr>
          <w:lang w:val="en-US"/>
        </w:rPr>
        <w:t xml:space="preserve"> </w:t>
      </w:r>
      <w:r w:rsidR="004233E2" w:rsidRPr="00922AA6">
        <w:rPr>
          <w:rFonts w:cs="Arial"/>
        </w:rPr>
        <w:t>Central Coordinating Principal, Teaching and Learning,</w:t>
      </w:r>
      <w:r w:rsidR="004233E2" w:rsidRPr="00922AA6">
        <w:rPr>
          <w:lang w:val="en-US"/>
        </w:rPr>
        <w:t xml:space="preserve"> </w:t>
      </w:r>
      <w:r w:rsidRPr="00922AA6">
        <w:rPr>
          <w:lang w:val="en-US"/>
        </w:rPr>
        <w:t>gave a presentation to SEAC on Differentiated Instruction</w:t>
      </w:r>
      <w:r w:rsidR="00400310" w:rsidRPr="00922AA6">
        <w:rPr>
          <w:lang w:val="en-US"/>
        </w:rPr>
        <w:t xml:space="preserve"> (DI)</w:t>
      </w:r>
      <w:r w:rsidRPr="00922AA6">
        <w:rPr>
          <w:lang w:val="en-US"/>
        </w:rPr>
        <w:t xml:space="preserve"> and Universal Design for Learning</w:t>
      </w:r>
      <w:r w:rsidR="00400310" w:rsidRPr="00922AA6">
        <w:rPr>
          <w:lang w:val="en-US"/>
        </w:rPr>
        <w:t xml:space="preserve"> (UDL)</w:t>
      </w:r>
      <w:r w:rsidRPr="00922AA6">
        <w:rPr>
          <w:lang w:val="en-US"/>
        </w:rPr>
        <w:t xml:space="preserve"> and was invited to return for member questions.</w:t>
      </w:r>
      <w:r w:rsidR="00D64C36" w:rsidRPr="00922AA6">
        <w:rPr>
          <w:rFonts w:cs="Arial"/>
          <w:lang w:val="en-US"/>
        </w:rPr>
        <w:t xml:space="preserve"> </w:t>
      </w:r>
      <w:r w:rsidR="004233E2" w:rsidRPr="00922AA6">
        <w:rPr>
          <w:rFonts w:cs="Arial"/>
          <w:lang w:val="en-US"/>
        </w:rPr>
        <w:t>She</w:t>
      </w:r>
      <w:r w:rsidR="00D64C36" w:rsidRPr="00922AA6">
        <w:rPr>
          <w:rFonts w:cs="Arial"/>
          <w:lang w:val="en-US"/>
        </w:rPr>
        <w:t xml:space="preserve"> gave a brief description of the two concepts and </w:t>
      </w:r>
      <w:r w:rsidR="00400310" w:rsidRPr="00922AA6">
        <w:rPr>
          <w:rFonts w:cs="Arial"/>
          <w:lang w:val="en-US"/>
        </w:rPr>
        <w:t xml:space="preserve">spoke about </w:t>
      </w:r>
      <w:r w:rsidR="00D64C36" w:rsidRPr="00922AA6">
        <w:rPr>
          <w:rFonts w:cs="Arial"/>
          <w:lang w:val="en-US"/>
        </w:rPr>
        <w:t xml:space="preserve">the </w:t>
      </w:r>
      <w:r w:rsidR="004233E2" w:rsidRPr="00922AA6">
        <w:rPr>
          <w:rFonts w:cs="Arial"/>
          <w:lang w:val="en-US"/>
        </w:rPr>
        <w:t>progress</w:t>
      </w:r>
      <w:r w:rsidR="00400310" w:rsidRPr="00922AA6">
        <w:rPr>
          <w:rFonts w:cs="Arial"/>
          <w:lang w:val="en-US"/>
        </w:rPr>
        <w:t xml:space="preserve"> which TDSB is </w:t>
      </w:r>
      <w:r w:rsidR="004233E2" w:rsidRPr="00922AA6">
        <w:rPr>
          <w:rFonts w:cs="Arial"/>
          <w:lang w:val="en-US"/>
        </w:rPr>
        <w:t>making</w:t>
      </w:r>
      <w:r w:rsidR="00D64C36" w:rsidRPr="00922AA6">
        <w:rPr>
          <w:rFonts w:cs="Arial"/>
          <w:lang w:val="en-US"/>
        </w:rPr>
        <w:t>.</w:t>
      </w:r>
      <w:r w:rsidR="00400310" w:rsidRPr="00922AA6">
        <w:rPr>
          <w:rFonts w:cs="Arial"/>
          <w:lang w:val="en-US"/>
        </w:rPr>
        <w:t xml:space="preserve"> The follow-up </w:t>
      </w:r>
      <w:r w:rsidR="00492156" w:rsidRPr="00922AA6">
        <w:rPr>
          <w:rFonts w:cs="Arial"/>
          <w:lang w:val="en-US"/>
        </w:rPr>
        <w:t xml:space="preserve">Q &amp; A </w:t>
      </w:r>
      <w:r w:rsidR="00400310" w:rsidRPr="00922AA6">
        <w:rPr>
          <w:rFonts w:cs="Arial"/>
          <w:lang w:val="en-US"/>
        </w:rPr>
        <w:t>discussion touched on the following points:</w:t>
      </w:r>
    </w:p>
    <w:p w:rsidR="00CF4190" w:rsidRPr="00922AA6" w:rsidRDefault="00CF4190" w:rsidP="00CF4190">
      <w:pPr>
        <w:pStyle w:val="ListParagraph"/>
        <w:spacing w:line="276" w:lineRule="auto"/>
        <w:ind w:left="0"/>
        <w:rPr>
          <w:rFonts w:cs="Arial"/>
          <w:lang w:val="en-US"/>
        </w:rPr>
      </w:pPr>
    </w:p>
    <w:p w:rsidR="0030110C"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400310" w:rsidRPr="00922AA6">
        <w:rPr>
          <w:lang w:val="en-US"/>
        </w:rPr>
        <w:t>The</w:t>
      </w:r>
      <w:r w:rsidR="00E12C3A" w:rsidRPr="00922AA6">
        <w:rPr>
          <w:lang w:val="en-US"/>
        </w:rPr>
        <w:t xml:space="preserve">re is a </w:t>
      </w:r>
      <w:r w:rsidR="00400310" w:rsidRPr="00922AA6">
        <w:rPr>
          <w:lang w:val="en-US"/>
        </w:rPr>
        <w:t>need for closer collaboration</w:t>
      </w:r>
      <w:r w:rsidR="00E12C3A" w:rsidRPr="00922AA6">
        <w:rPr>
          <w:lang w:val="en-US"/>
        </w:rPr>
        <w:t xml:space="preserve"> and partnership</w:t>
      </w:r>
      <w:r w:rsidR="00400310" w:rsidRPr="00922AA6">
        <w:rPr>
          <w:lang w:val="en-US"/>
        </w:rPr>
        <w:t xml:space="preserve"> between the departments of Teaching and Learning and Special Education</w:t>
      </w:r>
      <w:r w:rsidR="004233E2" w:rsidRPr="00922AA6">
        <w:rPr>
          <w:lang w:val="en-US"/>
        </w:rPr>
        <w:t>,</w:t>
      </w:r>
      <w:r w:rsidR="00400310" w:rsidRPr="00922AA6">
        <w:rPr>
          <w:lang w:val="en-US"/>
        </w:rPr>
        <w:t xml:space="preserve"> for training</w:t>
      </w:r>
      <w:r w:rsidR="00E12C3A" w:rsidRPr="00922AA6">
        <w:rPr>
          <w:lang w:val="en-US"/>
        </w:rPr>
        <w:t xml:space="preserve"> and coaching school staff at all levels</w:t>
      </w:r>
      <w:r w:rsidR="00400310" w:rsidRPr="00922AA6">
        <w:rPr>
          <w:lang w:val="en-US"/>
        </w:rPr>
        <w:t xml:space="preserve"> in Differentiated Instruction</w:t>
      </w:r>
      <w:r w:rsidR="00E12C3A" w:rsidRPr="00922AA6">
        <w:rPr>
          <w:lang w:val="en-US"/>
        </w:rPr>
        <w:t xml:space="preserve"> (DI)</w:t>
      </w:r>
      <w:r w:rsidR="00400310" w:rsidRPr="00922AA6">
        <w:rPr>
          <w:lang w:val="en-US"/>
        </w:rPr>
        <w:t xml:space="preserve"> and Universal Design for Learning</w:t>
      </w:r>
      <w:r w:rsidR="00E12C3A" w:rsidRPr="00922AA6">
        <w:rPr>
          <w:lang w:val="en-US"/>
        </w:rPr>
        <w:t xml:space="preserve"> (UDL)</w:t>
      </w:r>
      <w:r w:rsidR="00492156" w:rsidRPr="00922AA6">
        <w:rPr>
          <w:lang w:val="en-US"/>
        </w:rPr>
        <w:t>, so that teaching practice in DI and UDL become more widespread than is currently the case.</w:t>
      </w:r>
      <w:r w:rsidR="00400310" w:rsidRPr="00922AA6">
        <w:rPr>
          <w:lang w:val="en-US"/>
        </w:rPr>
        <w:t xml:space="preserve"> </w:t>
      </w:r>
    </w:p>
    <w:p w:rsidR="0030110C" w:rsidRPr="00922AA6" w:rsidRDefault="00C85314" w:rsidP="00CF4190">
      <w:pPr>
        <w:spacing w:after="0" w:line="276" w:lineRule="auto"/>
        <w:ind w:left="360"/>
        <w:rPr>
          <w:lang w:val="en-US"/>
        </w:rPr>
      </w:pPr>
      <w:r w:rsidRPr="00922AA6">
        <w:rPr>
          <w:lang w:val="en-US"/>
        </w:rPr>
        <w:t xml:space="preserve">Staff </w:t>
      </w:r>
      <w:r w:rsidR="00CF4190" w:rsidRPr="00922AA6">
        <w:rPr>
          <w:lang w:val="en-US"/>
        </w:rPr>
        <w:t>Response</w:t>
      </w:r>
      <w:r w:rsidR="0030110C" w:rsidRPr="00922AA6">
        <w:rPr>
          <w:lang w:val="en-US"/>
        </w:rPr>
        <w:t>: T</w:t>
      </w:r>
      <w:r w:rsidR="00E12C3A" w:rsidRPr="00922AA6">
        <w:rPr>
          <w:lang w:val="en-US"/>
        </w:rPr>
        <w:t xml:space="preserve">he </w:t>
      </w:r>
      <w:r w:rsidR="00492156" w:rsidRPr="00922AA6">
        <w:rPr>
          <w:lang w:val="en-US"/>
        </w:rPr>
        <w:t>reorganization of</w:t>
      </w:r>
      <w:r w:rsidR="0030110C" w:rsidRPr="00922AA6">
        <w:rPr>
          <w:lang w:val="en-US"/>
        </w:rPr>
        <w:t xml:space="preserve"> TDSB </w:t>
      </w:r>
      <w:r w:rsidR="00492156" w:rsidRPr="00922AA6">
        <w:rPr>
          <w:lang w:val="en-US"/>
        </w:rPr>
        <w:t>into</w:t>
      </w:r>
      <w:r w:rsidR="00E12C3A" w:rsidRPr="00922AA6">
        <w:rPr>
          <w:lang w:val="en-US"/>
        </w:rPr>
        <w:t xml:space="preserve"> Learning </w:t>
      </w:r>
      <w:proofErr w:type="spellStart"/>
      <w:r w:rsidR="00E12C3A" w:rsidRPr="00922AA6">
        <w:rPr>
          <w:lang w:val="en-US"/>
        </w:rPr>
        <w:t>Centres</w:t>
      </w:r>
      <w:proofErr w:type="spellEnd"/>
      <w:r w:rsidR="00492156" w:rsidRPr="00922AA6">
        <w:rPr>
          <w:lang w:val="en-US"/>
        </w:rPr>
        <w:t xml:space="preserve"> </w:t>
      </w:r>
      <w:r w:rsidR="00E12C3A" w:rsidRPr="00922AA6">
        <w:rPr>
          <w:lang w:val="en-US"/>
        </w:rPr>
        <w:t>places Teaching and Learning coaches and Special Education consultants in close proximity</w:t>
      </w:r>
      <w:r w:rsidR="00492156" w:rsidRPr="00922AA6">
        <w:rPr>
          <w:lang w:val="en-US"/>
        </w:rPr>
        <w:t xml:space="preserve"> to each other and</w:t>
      </w:r>
      <w:r w:rsidR="0030110C" w:rsidRPr="00922AA6">
        <w:rPr>
          <w:lang w:val="en-US"/>
        </w:rPr>
        <w:t xml:space="preserve"> facilitates </w:t>
      </w:r>
      <w:r w:rsidR="00492156" w:rsidRPr="00922AA6">
        <w:rPr>
          <w:lang w:val="en-US"/>
        </w:rPr>
        <w:t xml:space="preserve">this kind of close </w:t>
      </w:r>
      <w:r w:rsidR="00E12C3A" w:rsidRPr="00922AA6">
        <w:rPr>
          <w:lang w:val="en-US"/>
        </w:rPr>
        <w:t>collaboration in the planning and delivery of professional learning to staff in schools</w:t>
      </w:r>
      <w:r w:rsidR="00492156" w:rsidRPr="00922AA6">
        <w:rPr>
          <w:lang w:val="en-US"/>
        </w:rPr>
        <w:t>.</w:t>
      </w:r>
      <w:r w:rsidR="00E12C3A" w:rsidRPr="00922AA6">
        <w:rPr>
          <w:lang w:val="en-US"/>
        </w:rPr>
        <w:t xml:space="preserve"> </w:t>
      </w:r>
    </w:p>
    <w:p w:rsidR="00D64C36" w:rsidRPr="00922AA6" w:rsidRDefault="00CF4190" w:rsidP="00CF4190">
      <w:pPr>
        <w:pStyle w:val="ListParagraph"/>
        <w:numPr>
          <w:ilvl w:val="0"/>
          <w:numId w:val="15"/>
        </w:numPr>
        <w:spacing w:line="276" w:lineRule="auto"/>
        <w:ind w:left="360"/>
        <w:rPr>
          <w:lang w:val="en-US"/>
        </w:rPr>
      </w:pPr>
      <w:r w:rsidRPr="00922AA6">
        <w:rPr>
          <w:lang w:val="en-US"/>
        </w:rPr>
        <w:t>SEAC Feedback:</w:t>
      </w:r>
      <w:r w:rsidR="00492156" w:rsidRPr="00922AA6">
        <w:rPr>
          <w:lang w:val="en-US"/>
        </w:rPr>
        <w:t xml:space="preserve">  </w:t>
      </w:r>
      <w:r w:rsidR="00D64C36" w:rsidRPr="00922AA6">
        <w:rPr>
          <w:lang w:val="en-US"/>
        </w:rPr>
        <w:t>Spec</w:t>
      </w:r>
      <w:r w:rsidR="0030110C" w:rsidRPr="00922AA6">
        <w:rPr>
          <w:lang w:val="en-US"/>
        </w:rPr>
        <w:t>ial</w:t>
      </w:r>
      <w:r w:rsidR="00D64C36" w:rsidRPr="00922AA6">
        <w:rPr>
          <w:lang w:val="en-US"/>
        </w:rPr>
        <w:t xml:space="preserve"> ed</w:t>
      </w:r>
      <w:r w:rsidR="0030110C" w:rsidRPr="00922AA6">
        <w:rPr>
          <w:lang w:val="en-US"/>
        </w:rPr>
        <w:t>ucation</w:t>
      </w:r>
      <w:r w:rsidR="00D64C36" w:rsidRPr="00922AA6">
        <w:rPr>
          <w:lang w:val="en-US"/>
        </w:rPr>
        <w:t xml:space="preserve"> teachers have the resources, tools and experience</w:t>
      </w:r>
      <w:r w:rsidR="0030110C" w:rsidRPr="00922AA6">
        <w:rPr>
          <w:lang w:val="en-US"/>
        </w:rPr>
        <w:t xml:space="preserve"> to practice Universal Design for Learning (UDL), however,</w:t>
      </w:r>
      <w:r w:rsidR="00D64C36" w:rsidRPr="00922AA6">
        <w:rPr>
          <w:lang w:val="en-US"/>
        </w:rPr>
        <w:t xml:space="preserve"> UDL has to be a skill that every </w:t>
      </w:r>
      <w:r w:rsidR="0030110C" w:rsidRPr="00922AA6">
        <w:rPr>
          <w:lang w:val="en-US"/>
        </w:rPr>
        <w:t xml:space="preserve">teacher has and </w:t>
      </w:r>
      <w:r w:rsidR="00D64C36" w:rsidRPr="00922AA6">
        <w:rPr>
          <w:lang w:val="en-US"/>
        </w:rPr>
        <w:t xml:space="preserve">this </w:t>
      </w:r>
      <w:r w:rsidR="0030110C" w:rsidRPr="00922AA6">
        <w:rPr>
          <w:lang w:val="en-US"/>
        </w:rPr>
        <w:t>requires</w:t>
      </w:r>
      <w:r w:rsidR="00492156" w:rsidRPr="00922AA6">
        <w:rPr>
          <w:lang w:val="en-US"/>
        </w:rPr>
        <w:t xml:space="preserve"> a lot of </w:t>
      </w:r>
      <w:r w:rsidR="004233E2" w:rsidRPr="00922AA6">
        <w:rPr>
          <w:lang w:val="en-US"/>
        </w:rPr>
        <w:t xml:space="preserve">different </w:t>
      </w:r>
      <w:r w:rsidR="00492156" w:rsidRPr="00922AA6">
        <w:rPr>
          <w:lang w:val="en-US"/>
        </w:rPr>
        <w:t>competencies (</w:t>
      </w:r>
      <w:r w:rsidR="004233E2" w:rsidRPr="00922AA6">
        <w:rPr>
          <w:lang w:val="en-US"/>
        </w:rPr>
        <w:t>most importantly</w:t>
      </w:r>
      <w:r w:rsidR="0030110C" w:rsidRPr="00922AA6">
        <w:rPr>
          <w:lang w:val="en-US"/>
        </w:rPr>
        <w:t xml:space="preserve"> creativity). Currently, not all teachers </w:t>
      </w:r>
      <w:r w:rsidR="00D64C36" w:rsidRPr="00922AA6">
        <w:rPr>
          <w:lang w:val="en-US"/>
        </w:rPr>
        <w:t>have the ability to incorporate UDL.</w:t>
      </w:r>
      <w:r w:rsidR="0030110C" w:rsidRPr="00922AA6">
        <w:rPr>
          <w:lang w:val="en-US"/>
        </w:rPr>
        <w:t xml:space="preserve"> It n</w:t>
      </w:r>
      <w:r w:rsidR="00D64C36" w:rsidRPr="00922AA6">
        <w:rPr>
          <w:lang w:val="en-US"/>
        </w:rPr>
        <w:t xml:space="preserve">eeds modelling, </w:t>
      </w:r>
      <w:r w:rsidR="0030110C" w:rsidRPr="00922AA6">
        <w:rPr>
          <w:lang w:val="en-US"/>
        </w:rPr>
        <w:t xml:space="preserve">coaching, reinforcement </w:t>
      </w:r>
      <w:r w:rsidR="00D64C36" w:rsidRPr="00922AA6">
        <w:rPr>
          <w:lang w:val="en-US"/>
        </w:rPr>
        <w:t xml:space="preserve">and metrics </w:t>
      </w:r>
      <w:r w:rsidR="0030110C" w:rsidRPr="00922AA6">
        <w:rPr>
          <w:lang w:val="en-US"/>
        </w:rPr>
        <w:t>for accountability</w:t>
      </w:r>
      <w:r w:rsidR="00D64C36" w:rsidRPr="00922AA6">
        <w:rPr>
          <w:lang w:val="en-US"/>
        </w:rPr>
        <w:t>.</w:t>
      </w:r>
      <w:r w:rsidR="0030110C" w:rsidRPr="00922AA6">
        <w:rPr>
          <w:lang w:val="en-US"/>
        </w:rPr>
        <w:t xml:space="preserve"> </w:t>
      </w:r>
      <w:r w:rsidR="00492156" w:rsidRPr="00922AA6">
        <w:rPr>
          <w:lang w:val="en-US"/>
        </w:rPr>
        <w:t xml:space="preserve">How </w:t>
      </w:r>
      <w:r w:rsidR="0030110C" w:rsidRPr="00922AA6">
        <w:rPr>
          <w:lang w:val="en-US"/>
        </w:rPr>
        <w:t xml:space="preserve">is </w:t>
      </w:r>
      <w:r w:rsidR="00492156" w:rsidRPr="00922AA6">
        <w:rPr>
          <w:lang w:val="en-US"/>
        </w:rPr>
        <w:t>progress being measured?</w:t>
      </w:r>
    </w:p>
    <w:p w:rsidR="009F5FFF" w:rsidRPr="00922AA6" w:rsidRDefault="00CF4190" w:rsidP="00CF4190">
      <w:pPr>
        <w:spacing w:before="60" w:line="276" w:lineRule="auto"/>
        <w:ind w:left="360"/>
        <w:rPr>
          <w:lang w:val="en-US"/>
        </w:rPr>
      </w:pPr>
      <w:r w:rsidRPr="00922AA6">
        <w:rPr>
          <w:lang w:val="en-US"/>
        </w:rPr>
        <w:t xml:space="preserve">Staff Response: </w:t>
      </w:r>
      <w:r w:rsidR="00492156" w:rsidRPr="00922AA6">
        <w:rPr>
          <w:lang w:val="en-US"/>
        </w:rPr>
        <w:t xml:space="preserve">  A</w:t>
      </w:r>
      <w:r w:rsidR="004233E2" w:rsidRPr="00922AA6">
        <w:rPr>
          <w:lang w:val="en-US"/>
        </w:rPr>
        <w:t>t the Learning C</w:t>
      </w:r>
      <w:r w:rsidR="00D64C36" w:rsidRPr="00922AA6">
        <w:rPr>
          <w:lang w:val="en-US"/>
        </w:rPr>
        <w:t xml:space="preserve">entre level, </w:t>
      </w:r>
      <w:r w:rsidR="00492156" w:rsidRPr="00922AA6">
        <w:rPr>
          <w:lang w:val="en-US"/>
        </w:rPr>
        <w:t>we have a</w:t>
      </w:r>
      <w:r w:rsidR="00D64C36" w:rsidRPr="00922AA6">
        <w:rPr>
          <w:lang w:val="en-US"/>
        </w:rPr>
        <w:t xml:space="preserve"> cadre of </w:t>
      </w:r>
      <w:r w:rsidR="00492156" w:rsidRPr="00922AA6">
        <w:rPr>
          <w:lang w:val="en-US"/>
        </w:rPr>
        <w:t xml:space="preserve">Teaching and Learning </w:t>
      </w:r>
      <w:r w:rsidR="00D64C36" w:rsidRPr="00922AA6">
        <w:rPr>
          <w:lang w:val="en-US"/>
        </w:rPr>
        <w:t>coaches</w:t>
      </w:r>
      <w:r w:rsidR="004233E2" w:rsidRPr="00922AA6">
        <w:rPr>
          <w:lang w:val="en-US"/>
        </w:rPr>
        <w:t xml:space="preserve"> –</w:t>
      </w:r>
      <w:r w:rsidR="00492156" w:rsidRPr="00922AA6">
        <w:rPr>
          <w:lang w:val="en-US"/>
        </w:rPr>
        <w:t xml:space="preserve"> professional learning teams who</w:t>
      </w:r>
      <w:r w:rsidR="00D64C36" w:rsidRPr="00922AA6">
        <w:rPr>
          <w:lang w:val="en-US"/>
        </w:rPr>
        <w:t xml:space="preserve"> wo</w:t>
      </w:r>
      <w:r w:rsidR="00492156" w:rsidRPr="00922AA6">
        <w:rPr>
          <w:lang w:val="en-US"/>
        </w:rPr>
        <w:t xml:space="preserve">rk with teachers in the schools, providing modelling and support. </w:t>
      </w:r>
      <w:r w:rsidR="00D64C36" w:rsidRPr="00922AA6">
        <w:rPr>
          <w:lang w:val="en-US"/>
        </w:rPr>
        <w:t xml:space="preserve">They are </w:t>
      </w:r>
      <w:r w:rsidR="00492156" w:rsidRPr="00922AA6">
        <w:rPr>
          <w:lang w:val="en-US"/>
        </w:rPr>
        <w:t xml:space="preserve">currently </w:t>
      </w:r>
      <w:r w:rsidR="00D64C36" w:rsidRPr="00922AA6">
        <w:rPr>
          <w:lang w:val="en-US"/>
        </w:rPr>
        <w:t>receiving training in mentoring and coaching, as well a</w:t>
      </w:r>
      <w:r w:rsidR="00492156" w:rsidRPr="00922AA6">
        <w:rPr>
          <w:lang w:val="en-US"/>
        </w:rPr>
        <w:t>s in various aspects of support such as well-being. There are</w:t>
      </w:r>
      <w:r w:rsidR="00D64C36" w:rsidRPr="00922AA6">
        <w:rPr>
          <w:lang w:val="en-US"/>
        </w:rPr>
        <w:t xml:space="preserve"> 15 </w:t>
      </w:r>
      <w:r w:rsidR="00492156" w:rsidRPr="00922AA6">
        <w:rPr>
          <w:lang w:val="en-US"/>
        </w:rPr>
        <w:t xml:space="preserve">coaches </w:t>
      </w:r>
      <w:r w:rsidR="00D64C36" w:rsidRPr="00922AA6">
        <w:rPr>
          <w:lang w:val="en-US"/>
        </w:rPr>
        <w:t>in e</w:t>
      </w:r>
      <w:r w:rsidR="00492156" w:rsidRPr="00922AA6">
        <w:rPr>
          <w:lang w:val="en-US"/>
        </w:rPr>
        <w:t xml:space="preserve">ach of the four Learning </w:t>
      </w:r>
      <w:proofErr w:type="spellStart"/>
      <w:r w:rsidR="00492156" w:rsidRPr="00922AA6">
        <w:rPr>
          <w:lang w:val="en-US"/>
        </w:rPr>
        <w:t>C</w:t>
      </w:r>
      <w:r w:rsidR="00D64C36" w:rsidRPr="00922AA6">
        <w:rPr>
          <w:lang w:val="en-US"/>
        </w:rPr>
        <w:t>entre</w:t>
      </w:r>
      <w:r w:rsidR="00492156" w:rsidRPr="00922AA6">
        <w:rPr>
          <w:lang w:val="en-US"/>
        </w:rPr>
        <w:t>s</w:t>
      </w:r>
      <w:proofErr w:type="spellEnd"/>
      <w:r w:rsidR="00492156" w:rsidRPr="00922AA6">
        <w:rPr>
          <w:lang w:val="en-US"/>
        </w:rPr>
        <w:t xml:space="preserve">. </w:t>
      </w:r>
      <w:r w:rsidR="00D64C36" w:rsidRPr="00922AA6">
        <w:rPr>
          <w:lang w:val="en-US"/>
        </w:rPr>
        <w:t>There are also special education consultants a</w:t>
      </w:r>
      <w:r w:rsidR="004233E2" w:rsidRPr="00922AA6">
        <w:rPr>
          <w:lang w:val="en-US"/>
        </w:rPr>
        <w:t xml:space="preserve">nd coordinators in the </w:t>
      </w:r>
      <w:proofErr w:type="spellStart"/>
      <w:r w:rsidR="004233E2" w:rsidRPr="00922AA6">
        <w:rPr>
          <w:lang w:val="en-US"/>
        </w:rPr>
        <w:t>C</w:t>
      </w:r>
      <w:r w:rsidR="00492156" w:rsidRPr="00922AA6">
        <w:rPr>
          <w:lang w:val="en-US"/>
        </w:rPr>
        <w:t>entres</w:t>
      </w:r>
      <w:proofErr w:type="spellEnd"/>
      <w:r w:rsidR="00D830FE" w:rsidRPr="00922AA6">
        <w:rPr>
          <w:lang w:val="en-US"/>
        </w:rPr>
        <w:t>, whose expertise in DI and UDL can be called upon. The coaches and consultants work with the different school superintendents and principals, to assist in schools where teaching and well-being needs are identified.</w:t>
      </w:r>
    </w:p>
    <w:p w:rsidR="00D830FE"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9F5FFF" w:rsidRPr="00922AA6">
        <w:rPr>
          <w:lang w:val="en-US"/>
        </w:rPr>
        <w:t>U</w:t>
      </w:r>
      <w:r w:rsidR="00D830FE" w:rsidRPr="00922AA6">
        <w:rPr>
          <w:lang w:val="en-US"/>
        </w:rPr>
        <w:t xml:space="preserve">niversal </w:t>
      </w:r>
      <w:r w:rsidR="009F5FFF" w:rsidRPr="00922AA6">
        <w:rPr>
          <w:lang w:val="en-US"/>
        </w:rPr>
        <w:t>D</w:t>
      </w:r>
      <w:r w:rsidR="00D830FE" w:rsidRPr="00922AA6">
        <w:rPr>
          <w:lang w:val="en-US"/>
        </w:rPr>
        <w:t xml:space="preserve">esign for </w:t>
      </w:r>
      <w:r w:rsidR="009F5FFF" w:rsidRPr="00922AA6">
        <w:rPr>
          <w:lang w:val="en-US"/>
        </w:rPr>
        <w:t>L</w:t>
      </w:r>
      <w:r w:rsidR="00D830FE" w:rsidRPr="00922AA6">
        <w:rPr>
          <w:lang w:val="en-US"/>
        </w:rPr>
        <w:t>earning</w:t>
      </w:r>
      <w:r w:rsidR="009F5FFF" w:rsidRPr="00922AA6">
        <w:rPr>
          <w:lang w:val="en-US"/>
        </w:rPr>
        <w:t xml:space="preserve"> is a concept, also</w:t>
      </w:r>
      <w:r w:rsidR="00D830FE" w:rsidRPr="00922AA6">
        <w:rPr>
          <w:lang w:val="en-US"/>
        </w:rPr>
        <w:t xml:space="preserve"> tied to a mindset.</w:t>
      </w:r>
      <w:r w:rsidR="004233E2" w:rsidRPr="00922AA6">
        <w:rPr>
          <w:lang w:val="en-US"/>
        </w:rPr>
        <w:t xml:space="preserve"> The system as a whole is on its</w:t>
      </w:r>
      <w:r w:rsidR="00D830FE" w:rsidRPr="00922AA6">
        <w:rPr>
          <w:lang w:val="en-US"/>
        </w:rPr>
        <w:t xml:space="preserve"> way, but is not there yet</w:t>
      </w:r>
      <w:r w:rsidR="009F5FFF" w:rsidRPr="00922AA6">
        <w:rPr>
          <w:lang w:val="en-US"/>
        </w:rPr>
        <w:t xml:space="preserve">. </w:t>
      </w:r>
      <w:r w:rsidR="00D830FE" w:rsidRPr="00922AA6">
        <w:rPr>
          <w:lang w:val="en-US"/>
        </w:rPr>
        <w:t xml:space="preserve">There need to be </w:t>
      </w:r>
      <w:r w:rsidR="009F5FFF" w:rsidRPr="00922AA6">
        <w:rPr>
          <w:lang w:val="en-US"/>
        </w:rPr>
        <w:t>milestones</w:t>
      </w:r>
      <w:r w:rsidR="00D830FE" w:rsidRPr="00922AA6">
        <w:rPr>
          <w:lang w:val="en-US"/>
        </w:rPr>
        <w:t xml:space="preserve"> or benchmarks to measure progress</w:t>
      </w:r>
      <w:r w:rsidR="009F5FFF" w:rsidRPr="00922AA6">
        <w:rPr>
          <w:lang w:val="en-US"/>
        </w:rPr>
        <w:t>.</w:t>
      </w:r>
      <w:r w:rsidR="00D64C36" w:rsidRPr="00922AA6">
        <w:rPr>
          <w:lang w:val="en-US"/>
        </w:rPr>
        <w:t xml:space="preserve"> </w:t>
      </w:r>
    </w:p>
    <w:p w:rsidR="00D64C36" w:rsidRPr="00922AA6" w:rsidRDefault="00CF4190" w:rsidP="00CF4190">
      <w:pPr>
        <w:spacing w:line="276" w:lineRule="auto"/>
        <w:ind w:left="360"/>
        <w:rPr>
          <w:lang w:val="en-US"/>
        </w:rPr>
      </w:pPr>
      <w:r w:rsidRPr="00922AA6">
        <w:rPr>
          <w:lang w:val="en-US"/>
        </w:rPr>
        <w:t>Staff Response:</w:t>
      </w:r>
      <w:r w:rsidR="00D830FE" w:rsidRPr="00922AA6">
        <w:rPr>
          <w:lang w:val="en-US"/>
        </w:rPr>
        <w:t xml:space="preserve"> Data, such as </w:t>
      </w:r>
      <w:r w:rsidR="009F5FFF" w:rsidRPr="00922AA6">
        <w:rPr>
          <w:lang w:val="en-US"/>
        </w:rPr>
        <w:t>achievement in courses</w:t>
      </w:r>
      <w:r w:rsidR="004233E2" w:rsidRPr="00922AA6">
        <w:rPr>
          <w:lang w:val="en-US"/>
        </w:rPr>
        <w:t xml:space="preserve"> and</w:t>
      </w:r>
      <w:r w:rsidR="00D830FE" w:rsidRPr="00922AA6">
        <w:rPr>
          <w:lang w:val="en-US"/>
        </w:rPr>
        <w:t xml:space="preserve"> EQAO</w:t>
      </w:r>
      <w:r w:rsidR="009F5FFF" w:rsidRPr="00922AA6">
        <w:rPr>
          <w:lang w:val="en-US"/>
        </w:rPr>
        <w:t xml:space="preserve">, </w:t>
      </w:r>
      <w:r w:rsidR="00D830FE" w:rsidRPr="00922AA6">
        <w:rPr>
          <w:lang w:val="en-US"/>
        </w:rPr>
        <w:t>is used to identify where needs exist. However, it is important to note that t</w:t>
      </w:r>
      <w:r w:rsidR="009F5FFF" w:rsidRPr="00922AA6">
        <w:rPr>
          <w:lang w:val="en-US"/>
        </w:rPr>
        <w:t>here are multiple intersections. It’s not just about the classroom. Learning can happen outside the four wall</w:t>
      </w:r>
      <w:r w:rsidR="00D830FE" w:rsidRPr="00922AA6">
        <w:rPr>
          <w:lang w:val="en-US"/>
        </w:rPr>
        <w:t>s through experiential learning</w:t>
      </w:r>
      <w:r w:rsidR="004233E2" w:rsidRPr="00922AA6">
        <w:rPr>
          <w:lang w:val="en-US"/>
        </w:rPr>
        <w:t>.</w:t>
      </w:r>
    </w:p>
    <w:p w:rsidR="009F5FFF"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D830FE" w:rsidRPr="00922AA6">
        <w:rPr>
          <w:lang w:val="en-US"/>
        </w:rPr>
        <w:t>The TDSB uses “District R</w:t>
      </w:r>
      <w:r w:rsidR="009F5FFF" w:rsidRPr="00922AA6">
        <w:rPr>
          <w:lang w:val="en-US"/>
        </w:rPr>
        <w:t>eviews</w:t>
      </w:r>
      <w:r w:rsidR="00D830FE" w:rsidRPr="00922AA6">
        <w:rPr>
          <w:lang w:val="en-US"/>
        </w:rPr>
        <w:t xml:space="preserve">” in evaluating </w:t>
      </w:r>
      <w:r w:rsidR="00085DCE" w:rsidRPr="00922AA6">
        <w:rPr>
          <w:lang w:val="en-US"/>
        </w:rPr>
        <w:t xml:space="preserve">program delivery and </w:t>
      </w:r>
      <w:r w:rsidR="00D830FE" w:rsidRPr="00922AA6">
        <w:rPr>
          <w:lang w:val="en-US"/>
        </w:rPr>
        <w:t>needs</w:t>
      </w:r>
      <w:r w:rsidR="00085DCE" w:rsidRPr="00922AA6">
        <w:rPr>
          <w:lang w:val="en-US"/>
        </w:rPr>
        <w:t>. Does it evaluate the use of Universal Design for Learning? What measures are done and how do</w:t>
      </w:r>
      <w:r w:rsidR="00F81C9E" w:rsidRPr="00922AA6">
        <w:rPr>
          <w:lang w:val="en-US"/>
        </w:rPr>
        <w:t xml:space="preserve"> schools</w:t>
      </w:r>
      <w:r w:rsidR="00085DCE" w:rsidRPr="00922AA6">
        <w:rPr>
          <w:lang w:val="en-US"/>
        </w:rPr>
        <w:t xml:space="preserve"> measure </w:t>
      </w:r>
      <w:r w:rsidR="009F5FFF" w:rsidRPr="00922AA6">
        <w:rPr>
          <w:lang w:val="en-US"/>
        </w:rPr>
        <w:t>on other expectations?</w:t>
      </w:r>
      <w:r w:rsidR="00085DCE" w:rsidRPr="00922AA6">
        <w:rPr>
          <w:lang w:val="en-US"/>
        </w:rPr>
        <w:t xml:space="preserve"> How do we look at culminating activities to measure for a variety of needs? Who is responsible for ensuring program delivery follows TDSB expectations for UDL? It would be helpful to have Teaching &amp; Learning </w:t>
      </w:r>
      <w:r w:rsidR="009F5FFF" w:rsidRPr="00922AA6">
        <w:rPr>
          <w:lang w:val="en-US"/>
        </w:rPr>
        <w:t xml:space="preserve">representation at SEAC meetings </w:t>
      </w:r>
      <w:r w:rsidR="00085DCE" w:rsidRPr="00922AA6">
        <w:rPr>
          <w:lang w:val="en-US"/>
        </w:rPr>
        <w:t xml:space="preserve">to share this kind of </w:t>
      </w:r>
      <w:r w:rsidR="009F5FFF" w:rsidRPr="00922AA6">
        <w:rPr>
          <w:lang w:val="en-US"/>
        </w:rPr>
        <w:t xml:space="preserve">information. </w:t>
      </w:r>
    </w:p>
    <w:p w:rsidR="00D54C23" w:rsidRPr="00922AA6" w:rsidRDefault="00CF4190" w:rsidP="00CF4190">
      <w:pPr>
        <w:spacing w:before="60" w:line="276" w:lineRule="auto"/>
        <w:ind w:left="360"/>
        <w:rPr>
          <w:lang w:val="en-US"/>
        </w:rPr>
      </w:pPr>
      <w:r w:rsidRPr="00922AA6">
        <w:rPr>
          <w:lang w:val="en-US"/>
        </w:rPr>
        <w:t xml:space="preserve">Staff Response: </w:t>
      </w:r>
      <w:r w:rsidR="00F81C9E" w:rsidRPr="00922AA6">
        <w:rPr>
          <w:lang w:val="en-US"/>
        </w:rPr>
        <w:t xml:space="preserve">The Ontario Curriculum expectations are infused with ‘enquiry’ and their curriculum teaching-learning processes are problem-based. </w:t>
      </w:r>
      <w:r w:rsidR="00085DCE" w:rsidRPr="00922AA6">
        <w:rPr>
          <w:lang w:val="en-US"/>
        </w:rPr>
        <w:t xml:space="preserve">The </w:t>
      </w:r>
      <w:r w:rsidR="00D54C23" w:rsidRPr="00922AA6">
        <w:rPr>
          <w:lang w:val="en-US"/>
        </w:rPr>
        <w:t xml:space="preserve">teacher </w:t>
      </w:r>
      <w:r w:rsidR="00F81C9E" w:rsidRPr="00922AA6">
        <w:rPr>
          <w:lang w:val="en-US"/>
        </w:rPr>
        <w:t xml:space="preserve">is expected to </w:t>
      </w:r>
      <w:r w:rsidR="00D54C23" w:rsidRPr="00922AA6">
        <w:rPr>
          <w:lang w:val="en-US"/>
        </w:rPr>
        <w:t>have an understanding of the strengths</w:t>
      </w:r>
      <w:r w:rsidR="00085DCE" w:rsidRPr="00922AA6">
        <w:rPr>
          <w:lang w:val="en-US"/>
        </w:rPr>
        <w:t xml:space="preserve"> and needs of students when evaluating culminating activities</w:t>
      </w:r>
      <w:r w:rsidR="00D54C23" w:rsidRPr="00922AA6">
        <w:rPr>
          <w:lang w:val="en-US"/>
        </w:rPr>
        <w:t>. It is the responsibility of the principal</w:t>
      </w:r>
      <w:r w:rsidR="00085DCE" w:rsidRPr="00922AA6">
        <w:rPr>
          <w:lang w:val="en-US"/>
        </w:rPr>
        <w:t xml:space="preserve"> to oversee curriculum delivery in the school</w:t>
      </w:r>
      <w:r w:rsidR="00D54C23" w:rsidRPr="00922AA6">
        <w:rPr>
          <w:lang w:val="en-US"/>
        </w:rPr>
        <w:t>. T</w:t>
      </w:r>
      <w:r w:rsidR="00085DCE" w:rsidRPr="00922AA6">
        <w:rPr>
          <w:lang w:val="en-US"/>
        </w:rPr>
        <w:t xml:space="preserve">eaching </w:t>
      </w:r>
      <w:r w:rsidR="00D54C23" w:rsidRPr="00922AA6">
        <w:rPr>
          <w:lang w:val="en-US"/>
        </w:rPr>
        <w:t>&amp;</w:t>
      </w:r>
      <w:r w:rsidR="00085DCE" w:rsidRPr="00922AA6">
        <w:rPr>
          <w:lang w:val="en-US"/>
        </w:rPr>
        <w:t xml:space="preserve"> </w:t>
      </w:r>
      <w:r w:rsidR="00D54C23" w:rsidRPr="00922AA6">
        <w:rPr>
          <w:lang w:val="en-US"/>
        </w:rPr>
        <w:t>L</w:t>
      </w:r>
      <w:r w:rsidR="00085DCE" w:rsidRPr="00922AA6">
        <w:rPr>
          <w:lang w:val="en-US"/>
        </w:rPr>
        <w:t>earning</w:t>
      </w:r>
      <w:r w:rsidR="00F81C9E" w:rsidRPr="00922AA6">
        <w:rPr>
          <w:lang w:val="en-US"/>
        </w:rPr>
        <w:t xml:space="preserve"> staff are</w:t>
      </w:r>
      <w:r w:rsidR="00085DCE" w:rsidRPr="00922AA6">
        <w:rPr>
          <w:lang w:val="en-US"/>
        </w:rPr>
        <w:t xml:space="preserve"> in place to support princip</w:t>
      </w:r>
      <w:r w:rsidR="00D54C23" w:rsidRPr="00922AA6">
        <w:rPr>
          <w:lang w:val="en-US"/>
        </w:rPr>
        <w:t xml:space="preserve">als and their staff. </w:t>
      </w:r>
      <w:r w:rsidR="00085DCE" w:rsidRPr="00922AA6">
        <w:rPr>
          <w:lang w:val="en-US"/>
        </w:rPr>
        <w:t>A</w:t>
      </w:r>
      <w:r w:rsidR="00D54C23" w:rsidRPr="00922AA6">
        <w:rPr>
          <w:lang w:val="en-US"/>
        </w:rPr>
        <w:t>ll kinds of professional learning</w:t>
      </w:r>
      <w:r w:rsidR="00085DCE" w:rsidRPr="00922AA6">
        <w:rPr>
          <w:lang w:val="en-US"/>
        </w:rPr>
        <w:t>,</w:t>
      </w:r>
      <w:r w:rsidR="00D54C23" w:rsidRPr="00922AA6">
        <w:rPr>
          <w:lang w:val="en-US"/>
        </w:rPr>
        <w:t xml:space="preserve"> in and outside the classroom</w:t>
      </w:r>
      <w:r w:rsidR="00085DCE" w:rsidRPr="00922AA6">
        <w:rPr>
          <w:lang w:val="en-US"/>
        </w:rPr>
        <w:t xml:space="preserve"> is available to teachers</w:t>
      </w:r>
      <w:r w:rsidR="00D54C23" w:rsidRPr="00922AA6">
        <w:rPr>
          <w:lang w:val="en-US"/>
        </w:rPr>
        <w:t>.</w:t>
      </w:r>
    </w:p>
    <w:p w:rsidR="00F81C9E"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F81C9E" w:rsidRPr="00922AA6">
        <w:rPr>
          <w:lang w:val="en-US"/>
        </w:rPr>
        <w:t>TDSB has</w:t>
      </w:r>
      <w:r w:rsidR="00D54C23" w:rsidRPr="00922AA6">
        <w:rPr>
          <w:lang w:val="en-US"/>
        </w:rPr>
        <w:t xml:space="preserve"> 24000 </w:t>
      </w:r>
      <w:proofErr w:type="spellStart"/>
      <w:r w:rsidR="00D54C23" w:rsidRPr="00922AA6">
        <w:rPr>
          <w:lang w:val="en-US"/>
        </w:rPr>
        <w:t>ipads</w:t>
      </w:r>
      <w:proofErr w:type="spellEnd"/>
      <w:r w:rsidR="00F81C9E" w:rsidRPr="00922AA6">
        <w:rPr>
          <w:lang w:val="en-US"/>
        </w:rPr>
        <w:t xml:space="preserve"> across the board</w:t>
      </w:r>
      <w:r w:rsidR="00D54C23" w:rsidRPr="00922AA6">
        <w:rPr>
          <w:lang w:val="en-US"/>
        </w:rPr>
        <w:t xml:space="preserve"> with accessibility features. How do we make sure teachers </w:t>
      </w:r>
      <w:r w:rsidR="00F81C9E" w:rsidRPr="00922AA6">
        <w:rPr>
          <w:lang w:val="en-US"/>
        </w:rPr>
        <w:t>know the accessibility features?</w:t>
      </w:r>
      <w:r w:rsidR="00D54C23" w:rsidRPr="00922AA6">
        <w:rPr>
          <w:lang w:val="en-US"/>
        </w:rPr>
        <w:t xml:space="preserve"> </w:t>
      </w:r>
    </w:p>
    <w:p w:rsidR="00D54C23" w:rsidRPr="00922AA6" w:rsidRDefault="00CF4190" w:rsidP="00CF4190">
      <w:pPr>
        <w:spacing w:before="60" w:line="276" w:lineRule="auto"/>
        <w:ind w:left="360"/>
        <w:rPr>
          <w:lang w:val="en-US"/>
        </w:rPr>
      </w:pPr>
      <w:r w:rsidRPr="00922AA6">
        <w:rPr>
          <w:lang w:val="en-US"/>
        </w:rPr>
        <w:t>Staff Response:</w:t>
      </w:r>
      <w:r w:rsidR="00F81C9E" w:rsidRPr="00922AA6">
        <w:rPr>
          <w:lang w:val="en-US"/>
        </w:rPr>
        <w:t xml:space="preserve"> Both Special Education and T</w:t>
      </w:r>
      <w:r w:rsidR="00587992" w:rsidRPr="00922AA6">
        <w:rPr>
          <w:lang w:val="en-US"/>
        </w:rPr>
        <w:t xml:space="preserve">eaching </w:t>
      </w:r>
      <w:r w:rsidR="00F81C9E" w:rsidRPr="00922AA6">
        <w:rPr>
          <w:lang w:val="en-US"/>
        </w:rPr>
        <w:t>&amp;</w:t>
      </w:r>
      <w:r w:rsidR="00587992" w:rsidRPr="00922AA6">
        <w:rPr>
          <w:lang w:val="en-US"/>
        </w:rPr>
        <w:t xml:space="preserve"> </w:t>
      </w:r>
      <w:r w:rsidR="00F81C9E" w:rsidRPr="00922AA6">
        <w:rPr>
          <w:lang w:val="en-US"/>
        </w:rPr>
        <w:t>L</w:t>
      </w:r>
      <w:r w:rsidR="00587992" w:rsidRPr="00922AA6">
        <w:rPr>
          <w:lang w:val="en-US"/>
        </w:rPr>
        <w:t>earning</w:t>
      </w:r>
      <w:r w:rsidR="00F81C9E" w:rsidRPr="00922AA6">
        <w:rPr>
          <w:lang w:val="en-US"/>
        </w:rPr>
        <w:t xml:space="preserve"> teams have sub-</w:t>
      </w:r>
      <w:r w:rsidR="00D54C23" w:rsidRPr="00922AA6">
        <w:rPr>
          <w:lang w:val="en-US"/>
        </w:rPr>
        <w:t>groups</w:t>
      </w:r>
      <w:r w:rsidR="00587992" w:rsidRPr="00922AA6">
        <w:rPr>
          <w:lang w:val="en-US"/>
        </w:rPr>
        <w:t>,</w:t>
      </w:r>
      <w:r w:rsidR="00D54C23" w:rsidRPr="00922AA6">
        <w:rPr>
          <w:lang w:val="en-US"/>
        </w:rPr>
        <w:t xml:space="preserve"> </w:t>
      </w:r>
      <w:r w:rsidR="00FD2073" w:rsidRPr="00922AA6">
        <w:rPr>
          <w:lang w:val="en-US"/>
        </w:rPr>
        <w:t xml:space="preserve">providing </w:t>
      </w:r>
      <w:r w:rsidR="00D54C23" w:rsidRPr="00922AA6">
        <w:rPr>
          <w:lang w:val="en-US"/>
        </w:rPr>
        <w:t>trai</w:t>
      </w:r>
      <w:r w:rsidR="00F81C9E" w:rsidRPr="00922AA6">
        <w:rPr>
          <w:lang w:val="en-US"/>
        </w:rPr>
        <w:t>n</w:t>
      </w:r>
      <w:r w:rsidR="00FD2073" w:rsidRPr="00922AA6">
        <w:rPr>
          <w:lang w:val="en-US"/>
        </w:rPr>
        <w:t xml:space="preserve">ing </w:t>
      </w:r>
      <w:r w:rsidR="00D54C23" w:rsidRPr="00922AA6">
        <w:rPr>
          <w:lang w:val="en-US"/>
        </w:rPr>
        <w:t>on</w:t>
      </w:r>
      <w:r w:rsidR="00F81C9E" w:rsidRPr="00922AA6">
        <w:rPr>
          <w:lang w:val="en-US"/>
        </w:rPr>
        <w:t xml:space="preserve"> the</w:t>
      </w:r>
      <w:r w:rsidR="00D54C23" w:rsidRPr="00922AA6">
        <w:rPr>
          <w:lang w:val="en-US"/>
        </w:rPr>
        <w:t xml:space="preserve"> use of adaptive tech</w:t>
      </w:r>
      <w:r w:rsidR="00F81C9E" w:rsidRPr="00922AA6">
        <w:rPr>
          <w:lang w:val="en-US"/>
        </w:rPr>
        <w:t>nology</w:t>
      </w:r>
      <w:r w:rsidR="00D54C23" w:rsidRPr="00922AA6">
        <w:rPr>
          <w:lang w:val="en-US"/>
        </w:rPr>
        <w:t xml:space="preserve"> in the classroom.</w:t>
      </w:r>
    </w:p>
    <w:p w:rsidR="00F81C9E"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AC161F" w:rsidRPr="00922AA6">
        <w:rPr>
          <w:lang w:val="en-US"/>
        </w:rPr>
        <w:t>H</w:t>
      </w:r>
      <w:r w:rsidR="00F81C9E" w:rsidRPr="00922AA6">
        <w:rPr>
          <w:lang w:val="en-US"/>
        </w:rPr>
        <w:t>ow does TDSB</w:t>
      </w:r>
      <w:r w:rsidR="00D54C23" w:rsidRPr="00922AA6">
        <w:rPr>
          <w:lang w:val="en-US"/>
        </w:rPr>
        <w:t xml:space="preserve"> ensure </w:t>
      </w:r>
      <w:r w:rsidR="00AC161F" w:rsidRPr="00922AA6">
        <w:rPr>
          <w:lang w:val="en-US"/>
        </w:rPr>
        <w:t xml:space="preserve">the </w:t>
      </w:r>
      <w:r w:rsidR="00D54C23" w:rsidRPr="00922AA6">
        <w:rPr>
          <w:lang w:val="en-US"/>
        </w:rPr>
        <w:t>use of U</w:t>
      </w:r>
      <w:r w:rsidR="00AC161F" w:rsidRPr="00922AA6">
        <w:rPr>
          <w:lang w:val="en-US"/>
        </w:rPr>
        <w:t xml:space="preserve">niversal </w:t>
      </w:r>
      <w:r w:rsidR="00D54C23" w:rsidRPr="00922AA6">
        <w:rPr>
          <w:lang w:val="en-US"/>
        </w:rPr>
        <w:t>D</w:t>
      </w:r>
      <w:r w:rsidR="00AC161F" w:rsidRPr="00922AA6">
        <w:rPr>
          <w:lang w:val="en-US"/>
        </w:rPr>
        <w:t xml:space="preserve">esign for </w:t>
      </w:r>
      <w:r w:rsidR="00D54C23" w:rsidRPr="00922AA6">
        <w:rPr>
          <w:lang w:val="en-US"/>
        </w:rPr>
        <w:t>L</w:t>
      </w:r>
      <w:r w:rsidR="00AC161F" w:rsidRPr="00922AA6">
        <w:rPr>
          <w:lang w:val="en-US"/>
        </w:rPr>
        <w:t>earning</w:t>
      </w:r>
      <w:r w:rsidR="00D54C23" w:rsidRPr="00922AA6">
        <w:rPr>
          <w:lang w:val="en-US"/>
        </w:rPr>
        <w:t xml:space="preserve"> in experiential learning so that students know </w:t>
      </w:r>
      <w:r w:rsidR="00AC161F" w:rsidRPr="00922AA6">
        <w:rPr>
          <w:lang w:val="en-US"/>
        </w:rPr>
        <w:t xml:space="preserve">and can use </w:t>
      </w:r>
      <w:r w:rsidR="00D54C23" w:rsidRPr="00922AA6">
        <w:rPr>
          <w:lang w:val="en-US"/>
        </w:rPr>
        <w:t xml:space="preserve">all the </w:t>
      </w:r>
      <w:r w:rsidR="00AC161F" w:rsidRPr="00922AA6">
        <w:rPr>
          <w:lang w:val="en-US"/>
        </w:rPr>
        <w:t xml:space="preserve">technological </w:t>
      </w:r>
      <w:r w:rsidR="00D54C23" w:rsidRPr="00922AA6">
        <w:rPr>
          <w:lang w:val="en-US"/>
        </w:rPr>
        <w:t>features they have access to</w:t>
      </w:r>
      <w:r w:rsidR="00FD2073" w:rsidRPr="00922AA6">
        <w:rPr>
          <w:lang w:val="en-US"/>
        </w:rPr>
        <w:t>?</w:t>
      </w:r>
      <w:r w:rsidR="00D54C23" w:rsidRPr="00922AA6">
        <w:rPr>
          <w:lang w:val="en-US"/>
        </w:rPr>
        <w:t xml:space="preserve"> </w:t>
      </w:r>
    </w:p>
    <w:p w:rsidR="009F5FFF" w:rsidRPr="00922AA6" w:rsidRDefault="00CF4190" w:rsidP="00CF4190">
      <w:pPr>
        <w:spacing w:before="60" w:line="276" w:lineRule="auto"/>
        <w:ind w:left="360"/>
        <w:rPr>
          <w:lang w:val="en-US"/>
        </w:rPr>
      </w:pPr>
      <w:r w:rsidRPr="00922AA6">
        <w:rPr>
          <w:lang w:val="en-US"/>
        </w:rPr>
        <w:t>Staff Response:</w:t>
      </w:r>
      <w:r w:rsidR="00F81C9E" w:rsidRPr="00922AA6">
        <w:rPr>
          <w:lang w:val="en-US"/>
        </w:rPr>
        <w:t xml:space="preserve"> </w:t>
      </w:r>
      <w:r w:rsidR="00AC161F" w:rsidRPr="00922AA6">
        <w:rPr>
          <w:lang w:val="en-US"/>
        </w:rPr>
        <w:t>T</w:t>
      </w:r>
      <w:r w:rsidR="00D54C23" w:rsidRPr="00922AA6">
        <w:rPr>
          <w:lang w:val="en-US"/>
        </w:rPr>
        <w:t>here is always a focus on providin</w:t>
      </w:r>
      <w:r w:rsidR="00AC161F" w:rsidRPr="00922AA6">
        <w:rPr>
          <w:lang w:val="en-US"/>
        </w:rPr>
        <w:t>g accommodations to students. For example, in “</w:t>
      </w:r>
      <w:r w:rsidR="00D54C23" w:rsidRPr="00922AA6">
        <w:rPr>
          <w:lang w:val="en-US"/>
        </w:rPr>
        <w:t>low incidence</w:t>
      </w:r>
      <w:r w:rsidR="00AC161F" w:rsidRPr="00922AA6">
        <w:rPr>
          <w:lang w:val="en-US"/>
        </w:rPr>
        <w:t>”</w:t>
      </w:r>
      <w:r w:rsidR="00D54C23" w:rsidRPr="00922AA6">
        <w:rPr>
          <w:lang w:val="en-US"/>
        </w:rPr>
        <w:t xml:space="preserve"> program</w:t>
      </w:r>
      <w:r w:rsidR="00AC161F" w:rsidRPr="00922AA6">
        <w:rPr>
          <w:lang w:val="en-US"/>
        </w:rPr>
        <w:t xml:space="preserve">s, </w:t>
      </w:r>
      <w:r w:rsidR="00D54C23" w:rsidRPr="00922AA6">
        <w:rPr>
          <w:lang w:val="en-US"/>
        </w:rPr>
        <w:t xml:space="preserve">experiential learning coaches </w:t>
      </w:r>
      <w:r w:rsidR="00AC161F" w:rsidRPr="00922AA6">
        <w:rPr>
          <w:lang w:val="en-US"/>
        </w:rPr>
        <w:t xml:space="preserve">support </w:t>
      </w:r>
      <w:r w:rsidR="00D54C23" w:rsidRPr="00922AA6">
        <w:rPr>
          <w:lang w:val="en-US"/>
        </w:rPr>
        <w:t xml:space="preserve">the learning </w:t>
      </w:r>
      <w:r w:rsidR="00AC161F" w:rsidRPr="00922AA6">
        <w:rPr>
          <w:lang w:val="en-US"/>
        </w:rPr>
        <w:t>of</w:t>
      </w:r>
      <w:r w:rsidR="00D54C23" w:rsidRPr="00922AA6">
        <w:rPr>
          <w:lang w:val="en-US"/>
        </w:rPr>
        <w:t xml:space="preserve"> students</w:t>
      </w:r>
      <w:r w:rsidR="00AC161F" w:rsidRPr="00922AA6">
        <w:rPr>
          <w:lang w:val="en-US"/>
        </w:rPr>
        <w:t xml:space="preserve"> as they</w:t>
      </w:r>
      <w:r w:rsidR="00D54C23" w:rsidRPr="00922AA6">
        <w:rPr>
          <w:lang w:val="en-US"/>
        </w:rPr>
        <w:t xml:space="preserve"> </w:t>
      </w:r>
      <w:r w:rsidR="00AC161F" w:rsidRPr="00922AA6">
        <w:rPr>
          <w:lang w:val="en-US"/>
        </w:rPr>
        <w:t xml:space="preserve">prepare to </w:t>
      </w:r>
      <w:r w:rsidR="00D54C23" w:rsidRPr="00922AA6">
        <w:rPr>
          <w:lang w:val="en-US"/>
        </w:rPr>
        <w:t xml:space="preserve">exit the system. </w:t>
      </w:r>
      <w:r w:rsidR="00AC161F" w:rsidRPr="00922AA6">
        <w:rPr>
          <w:lang w:val="en-US"/>
        </w:rPr>
        <w:t xml:space="preserve">They also ensure accommodations are </w:t>
      </w:r>
      <w:r w:rsidR="00FD2073" w:rsidRPr="00922AA6">
        <w:rPr>
          <w:lang w:val="en-US"/>
        </w:rPr>
        <w:t>in place</w:t>
      </w:r>
      <w:r w:rsidR="00AC161F" w:rsidRPr="00922AA6">
        <w:rPr>
          <w:lang w:val="en-US"/>
        </w:rPr>
        <w:t xml:space="preserve"> for students with physical disabilities</w:t>
      </w:r>
      <w:r w:rsidR="00D54C23" w:rsidRPr="00922AA6">
        <w:rPr>
          <w:lang w:val="en-US"/>
        </w:rPr>
        <w:t xml:space="preserve">. </w:t>
      </w:r>
      <w:r w:rsidR="00FD2073" w:rsidRPr="00922AA6">
        <w:rPr>
          <w:lang w:val="en-US"/>
        </w:rPr>
        <w:t>Co-op/work placements</w:t>
      </w:r>
      <w:r w:rsidR="00D54C23" w:rsidRPr="00922AA6">
        <w:rPr>
          <w:lang w:val="en-US"/>
        </w:rPr>
        <w:t xml:space="preserve"> have modifications and training of work supervisors </w:t>
      </w:r>
      <w:r w:rsidR="00AC161F" w:rsidRPr="00922AA6">
        <w:rPr>
          <w:lang w:val="en-US"/>
        </w:rPr>
        <w:t>in place, to ensure student needs are m</w:t>
      </w:r>
      <w:r w:rsidR="00D54C23" w:rsidRPr="00922AA6">
        <w:rPr>
          <w:lang w:val="en-US"/>
        </w:rPr>
        <w:t>et</w:t>
      </w:r>
      <w:r w:rsidR="00AC161F" w:rsidRPr="00922AA6">
        <w:rPr>
          <w:lang w:val="en-US"/>
        </w:rPr>
        <w:t xml:space="preserve">. There are </w:t>
      </w:r>
      <w:r w:rsidR="003047F2" w:rsidRPr="00922AA6">
        <w:rPr>
          <w:lang w:val="en-US"/>
        </w:rPr>
        <w:t>thousands of</w:t>
      </w:r>
      <w:r w:rsidR="00D54C23" w:rsidRPr="00922AA6">
        <w:rPr>
          <w:lang w:val="en-US"/>
        </w:rPr>
        <w:t xml:space="preserve"> </w:t>
      </w:r>
      <w:r w:rsidR="00AC161F" w:rsidRPr="00922AA6">
        <w:rPr>
          <w:lang w:val="en-US"/>
        </w:rPr>
        <w:t>employers in the</w:t>
      </w:r>
      <w:r w:rsidR="003047F2" w:rsidRPr="00922AA6">
        <w:rPr>
          <w:lang w:val="en-US"/>
        </w:rPr>
        <w:t xml:space="preserve"> experiential learning</w:t>
      </w:r>
      <w:r w:rsidR="00AC161F" w:rsidRPr="00922AA6">
        <w:rPr>
          <w:lang w:val="en-US"/>
        </w:rPr>
        <w:t xml:space="preserve"> data base, </w:t>
      </w:r>
      <w:r w:rsidR="003047F2" w:rsidRPr="00922AA6">
        <w:rPr>
          <w:lang w:val="en-US"/>
        </w:rPr>
        <w:t>and all new employers are surveyed for interest in students with special needs</w:t>
      </w:r>
      <w:r w:rsidR="00AC161F" w:rsidRPr="00922AA6">
        <w:rPr>
          <w:lang w:val="en-US"/>
        </w:rPr>
        <w:t>.</w:t>
      </w:r>
    </w:p>
    <w:p w:rsidR="00B63936" w:rsidRPr="00922AA6" w:rsidRDefault="00CF4190" w:rsidP="00CF4190">
      <w:pPr>
        <w:pStyle w:val="ListParagraph"/>
        <w:numPr>
          <w:ilvl w:val="0"/>
          <w:numId w:val="15"/>
        </w:numPr>
        <w:spacing w:after="60" w:line="276" w:lineRule="auto"/>
        <w:ind w:left="360"/>
        <w:rPr>
          <w:lang w:val="en-US"/>
        </w:rPr>
      </w:pPr>
      <w:r w:rsidRPr="00922AA6">
        <w:rPr>
          <w:lang w:val="en-US"/>
        </w:rPr>
        <w:t xml:space="preserve">SEAC Feedback: </w:t>
      </w:r>
      <w:r w:rsidR="00AC161F" w:rsidRPr="00922AA6">
        <w:rPr>
          <w:lang w:val="en-US"/>
        </w:rPr>
        <w:t xml:space="preserve">The practice of Universal Design for Learning is uneven for children with special education needs. </w:t>
      </w:r>
      <w:r w:rsidR="00D54C23" w:rsidRPr="00922AA6">
        <w:rPr>
          <w:lang w:val="en-US"/>
        </w:rPr>
        <w:t xml:space="preserve">Many children in </w:t>
      </w:r>
      <w:r w:rsidR="00AC161F" w:rsidRPr="00922AA6">
        <w:rPr>
          <w:lang w:val="en-US"/>
        </w:rPr>
        <w:t>full time special education classes</w:t>
      </w:r>
      <w:r w:rsidR="00D54C23" w:rsidRPr="00922AA6">
        <w:rPr>
          <w:lang w:val="en-US"/>
        </w:rPr>
        <w:t xml:space="preserve"> do not participate in the same field trips, or </w:t>
      </w:r>
      <w:r w:rsidR="00AC161F" w:rsidRPr="00922AA6">
        <w:rPr>
          <w:lang w:val="en-US"/>
        </w:rPr>
        <w:t xml:space="preserve">the </w:t>
      </w:r>
      <w:r w:rsidR="00D54C23" w:rsidRPr="00922AA6">
        <w:rPr>
          <w:lang w:val="en-US"/>
        </w:rPr>
        <w:t>same number of fieldtrips</w:t>
      </w:r>
      <w:r w:rsidR="00AC161F" w:rsidRPr="00922AA6">
        <w:rPr>
          <w:lang w:val="en-US"/>
        </w:rPr>
        <w:t xml:space="preserve"> as other children</w:t>
      </w:r>
      <w:r w:rsidR="00FD2073" w:rsidRPr="00922AA6">
        <w:rPr>
          <w:lang w:val="en-US"/>
        </w:rPr>
        <w:t>. I</w:t>
      </w:r>
      <w:r w:rsidR="00AC161F" w:rsidRPr="00922AA6">
        <w:rPr>
          <w:lang w:val="en-US"/>
        </w:rPr>
        <w:t xml:space="preserve">n experiential learning, employers </w:t>
      </w:r>
      <w:r w:rsidR="00D54C23" w:rsidRPr="00922AA6">
        <w:rPr>
          <w:lang w:val="en-US"/>
        </w:rPr>
        <w:t xml:space="preserve">will not take </w:t>
      </w:r>
      <w:r w:rsidR="00AC161F" w:rsidRPr="00922AA6">
        <w:rPr>
          <w:lang w:val="en-US"/>
        </w:rPr>
        <w:t>some</w:t>
      </w:r>
      <w:r w:rsidR="00D54C23" w:rsidRPr="00922AA6">
        <w:rPr>
          <w:lang w:val="en-US"/>
        </w:rPr>
        <w:t xml:space="preserve"> students</w:t>
      </w:r>
      <w:r w:rsidR="00AC161F" w:rsidRPr="00922AA6">
        <w:rPr>
          <w:lang w:val="en-US"/>
        </w:rPr>
        <w:t xml:space="preserve"> with special education needs</w:t>
      </w:r>
      <w:r w:rsidR="00D54C23" w:rsidRPr="00922AA6">
        <w:rPr>
          <w:lang w:val="en-US"/>
        </w:rPr>
        <w:t xml:space="preserve"> due to liability</w:t>
      </w:r>
      <w:r w:rsidR="00AC161F" w:rsidRPr="00922AA6">
        <w:rPr>
          <w:lang w:val="en-US"/>
        </w:rPr>
        <w:t xml:space="preserve"> issues. Other problems are caused by </w:t>
      </w:r>
      <w:r w:rsidR="00D54C23" w:rsidRPr="00922AA6">
        <w:rPr>
          <w:lang w:val="en-US"/>
        </w:rPr>
        <w:t>transportati</w:t>
      </w:r>
      <w:r w:rsidR="00AC161F" w:rsidRPr="00922AA6">
        <w:rPr>
          <w:lang w:val="en-US"/>
        </w:rPr>
        <w:t>on that makes students</w:t>
      </w:r>
      <w:r w:rsidR="00D54C23" w:rsidRPr="00922AA6">
        <w:rPr>
          <w:lang w:val="en-US"/>
        </w:rPr>
        <w:t xml:space="preserve"> late or leave early and resu</w:t>
      </w:r>
      <w:r w:rsidR="00587992" w:rsidRPr="00922AA6">
        <w:rPr>
          <w:lang w:val="en-US"/>
        </w:rPr>
        <w:t>lts in excluding the students from</w:t>
      </w:r>
      <w:r w:rsidR="00D54C23" w:rsidRPr="00922AA6">
        <w:rPr>
          <w:lang w:val="en-US"/>
        </w:rPr>
        <w:t xml:space="preserve"> experiential </w:t>
      </w:r>
      <w:r w:rsidR="00B63936" w:rsidRPr="00922AA6">
        <w:rPr>
          <w:lang w:val="en-US"/>
        </w:rPr>
        <w:t xml:space="preserve">learning </w:t>
      </w:r>
      <w:r w:rsidR="00D54C23" w:rsidRPr="00922AA6">
        <w:rPr>
          <w:lang w:val="en-US"/>
        </w:rPr>
        <w:t>opportunities.</w:t>
      </w:r>
    </w:p>
    <w:p w:rsidR="004925DF" w:rsidRPr="00922AA6" w:rsidRDefault="00B55BD8" w:rsidP="00B55BD8">
      <w:pPr>
        <w:spacing w:before="60" w:line="276" w:lineRule="auto"/>
        <w:ind w:left="360"/>
        <w:rPr>
          <w:lang w:val="en-US"/>
        </w:rPr>
      </w:pPr>
      <w:r w:rsidRPr="00922AA6">
        <w:rPr>
          <w:lang w:val="en-US"/>
        </w:rPr>
        <w:t>Staff Response: Cooperative</w:t>
      </w:r>
      <w:r w:rsidR="00B63936" w:rsidRPr="00922AA6">
        <w:rPr>
          <w:lang w:val="en-US"/>
        </w:rPr>
        <w:t xml:space="preserve"> experiential learning </w:t>
      </w:r>
      <w:r w:rsidR="003047F2" w:rsidRPr="00922AA6">
        <w:rPr>
          <w:lang w:val="en-US"/>
        </w:rPr>
        <w:t>i</w:t>
      </w:r>
      <w:r w:rsidR="006E7FC7" w:rsidRPr="00922AA6">
        <w:rPr>
          <w:lang w:val="en-US"/>
        </w:rPr>
        <w:t>s a Student Success strategy</w:t>
      </w:r>
      <w:r w:rsidR="003722FB" w:rsidRPr="00922AA6">
        <w:rPr>
          <w:lang w:val="en-US"/>
        </w:rPr>
        <w:t>.</w:t>
      </w:r>
      <w:r w:rsidR="006E7FC7" w:rsidRPr="00922AA6">
        <w:rPr>
          <w:lang w:val="en-US"/>
        </w:rPr>
        <w:t xml:space="preserve"> A</w:t>
      </w:r>
      <w:r w:rsidR="003047F2" w:rsidRPr="00922AA6">
        <w:rPr>
          <w:lang w:val="en-US"/>
        </w:rPr>
        <w:t>s such, students who are at risk of disengaging</w:t>
      </w:r>
      <w:r w:rsidR="006E7FC7" w:rsidRPr="00922AA6">
        <w:rPr>
          <w:lang w:val="en-US"/>
        </w:rPr>
        <w:t>, including students in congregated school settings,</w:t>
      </w:r>
      <w:r w:rsidR="003047F2" w:rsidRPr="00922AA6">
        <w:rPr>
          <w:lang w:val="en-US"/>
        </w:rPr>
        <w:t xml:space="preserve"> are frequently targeted</w:t>
      </w:r>
      <w:r w:rsidR="00587992" w:rsidRPr="00922AA6">
        <w:rPr>
          <w:lang w:val="en-US"/>
        </w:rPr>
        <w:t>. However, s</w:t>
      </w:r>
      <w:r w:rsidR="00B63936" w:rsidRPr="00922AA6">
        <w:rPr>
          <w:lang w:val="en-US"/>
        </w:rPr>
        <w:t>afety comes first an</w:t>
      </w:r>
      <w:r w:rsidR="007C38DC" w:rsidRPr="00922AA6">
        <w:rPr>
          <w:lang w:val="en-US"/>
        </w:rPr>
        <w:t xml:space="preserve">d self-regulation is an issue. </w:t>
      </w:r>
      <w:r w:rsidR="00B63936" w:rsidRPr="00922AA6">
        <w:rPr>
          <w:lang w:val="en-US"/>
        </w:rPr>
        <w:t>C</w:t>
      </w:r>
      <w:r w:rsidR="00B42374" w:rsidRPr="00922AA6">
        <w:rPr>
          <w:lang w:val="en-US"/>
        </w:rPr>
        <w:t>areful placement around materials and tools</w:t>
      </w:r>
      <w:r w:rsidR="00B63936" w:rsidRPr="00922AA6">
        <w:rPr>
          <w:lang w:val="en-US"/>
        </w:rPr>
        <w:t xml:space="preserve"> is required, with placement</w:t>
      </w:r>
      <w:r w:rsidR="00B42374" w:rsidRPr="00922AA6">
        <w:rPr>
          <w:lang w:val="en-US"/>
        </w:rPr>
        <w:t xml:space="preserve"> based on interest and choice</w:t>
      </w:r>
      <w:r w:rsidR="00B63936" w:rsidRPr="00922AA6">
        <w:rPr>
          <w:lang w:val="en-US"/>
        </w:rPr>
        <w:t>,</w:t>
      </w:r>
      <w:r w:rsidR="00B42374" w:rsidRPr="00922AA6">
        <w:rPr>
          <w:lang w:val="en-US"/>
        </w:rPr>
        <w:t xml:space="preserve"> but </w:t>
      </w:r>
      <w:r w:rsidR="00B63936" w:rsidRPr="00922AA6">
        <w:rPr>
          <w:lang w:val="en-US"/>
        </w:rPr>
        <w:t xml:space="preserve">also </w:t>
      </w:r>
      <w:r w:rsidR="00B42374" w:rsidRPr="00922AA6">
        <w:rPr>
          <w:lang w:val="en-US"/>
        </w:rPr>
        <w:t>safe</w:t>
      </w:r>
      <w:r w:rsidR="00B63936" w:rsidRPr="00922AA6">
        <w:rPr>
          <w:lang w:val="en-US"/>
        </w:rPr>
        <w:t>ty</w:t>
      </w:r>
      <w:r w:rsidR="00B42374" w:rsidRPr="00922AA6">
        <w:rPr>
          <w:lang w:val="en-US"/>
        </w:rPr>
        <w:t xml:space="preserve">. </w:t>
      </w:r>
      <w:r w:rsidR="00B63936" w:rsidRPr="00922AA6">
        <w:rPr>
          <w:lang w:val="en-US"/>
        </w:rPr>
        <w:t xml:space="preserve"> Staff w</w:t>
      </w:r>
      <w:r w:rsidR="00B42374" w:rsidRPr="00922AA6">
        <w:rPr>
          <w:lang w:val="en-US"/>
        </w:rPr>
        <w:t>ork</w:t>
      </w:r>
      <w:r w:rsidR="00B63936" w:rsidRPr="00922AA6">
        <w:rPr>
          <w:lang w:val="en-US"/>
        </w:rPr>
        <w:t>s</w:t>
      </w:r>
      <w:r w:rsidR="00B42374" w:rsidRPr="00922AA6">
        <w:rPr>
          <w:lang w:val="en-US"/>
        </w:rPr>
        <w:t xml:space="preserve"> with students to prepare them for </w:t>
      </w:r>
      <w:r w:rsidR="00FD2073" w:rsidRPr="00922AA6">
        <w:rPr>
          <w:lang w:val="en-US"/>
        </w:rPr>
        <w:t>the workplace</w:t>
      </w:r>
      <w:r w:rsidR="00B63936" w:rsidRPr="00922AA6">
        <w:rPr>
          <w:lang w:val="en-US"/>
        </w:rPr>
        <w:t>. For example, before students are placed, such skills as mock interviews, resume develop</w:t>
      </w:r>
      <w:r w:rsidR="00B42374" w:rsidRPr="00922AA6">
        <w:rPr>
          <w:lang w:val="en-US"/>
        </w:rPr>
        <w:t xml:space="preserve">ment, accessibility needs are addressed first and matches </w:t>
      </w:r>
      <w:r w:rsidR="00B63936" w:rsidRPr="00922AA6">
        <w:rPr>
          <w:lang w:val="en-US"/>
        </w:rPr>
        <w:t xml:space="preserve">are </w:t>
      </w:r>
      <w:r w:rsidR="00B42374" w:rsidRPr="00922AA6">
        <w:rPr>
          <w:lang w:val="en-US"/>
        </w:rPr>
        <w:t>carefully made.</w:t>
      </w:r>
    </w:p>
    <w:p w:rsidR="006F27A1" w:rsidRPr="00922AA6" w:rsidRDefault="00C85314" w:rsidP="006E7FC7">
      <w:pPr>
        <w:spacing w:line="276" w:lineRule="auto"/>
        <w:rPr>
          <w:rStyle w:val="CommentReference"/>
        </w:rPr>
      </w:pPr>
      <w:r w:rsidRPr="00922AA6">
        <w:rPr>
          <w:lang w:val="en-US"/>
        </w:rPr>
        <w:t>T</w:t>
      </w:r>
      <w:r w:rsidR="004925DF" w:rsidRPr="00922AA6">
        <w:rPr>
          <w:lang w:val="en-US"/>
        </w:rPr>
        <w:t xml:space="preserve">he </w:t>
      </w:r>
      <w:r w:rsidR="006E7FC7" w:rsidRPr="00922AA6">
        <w:rPr>
          <w:lang w:val="en-US"/>
        </w:rPr>
        <w:t xml:space="preserve">Chair </w:t>
      </w:r>
      <w:r w:rsidR="006F27A1" w:rsidRPr="00922AA6">
        <w:rPr>
          <w:lang w:val="en-US"/>
        </w:rPr>
        <w:t>concluded discussion with the following points</w:t>
      </w:r>
      <w:r w:rsidR="006F27A1" w:rsidRPr="00922AA6">
        <w:rPr>
          <w:rStyle w:val="CommentReference"/>
        </w:rPr>
        <w:t>:</w:t>
      </w:r>
    </w:p>
    <w:p w:rsidR="006F27A1" w:rsidRPr="00922AA6" w:rsidRDefault="006F27A1" w:rsidP="006F27A1">
      <w:pPr>
        <w:pStyle w:val="ListParagraph"/>
        <w:numPr>
          <w:ilvl w:val="0"/>
          <w:numId w:val="16"/>
        </w:numPr>
        <w:spacing w:after="240" w:line="276" w:lineRule="auto"/>
        <w:rPr>
          <w:lang w:val="en-US"/>
        </w:rPr>
      </w:pPr>
      <w:r w:rsidRPr="00922AA6">
        <w:t>T</w:t>
      </w:r>
      <w:r w:rsidR="006E7FC7" w:rsidRPr="00922AA6">
        <w:rPr>
          <w:lang w:val="en-US"/>
        </w:rPr>
        <w:t xml:space="preserve">he </w:t>
      </w:r>
      <w:r w:rsidR="004925DF" w:rsidRPr="00922AA6">
        <w:rPr>
          <w:lang w:val="en-US"/>
        </w:rPr>
        <w:t>definition of UDL which the presenter gave in June appear</w:t>
      </w:r>
      <w:r w:rsidR="00C85314" w:rsidRPr="00922AA6">
        <w:rPr>
          <w:lang w:val="en-US"/>
        </w:rPr>
        <w:t xml:space="preserve">s </w:t>
      </w:r>
      <w:r w:rsidR="004925DF" w:rsidRPr="00922AA6">
        <w:rPr>
          <w:lang w:val="en-US"/>
        </w:rPr>
        <w:t>to have missed a key ingredient relevant to students with disabilities.</w:t>
      </w:r>
      <w:r w:rsidR="00C85314" w:rsidRPr="00922AA6">
        <w:rPr>
          <w:lang w:val="en-US"/>
        </w:rPr>
        <w:t xml:space="preserve"> I</w:t>
      </w:r>
      <w:r w:rsidR="00F41881" w:rsidRPr="00922AA6">
        <w:rPr>
          <w:lang w:val="en-US"/>
        </w:rPr>
        <w:t>t</w:t>
      </w:r>
      <w:r w:rsidR="004925DF" w:rsidRPr="00922AA6">
        <w:rPr>
          <w:lang w:val="en-US"/>
        </w:rPr>
        <w:t xml:space="preserve"> involves designing </w:t>
      </w:r>
      <w:r w:rsidR="00F41881" w:rsidRPr="00922AA6">
        <w:rPr>
          <w:lang w:val="en-US"/>
        </w:rPr>
        <w:t>curriculum and lesson plans to ensure that the broadest range of students can in fact learn effectively. This is not a matter of differentiated instruction, but of a mainstream instruction method that is inclusive.</w:t>
      </w:r>
    </w:p>
    <w:p w:rsidR="006F27A1" w:rsidRPr="00922AA6" w:rsidRDefault="006F27A1" w:rsidP="006F27A1">
      <w:pPr>
        <w:pStyle w:val="ListParagraph"/>
        <w:rPr>
          <w:sz w:val="12"/>
          <w:szCs w:val="12"/>
          <w:lang w:val="en-US"/>
        </w:rPr>
      </w:pPr>
    </w:p>
    <w:p w:rsidR="009A6312" w:rsidRPr="00922AA6" w:rsidRDefault="003722FB" w:rsidP="009A6312">
      <w:pPr>
        <w:pStyle w:val="ListParagraph"/>
        <w:numPr>
          <w:ilvl w:val="0"/>
          <w:numId w:val="16"/>
        </w:numPr>
        <w:spacing w:after="0" w:line="276" w:lineRule="auto"/>
        <w:rPr>
          <w:lang w:val="en-US"/>
        </w:rPr>
      </w:pPr>
      <w:r w:rsidRPr="00922AA6">
        <w:rPr>
          <w:lang w:val="en-US"/>
        </w:rPr>
        <w:t>T</w:t>
      </w:r>
      <w:r w:rsidR="00C85314" w:rsidRPr="00922AA6">
        <w:rPr>
          <w:lang w:val="en-US"/>
        </w:rPr>
        <w:t xml:space="preserve">he </w:t>
      </w:r>
      <w:r w:rsidRPr="00922AA6">
        <w:rPr>
          <w:lang w:val="en-US"/>
        </w:rPr>
        <w:t>presenter did not</w:t>
      </w:r>
      <w:r w:rsidR="006F75B1" w:rsidRPr="00922AA6">
        <w:rPr>
          <w:lang w:val="en-US"/>
        </w:rPr>
        <w:t xml:space="preserve"> </w:t>
      </w:r>
      <w:r w:rsidRPr="00922AA6">
        <w:rPr>
          <w:lang w:val="en-US"/>
        </w:rPr>
        <w:t>provide</w:t>
      </w:r>
      <w:r w:rsidR="006F75B1" w:rsidRPr="00922AA6">
        <w:rPr>
          <w:lang w:val="en-US"/>
        </w:rPr>
        <w:t xml:space="preserve"> specific </w:t>
      </w:r>
      <w:r w:rsidRPr="00922AA6">
        <w:rPr>
          <w:lang w:val="en-US"/>
        </w:rPr>
        <w:t>information about</w:t>
      </w:r>
      <w:r w:rsidR="006E7FC7" w:rsidRPr="00922AA6">
        <w:rPr>
          <w:lang w:val="en-US"/>
        </w:rPr>
        <w:t xml:space="preserve"> </w:t>
      </w:r>
      <w:r w:rsidR="00C85314" w:rsidRPr="00922AA6">
        <w:rPr>
          <w:lang w:val="en-US"/>
        </w:rPr>
        <w:t>how</w:t>
      </w:r>
      <w:r w:rsidR="006F75B1" w:rsidRPr="00922AA6">
        <w:rPr>
          <w:lang w:val="en-US"/>
        </w:rPr>
        <w:t xml:space="preserve"> </w:t>
      </w:r>
      <w:r w:rsidR="009A6312" w:rsidRPr="00922AA6">
        <w:rPr>
          <w:lang w:val="en-US"/>
        </w:rPr>
        <w:t>these are</w:t>
      </w:r>
      <w:r w:rsidR="00C85314" w:rsidRPr="00922AA6">
        <w:rPr>
          <w:lang w:val="en-US"/>
        </w:rPr>
        <w:t xml:space="preserve"> operationalized on the front lines in the classroom or</w:t>
      </w:r>
      <w:r w:rsidR="006F75B1" w:rsidRPr="00922AA6">
        <w:rPr>
          <w:lang w:val="en-US"/>
        </w:rPr>
        <w:t xml:space="preserve"> </w:t>
      </w:r>
      <w:r w:rsidR="00C85314" w:rsidRPr="00922AA6">
        <w:rPr>
          <w:lang w:val="en-US"/>
        </w:rPr>
        <w:t>to what extent</w:t>
      </w:r>
      <w:r w:rsidR="006E7FC7" w:rsidRPr="00922AA6">
        <w:rPr>
          <w:lang w:val="en-US"/>
        </w:rPr>
        <w:t xml:space="preserve"> it is </w:t>
      </w:r>
      <w:r w:rsidR="006F75B1" w:rsidRPr="00922AA6">
        <w:rPr>
          <w:lang w:val="en-US"/>
        </w:rPr>
        <w:t xml:space="preserve">happening. </w:t>
      </w:r>
      <w:r w:rsidR="006B35F3" w:rsidRPr="00922AA6">
        <w:rPr>
          <w:lang w:val="en-US"/>
        </w:rPr>
        <w:t xml:space="preserve"> </w:t>
      </w:r>
      <w:r w:rsidR="009A6312" w:rsidRPr="00922AA6">
        <w:rPr>
          <w:lang w:val="en-US"/>
        </w:rPr>
        <w:t>SEAC expressed a strong interest in TDSB staff attending a future meeting to provide that information.</w:t>
      </w:r>
    </w:p>
    <w:p w:rsidR="009A6312" w:rsidRPr="00922AA6" w:rsidRDefault="009A6312" w:rsidP="009A6312">
      <w:pPr>
        <w:pStyle w:val="ListParagraph"/>
        <w:rPr>
          <w:sz w:val="12"/>
          <w:szCs w:val="12"/>
          <w:lang w:val="en-US"/>
        </w:rPr>
      </w:pPr>
    </w:p>
    <w:p w:rsidR="009A6312" w:rsidRPr="00922AA6" w:rsidRDefault="003722FB" w:rsidP="009A6312">
      <w:pPr>
        <w:pStyle w:val="ListParagraph"/>
        <w:numPr>
          <w:ilvl w:val="0"/>
          <w:numId w:val="16"/>
        </w:numPr>
        <w:spacing w:after="0" w:line="276" w:lineRule="auto"/>
        <w:rPr>
          <w:lang w:val="en-US"/>
        </w:rPr>
      </w:pPr>
      <w:r w:rsidRPr="00922AA6">
        <w:rPr>
          <w:lang w:val="en-US"/>
        </w:rPr>
        <w:t xml:space="preserve">Since </w:t>
      </w:r>
      <w:r w:rsidR="009A6312" w:rsidRPr="00922AA6">
        <w:rPr>
          <w:lang w:val="en-US"/>
        </w:rPr>
        <w:t xml:space="preserve">staff responses suggest that these issues are all dealt with on the front lines and </w:t>
      </w:r>
      <w:r w:rsidR="006F75B1" w:rsidRPr="00922AA6">
        <w:rPr>
          <w:lang w:val="en-US"/>
        </w:rPr>
        <w:t xml:space="preserve">SEAC feedback suggests that UDL is not </w:t>
      </w:r>
      <w:r w:rsidRPr="00922AA6">
        <w:rPr>
          <w:lang w:val="en-US"/>
        </w:rPr>
        <w:t xml:space="preserve">clearly </w:t>
      </w:r>
      <w:r w:rsidR="006F75B1" w:rsidRPr="00922AA6">
        <w:rPr>
          <w:lang w:val="en-US"/>
        </w:rPr>
        <w:t>the universal practice</w:t>
      </w:r>
      <w:r w:rsidR="009A6312" w:rsidRPr="00922AA6">
        <w:rPr>
          <w:lang w:val="en-US"/>
        </w:rPr>
        <w:t xml:space="preserve">, </w:t>
      </w:r>
      <w:r w:rsidR="006F27A1" w:rsidRPr="00922AA6">
        <w:rPr>
          <w:lang w:val="en-US"/>
        </w:rPr>
        <w:t xml:space="preserve">SEAC needs to look further into this. </w:t>
      </w:r>
    </w:p>
    <w:p w:rsidR="009A6312" w:rsidRPr="00922AA6" w:rsidRDefault="009A6312" w:rsidP="009A6312">
      <w:pPr>
        <w:pStyle w:val="ListParagraph"/>
        <w:rPr>
          <w:sz w:val="12"/>
          <w:szCs w:val="12"/>
          <w:lang w:val="en-US"/>
        </w:rPr>
      </w:pPr>
    </w:p>
    <w:p w:rsidR="009A6312" w:rsidRPr="00922AA6" w:rsidRDefault="009A6312" w:rsidP="009A6312">
      <w:pPr>
        <w:pStyle w:val="ListParagraph"/>
        <w:numPr>
          <w:ilvl w:val="0"/>
          <w:numId w:val="16"/>
        </w:numPr>
        <w:spacing w:after="0" w:line="276" w:lineRule="auto"/>
        <w:rPr>
          <w:lang w:val="en-US"/>
        </w:rPr>
      </w:pPr>
      <w:r w:rsidRPr="00922AA6">
        <w:rPr>
          <w:lang w:val="en-US"/>
        </w:rPr>
        <w:t xml:space="preserve">UDL is pivotal to any inclusion strategy. Students with special education needs are more effectively included in the mainstream where there are no learning barriers in the curriculum or teaching methods deployed in the mainstream classroom. </w:t>
      </w:r>
    </w:p>
    <w:p w:rsidR="009A6312" w:rsidRPr="00922AA6" w:rsidRDefault="009A6312" w:rsidP="009A6312">
      <w:pPr>
        <w:spacing w:line="276" w:lineRule="auto"/>
        <w:ind w:left="360"/>
        <w:rPr>
          <w:lang w:val="en-US"/>
        </w:rPr>
      </w:pPr>
    </w:p>
    <w:p w:rsidR="00F41881" w:rsidRPr="00922AA6" w:rsidRDefault="00F41881" w:rsidP="00F41881">
      <w:pPr>
        <w:spacing w:line="276" w:lineRule="auto"/>
        <w:rPr>
          <w:lang w:val="en-US"/>
        </w:rPr>
      </w:pPr>
      <w:r w:rsidRPr="00922AA6">
        <w:rPr>
          <w:lang w:val="en-US"/>
        </w:rPr>
        <w:t>Executive Superintendent Uton Robinson invited SEAC members, especially from the various associations, to provide input on effective applications of Universal Design for Learning for the different exceptionalities they represent, as well as possible experiential learning placements.</w:t>
      </w:r>
    </w:p>
    <w:p w:rsidR="00B42374" w:rsidRPr="00922AA6" w:rsidRDefault="00B42374" w:rsidP="00C32B7D">
      <w:pPr>
        <w:spacing w:after="200" w:line="276" w:lineRule="auto"/>
        <w:rPr>
          <w:lang w:val="en-US"/>
        </w:rPr>
      </w:pPr>
      <w:r w:rsidRPr="00922AA6">
        <w:rPr>
          <w:lang w:val="en-US"/>
        </w:rPr>
        <w:t xml:space="preserve">The Chair </w:t>
      </w:r>
      <w:r w:rsidR="003722FB" w:rsidRPr="00922AA6">
        <w:rPr>
          <w:lang w:val="en-US"/>
        </w:rPr>
        <w:t>suggested that</w:t>
      </w:r>
      <w:r w:rsidR="00983AE1" w:rsidRPr="00922AA6">
        <w:rPr>
          <w:lang w:val="en-US"/>
        </w:rPr>
        <w:t xml:space="preserve"> members send their i</w:t>
      </w:r>
      <w:r w:rsidRPr="00922AA6">
        <w:rPr>
          <w:lang w:val="en-US"/>
        </w:rPr>
        <w:t xml:space="preserve">deas </w:t>
      </w:r>
      <w:r w:rsidR="00983AE1" w:rsidRPr="00922AA6">
        <w:rPr>
          <w:lang w:val="en-US"/>
        </w:rPr>
        <w:t>directly</w:t>
      </w:r>
      <w:r w:rsidRPr="00922AA6">
        <w:rPr>
          <w:lang w:val="en-US"/>
        </w:rPr>
        <w:t xml:space="preserve"> to Uton. </w:t>
      </w:r>
      <w:r w:rsidR="00983AE1" w:rsidRPr="00922AA6">
        <w:rPr>
          <w:lang w:val="en-US"/>
        </w:rPr>
        <w:t xml:space="preserve">He announced that SEAC would </w:t>
      </w:r>
      <w:r w:rsidRPr="00922AA6">
        <w:rPr>
          <w:lang w:val="en-US"/>
        </w:rPr>
        <w:t xml:space="preserve">address curriculum design and adaptive technology </w:t>
      </w:r>
      <w:r w:rsidR="00983AE1" w:rsidRPr="00922AA6">
        <w:rPr>
          <w:lang w:val="en-US"/>
        </w:rPr>
        <w:t>again at a future meeting.</w:t>
      </w:r>
      <w:r w:rsidRPr="00922AA6">
        <w:rPr>
          <w:lang w:val="en-US"/>
        </w:rPr>
        <w:t xml:space="preserve"> </w:t>
      </w:r>
    </w:p>
    <w:p w:rsidR="00983AE1" w:rsidRPr="00922AA6" w:rsidRDefault="006656A7" w:rsidP="0055580B">
      <w:pPr>
        <w:pStyle w:val="ListParagraph"/>
        <w:numPr>
          <w:ilvl w:val="0"/>
          <w:numId w:val="1"/>
        </w:numPr>
        <w:spacing w:after="0"/>
        <w:ind w:left="360"/>
        <w:rPr>
          <w:rFonts w:cs="Arial"/>
          <w:b/>
          <w:sz w:val="24"/>
          <w:szCs w:val="24"/>
          <w:lang w:val="en-US"/>
        </w:rPr>
      </w:pPr>
      <w:r w:rsidRPr="00922AA6">
        <w:rPr>
          <w:rFonts w:cs="Arial"/>
          <w:b/>
          <w:sz w:val="24"/>
          <w:szCs w:val="24"/>
          <w:lang w:val="en-US"/>
        </w:rPr>
        <w:t>TDSB Transportation Problems</w:t>
      </w:r>
    </w:p>
    <w:p w:rsidR="00587992" w:rsidRPr="00922AA6" w:rsidRDefault="00587992" w:rsidP="00587992">
      <w:pPr>
        <w:pStyle w:val="ListParagraph"/>
        <w:spacing w:after="0" w:line="276" w:lineRule="auto"/>
        <w:ind w:left="0"/>
        <w:rPr>
          <w:rFonts w:cs="Arial"/>
          <w:sz w:val="12"/>
          <w:szCs w:val="12"/>
          <w:lang w:val="en-US"/>
        </w:rPr>
      </w:pPr>
    </w:p>
    <w:p w:rsidR="00B42374" w:rsidRPr="00922AA6" w:rsidRDefault="00B42374" w:rsidP="00587992">
      <w:pPr>
        <w:pStyle w:val="ListParagraph"/>
        <w:spacing w:after="0" w:line="276" w:lineRule="auto"/>
        <w:ind w:left="0"/>
        <w:rPr>
          <w:rFonts w:cs="Arial"/>
          <w:lang w:val="en-US"/>
        </w:rPr>
      </w:pPr>
      <w:r w:rsidRPr="00922AA6">
        <w:rPr>
          <w:rFonts w:cs="Arial"/>
          <w:lang w:val="en-US"/>
        </w:rPr>
        <w:t>The Chair</w:t>
      </w:r>
      <w:r w:rsidR="00983AE1" w:rsidRPr="00922AA6">
        <w:rPr>
          <w:rFonts w:cs="Arial"/>
          <w:lang w:val="en-US"/>
        </w:rPr>
        <w:t xml:space="preserve"> </w:t>
      </w:r>
      <w:r w:rsidRPr="00922AA6">
        <w:rPr>
          <w:rFonts w:cs="Arial"/>
          <w:lang w:val="en-US"/>
        </w:rPr>
        <w:t xml:space="preserve">asked </w:t>
      </w:r>
      <w:r w:rsidR="00983AE1" w:rsidRPr="00922AA6">
        <w:rPr>
          <w:rFonts w:cs="Arial"/>
          <w:lang w:val="en-US"/>
        </w:rPr>
        <w:t>Executive Superintendent Robinson</w:t>
      </w:r>
      <w:r w:rsidRPr="00922AA6">
        <w:rPr>
          <w:rFonts w:cs="Arial"/>
          <w:lang w:val="en-US"/>
        </w:rPr>
        <w:t xml:space="preserve"> to update SEAC </w:t>
      </w:r>
      <w:r w:rsidR="00983AE1" w:rsidRPr="00922AA6">
        <w:rPr>
          <w:rFonts w:cs="Arial"/>
          <w:lang w:val="en-US"/>
        </w:rPr>
        <w:t>on the transportation problems experienced in the TDSB last week, recognizing that the request was made at short notice</w:t>
      </w:r>
      <w:r w:rsidRPr="00922AA6">
        <w:rPr>
          <w:rFonts w:cs="Arial"/>
          <w:lang w:val="en-US"/>
        </w:rPr>
        <w:t xml:space="preserve">. Uton </w:t>
      </w:r>
      <w:r w:rsidR="00983AE1" w:rsidRPr="00922AA6">
        <w:rPr>
          <w:rFonts w:cs="Arial"/>
          <w:lang w:val="en-US"/>
        </w:rPr>
        <w:t>was able to provide</w:t>
      </w:r>
      <w:r w:rsidRPr="00922AA6">
        <w:rPr>
          <w:rFonts w:cs="Arial"/>
          <w:lang w:val="en-US"/>
        </w:rPr>
        <w:t xml:space="preserve"> the following information:</w:t>
      </w:r>
    </w:p>
    <w:p w:rsidR="00B42374" w:rsidRPr="00922AA6" w:rsidRDefault="008D2805" w:rsidP="0055580B">
      <w:pPr>
        <w:pStyle w:val="ListParagraph"/>
        <w:numPr>
          <w:ilvl w:val="0"/>
          <w:numId w:val="2"/>
        </w:numPr>
        <w:spacing w:before="240" w:line="276" w:lineRule="auto"/>
        <w:ind w:left="540"/>
        <w:rPr>
          <w:rFonts w:cs="Arial"/>
          <w:lang w:val="en-US"/>
        </w:rPr>
      </w:pPr>
      <w:r w:rsidRPr="00922AA6">
        <w:rPr>
          <w:rFonts w:cs="Arial"/>
          <w:lang w:val="en-US"/>
        </w:rPr>
        <w:t>TDSB transpo</w:t>
      </w:r>
      <w:r w:rsidR="00983AE1" w:rsidRPr="00922AA6">
        <w:rPr>
          <w:rFonts w:cs="Arial"/>
          <w:lang w:val="en-US"/>
        </w:rPr>
        <w:t>rts 20,000 students: of those students</w:t>
      </w:r>
      <w:r w:rsidR="000F511A" w:rsidRPr="00922AA6">
        <w:rPr>
          <w:rFonts w:cs="Arial"/>
          <w:lang w:val="en-US"/>
        </w:rPr>
        <w:t xml:space="preserve">, 6511 </w:t>
      </w:r>
      <w:r w:rsidRPr="00922AA6">
        <w:rPr>
          <w:rFonts w:cs="Arial"/>
          <w:lang w:val="en-US"/>
        </w:rPr>
        <w:t>have spec</w:t>
      </w:r>
      <w:r w:rsidR="00983AE1" w:rsidRPr="00922AA6">
        <w:rPr>
          <w:rFonts w:cs="Arial"/>
          <w:lang w:val="en-US"/>
        </w:rPr>
        <w:t xml:space="preserve">ial </w:t>
      </w:r>
      <w:r w:rsidRPr="00922AA6">
        <w:rPr>
          <w:rFonts w:cs="Arial"/>
          <w:lang w:val="en-US"/>
        </w:rPr>
        <w:t>ed</w:t>
      </w:r>
      <w:r w:rsidR="00983AE1" w:rsidRPr="00922AA6">
        <w:rPr>
          <w:rFonts w:cs="Arial"/>
          <w:lang w:val="en-US"/>
        </w:rPr>
        <w:t>ucation</w:t>
      </w:r>
      <w:r w:rsidRPr="00922AA6">
        <w:rPr>
          <w:rFonts w:cs="Arial"/>
          <w:lang w:val="en-US"/>
        </w:rPr>
        <w:t xml:space="preserve"> needs, including</w:t>
      </w:r>
      <w:r w:rsidR="00983AE1" w:rsidRPr="00922AA6">
        <w:rPr>
          <w:rFonts w:cs="Arial"/>
          <w:lang w:val="en-US"/>
        </w:rPr>
        <w:t xml:space="preserve"> for</w:t>
      </w:r>
      <w:r w:rsidRPr="00922AA6">
        <w:rPr>
          <w:rFonts w:cs="Arial"/>
          <w:lang w:val="en-US"/>
        </w:rPr>
        <w:t xml:space="preserve"> gifted</w:t>
      </w:r>
      <w:r w:rsidR="00983AE1" w:rsidRPr="00922AA6">
        <w:rPr>
          <w:rFonts w:cs="Arial"/>
          <w:lang w:val="en-US"/>
        </w:rPr>
        <w:t>ness</w:t>
      </w:r>
    </w:p>
    <w:p w:rsidR="008D2805" w:rsidRPr="00922AA6" w:rsidRDefault="000F511A" w:rsidP="0055580B">
      <w:pPr>
        <w:pStyle w:val="ListParagraph"/>
        <w:numPr>
          <w:ilvl w:val="0"/>
          <w:numId w:val="2"/>
        </w:numPr>
        <w:spacing w:before="240" w:line="276" w:lineRule="auto"/>
        <w:ind w:left="540"/>
        <w:rPr>
          <w:rFonts w:cs="Arial"/>
          <w:lang w:val="en-US"/>
        </w:rPr>
      </w:pPr>
      <w:r w:rsidRPr="00922AA6">
        <w:rPr>
          <w:rFonts w:cs="Arial"/>
          <w:lang w:val="en-US"/>
        </w:rPr>
        <w:t>As of Friday, t</w:t>
      </w:r>
      <w:r w:rsidR="00983AE1" w:rsidRPr="00922AA6">
        <w:rPr>
          <w:rFonts w:cs="Arial"/>
          <w:lang w:val="en-US"/>
        </w:rPr>
        <w:t>he d</w:t>
      </w:r>
      <w:r w:rsidR="008D2805" w:rsidRPr="00922AA6">
        <w:rPr>
          <w:rFonts w:cs="Arial"/>
          <w:lang w:val="en-US"/>
        </w:rPr>
        <w:t xml:space="preserve">river shortage </w:t>
      </w:r>
      <w:r w:rsidR="00983AE1" w:rsidRPr="00922AA6">
        <w:rPr>
          <w:rFonts w:cs="Arial"/>
          <w:lang w:val="en-US"/>
        </w:rPr>
        <w:t xml:space="preserve">still </w:t>
      </w:r>
      <w:r w:rsidR="008D2805" w:rsidRPr="00922AA6">
        <w:rPr>
          <w:rFonts w:cs="Arial"/>
          <w:lang w:val="en-US"/>
        </w:rPr>
        <w:t>affected 116 spec</w:t>
      </w:r>
      <w:r w:rsidR="00983AE1" w:rsidRPr="00922AA6">
        <w:rPr>
          <w:rFonts w:cs="Arial"/>
          <w:lang w:val="en-US"/>
        </w:rPr>
        <w:t>ial</w:t>
      </w:r>
      <w:r w:rsidR="008D2805" w:rsidRPr="00922AA6">
        <w:rPr>
          <w:rFonts w:cs="Arial"/>
          <w:lang w:val="en-US"/>
        </w:rPr>
        <w:t xml:space="preserve"> ed</w:t>
      </w:r>
      <w:r w:rsidR="00983AE1" w:rsidRPr="00922AA6">
        <w:rPr>
          <w:rFonts w:cs="Arial"/>
          <w:lang w:val="en-US"/>
        </w:rPr>
        <w:t>ucation students and the number</w:t>
      </w:r>
      <w:r w:rsidR="008D2805" w:rsidRPr="00922AA6">
        <w:rPr>
          <w:rFonts w:cs="Arial"/>
          <w:lang w:val="en-US"/>
        </w:rPr>
        <w:t xml:space="preserve"> </w:t>
      </w:r>
      <w:r w:rsidR="00983AE1" w:rsidRPr="00922AA6">
        <w:rPr>
          <w:rFonts w:cs="Arial"/>
          <w:lang w:val="en-US"/>
        </w:rPr>
        <w:t xml:space="preserve">is </w:t>
      </w:r>
      <w:r w:rsidRPr="00922AA6">
        <w:rPr>
          <w:rFonts w:cs="Arial"/>
          <w:lang w:val="en-US"/>
        </w:rPr>
        <w:t>decreasing</w:t>
      </w:r>
      <w:r w:rsidR="008D2805" w:rsidRPr="00922AA6">
        <w:rPr>
          <w:rFonts w:cs="Arial"/>
          <w:lang w:val="en-US"/>
        </w:rPr>
        <w:t xml:space="preserve"> daily</w:t>
      </w:r>
    </w:p>
    <w:p w:rsidR="008D2805" w:rsidRPr="00922AA6" w:rsidRDefault="00983AE1" w:rsidP="0055580B">
      <w:pPr>
        <w:pStyle w:val="ListParagraph"/>
        <w:numPr>
          <w:ilvl w:val="0"/>
          <w:numId w:val="2"/>
        </w:numPr>
        <w:spacing w:before="240" w:line="276" w:lineRule="auto"/>
        <w:ind w:left="540"/>
        <w:rPr>
          <w:rFonts w:cs="Arial"/>
          <w:lang w:val="en-US"/>
        </w:rPr>
      </w:pPr>
      <w:r w:rsidRPr="00922AA6">
        <w:rPr>
          <w:rFonts w:cs="Arial"/>
          <w:lang w:val="en-US"/>
        </w:rPr>
        <w:t>A l</w:t>
      </w:r>
      <w:r w:rsidR="008D2805" w:rsidRPr="00922AA6">
        <w:rPr>
          <w:rFonts w:cs="Arial"/>
          <w:lang w:val="en-US"/>
        </w:rPr>
        <w:t xml:space="preserve">etter </w:t>
      </w:r>
      <w:r w:rsidRPr="00922AA6">
        <w:rPr>
          <w:rFonts w:cs="Arial"/>
          <w:lang w:val="en-US"/>
        </w:rPr>
        <w:t xml:space="preserve">was sent </w:t>
      </w:r>
      <w:r w:rsidR="008D2805" w:rsidRPr="00922AA6">
        <w:rPr>
          <w:rFonts w:cs="Arial"/>
          <w:lang w:val="en-US"/>
        </w:rPr>
        <w:t xml:space="preserve">from </w:t>
      </w:r>
      <w:r w:rsidRPr="00922AA6">
        <w:rPr>
          <w:rFonts w:cs="Arial"/>
          <w:lang w:val="en-US"/>
        </w:rPr>
        <w:t xml:space="preserve">Associate Director, </w:t>
      </w:r>
      <w:r w:rsidR="008D2805" w:rsidRPr="00922AA6">
        <w:rPr>
          <w:rFonts w:cs="Arial"/>
          <w:lang w:val="en-US"/>
        </w:rPr>
        <w:t xml:space="preserve">Carla </w:t>
      </w:r>
      <w:proofErr w:type="spellStart"/>
      <w:r w:rsidR="008D2805" w:rsidRPr="00922AA6">
        <w:rPr>
          <w:rFonts w:cs="Arial"/>
          <w:lang w:val="en-US"/>
        </w:rPr>
        <w:t>Kisko</w:t>
      </w:r>
      <w:proofErr w:type="spellEnd"/>
      <w:r w:rsidR="008D2805" w:rsidRPr="00922AA6">
        <w:rPr>
          <w:rFonts w:cs="Arial"/>
          <w:lang w:val="en-US"/>
        </w:rPr>
        <w:t xml:space="preserve"> </w:t>
      </w:r>
      <w:r w:rsidRPr="00922AA6">
        <w:rPr>
          <w:rFonts w:cs="Arial"/>
          <w:lang w:val="en-US"/>
        </w:rPr>
        <w:t>to affected families explaining the situation and steps being taken</w:t>
      </w:r>
    </w:p>
    <w:p w:rsidR="008D2805" w:rsidRPr="00922AA6" w:rsidRDefault="00983AE1" w:rsidP="0055580B">
      <w:pPr>
        <w:pStyle w:val="ListParagraph"/>
        <w:numPr>
          <w:ilvl w:val="0"/>
          <w:numId w:val="2"/>
        </w:numPr>
        <w:spacing w:before="240" w:line="276" w:lineRule="auto"/>
        <w:ind w:left="540"/>
        <w:rPr>
          <w:rFonts w:cs="Arial"/>
          <w:lang w:val="en-US"/>
        </w:rPr>
      </w:pPr>
      <w:r w:rsidRPr="00922AA6">
        <w:rPr>
          <w:rFonts w:cs="Arial"/>
          <w:lang w:val="en-US"/>
        </w:rPr>
        <w:t>The board is seeking additional</w:t>
      </w:r>
      <w:r w:rsidR="008D2805" w:rsidRPr="00922AA6">
        <w:rPr>
          <w:rFonts w:cs="Arial"/>
          <w:lang w:val="en-US"/>
        </w:rPr>
        <w:t xml:space="preserve"> information</w:t>
      </w:r>
      <w:r w:rsidRPr="00922AA6">
        <w:rPr>
          <w:rFonts w:cs="Arial"/>
          <w:lang w:val="en-US"/>
        </w:rPr>
        <w:t xml:space="preserve"> through a report,</w:t>
      </w:r>
      <w:r w:rsidR="008D2805" w:rsidRPr="00922AA6">
        <w:rPr>
          <w:rFonts w:cs="Arial"/>
          <w:lang w:val="en-US"/>
        </w:rPr>
        <w:t xml:space="preserve"> as mentioned by Trustee Brown</w:t>
      </w:r>
    </w:p>
    <w:p w:rsidR="009D09DD" w:rsidRPr="00922AA6" w:rsidRDefault="000F511A" w:rsidP="00587992">
      <w:pPr>
        <w:spacing w:line="276" w:lineRule="auto"/>
        <w:rPr>
          <w:rFonts w:cs="Arial"/>
          <w:lang w:val="en-US"/>
        </w:rPr>
      </w:pPr>
      <w:r w:rsidRPr="00922AA6">
        <w:rPr>
          <w:rFonts w:cs="Arial"/>
          <w:lang w:val="en-US"/>
        </w:rPr>
        <w:t xml:space="preserve">The Chair drew SEAC’s attention to a motion he had outlined in his September 2016 Supplemental Chair’s Report, </w:t>
      </w:r>
      <w:r w:rsidR="008D2805" w:rsidRPr="00922AA6">
        <w:rPr>
          <w:rFonts w:cs="Arial"/>
          <w:lang w:val="en-US"/>
        </w:rPr>
        <w:t>a copy</w:t>
      </w:r>
      <w:r w:rsidRPr="00922AA6">
        <w:rPr>
          <w:rFonts w:cs="Arial"/>
          <w:lang w:val="en-US"/>
        </w:rPr>
        <w:t xml:space="preserve"> of which was in member folders</w:t>
      </w:r>
      <w:r w:rsidR="00587992" w:rsidRPr="00922AA6">
        <w:rPr>
          <w:rFonts w:cs="Arial"/>
          <w:lang w:val="en-US"/>
        </w:rPr>
        <w:t>.</w:t>
      </w:r>
      <w:r w:rsidR="009D09DD" w:rsidRPr="00922AA6">
        <w:rPr>
          <w:rFonts w:cs="Arial"/>
          <w:lang w:val="en-US"/>
        </w:rPr>
        <w:t xml:space="preserve"> </w:t>
      </w:r>
      <w:r w:rsidR="004E165F" w:rsidRPr="00922AA6">
        <w:rPr>
          <w:rFonts w:cs="Arial"/>
          <w:lang w:val="en-US"/>
        </w:rPr>
        <w:t xml:space="preserve">(NW Community Representative Phillip Sargent removed himself from the room for the discussion and vote.) </w:t>
      </w:r>
      <w:r w:rsidR="009D09DD" w:rsidRPr="00922AA6">
        <w:rPr>
          <w:rFonts w:cs="Arial"/>
          <w:lang w:val="en-US"/>
        </w:rPr>
        <w:t>A friendly amendment was m</w:t>
      </w:r>
      <w:r w:rsidR="00FD2073" w:rsidRPr="00922AA6">
        <w:rPr>
          <w:rFonts w:cs="Arial"/>
          <w:lang w:val="en-US"/>
        </w:rPr>
        <w:t>ade to remove the word “current”</w:t>
      </w:r>
      <w:r w:rsidR="009D09DD" w:rsidRPr="00922AA6">
        <w:rPr>
          <w:rFonts w:cs="Arial"/>
          <w:lang w:val="en-US"/>
        </w:rPr>
        <w:t xml:space="preserve"> from </w:t>
      </w:r>
      <w:r w:rsidR="009D09DD" w:rsidRPr="00922AA6">
        <w:rPr>
          <w:rFonts w:cs="Arial"/>
          <w:i/>
          <w:lang w:val="en-US"/>
        </w:rPr>
        <w:t>“</w:t>
      </w:r>
      <w:r w:rsidR="00587992" w:rsidRPr="00922AA6">
        <w:rPr>
          <w:rFonts w:cs="Arial"/>
          <w:i/>
          <w:lang w:val="en-US"/>
        </w:rPr>
        <w:t xml:space="preserve">…discuss the </w:t>
      </w:r>
      <w:r w:rsidR="009D09DD" w:rsidRPr="00922AA6">
        <w:rPr>
          <w:rFonts w:cs="Arial"/>
          <w:i/>
          <w:lang w:val="en-US"/>
        </w:rPr>
        <w:t>current problems</w:t>
      </w:r>
      <w:r w:rsidR="00587992" w:rsidRPr="00922AA6">
        <w:rPr>
          <w:rFonts w:cs="Arial"/>
          <w:i/>
          <w:lang w:val="en-US"/>
        </w:rPr>
        <w:t>…</w:t>
      </w:r>
      <w:r w:rsidR="009D09DD" w:rsidRPr="00922AA6">
        <w:rPr>
          <w:rFonts w:cs="Arial"/>
          <w:i/>
          <w:lang w:val="en-US"/>
        </w:rPr>
        <w:t>”</w:t>
      </w:r>
      <w:r w:rsidR="00587992" w:rsidRPr="00922AA6">
        <w:rPr>
          <w:rFonts w:cs="Arial"/>
          <w:lang w:val="en-US"/>
        </w:rPr>
        <w:t xml:space="preserve"> in part 2 of the motion</w:t>
      </w:r>
      <w:r w:rsidR="009D09DD" w:rsidRPr="00922AA6">
        <w:rPr>
          <w:rFonts w:cs="Arial"/>
          <w:lang w:val="en-US"/>
        </w:rPr>
        <w:t>:</w:t>
      </w:r>
    </w:p>
    <w:p w:rsidR="009D09DD" w:rsidRPr="00922AA6" w:rsidRDefault="009D09DD" w:rsidP="009A7509">
      <w:pPr>
        <w:rPr>
          <w:rFonts w:cs="Arial"/>
          <w:b/>
        </w:rPr>
      </w:pPr>
      <w:r w:rsidRPr="00922AA6">
        <w:rPr>
          <w:rFonts w:cs="Arial"/>
          <w:b/>
        </w:rPr>
        <w:t xml:space="preserve">***Motion </w:t>
      </w:r>
    </w:p>
    <w:p w:rsidR="009D09DD" w:rsidRPr="00922AA6" w:rsidRDefault="009D09DD" w:rsidP="009A7509">
      <w:pPr>
        <w:rPr>
          <w:rFonts w:cs="Arial"/>
          <w:b/>
        </w:rPr>
      </w:pPr>
      <w:r w:rsidRPr="00922AA6">
        <w:rPr>
          <w:rFonts w:cs="Arial"/>
          <w:b/>
        </w:rPr>
        <w:t xml:space="preserve">On motion of David </w:t>
      </w:r>
      <w:proofErr w:type="spellStart"/>
      <w:r w:rsidRPr="00922AA6">
        <w:rPr>
          <w:rFonts w:cs="Arial"/>
          <w:b/>
        </w:rPr>
        <w:t>Lepofsky</w:t>
      </w:r>
      <w:proofErr w:type="spellEnd"/>
      <w:r w:rsidR="00A7784D" w:rsidRPr="00922AA6">
        <w:rPr>
          <w:rFonts w:cs="Arial"/>
          <w:b/>
        </w:rPr>
        <w:t>:</w:t>
      </w:r>
    </w:p>
    <w:p w:rsidR="009D09DD" w:rsidRPr="00922AA6" w:rsidRDefault="009D09DD" w:rsidP="009D09DD">
      <w:pPr>
        <w:spacing w:after="60"/>
        <w:rPr>
          <w:rFonts w:cs="Arial"/>
          <w:b/>
          <w:i/>
        </w:rPr>
      </w:pPr>
      <w:r w:rsidRPr="00922AA6">
        <w:rPr>
          <w:rFonts w:cs="Arial"/>
          <w:b/>
          <w:i/>
        </w:rPr>
        <w:t>Whereas significant problems with TDSB bus transportation services have been reported as of the beginning of school this fall,</w:t>
      </w:r>
    </w:p>
    <w:p w:rsidR="009D09DD" w:rsidRPr="00922AA6" w:rsidRDefault="009D09DD" w:rsidP="009D09DD">
      <w:pPr>
        <w:spacing w:after="60"/>
        <w:rPr>
          <w:rFonts w:cs="Arial"/>
          <w:b/>
          <w:i/>
        </w:rPr>
      </w:pPr>
      <w:r w:rsidRPr="00922AA6">
        <w:rPr>
          <w:rFonts w:cs="Arial"/>
          <w:b/>
          <w:i/>
        </w:rPr>
        <w:t>And whereas students with special education needs are a key population that receive TDSB bus transportation services,</w:t>
      </w:r>
    </w:p>
    <w:p w:rsidR="009D09DD" w:rsidRPr="00922AA6" w:rsidRDefault="009D09DD" w:rsidP="009D09DD">
      <w:pPr>
        <w:spacing w:after="60"/>
        <w:rPr>
          <w:rFonts w:cs="Arial"/>
          <w:b/>
          <w:i/>
        </w:rPr>
      </w:pPr>
      <w:r w:rsidRPr="00922AA6">
        <w:rPr>
          <w:rFonts w:cs="Arial"/>
          <w:b/>
          <w:i/>
        </w:rPr>
        <w:t>And whereas students with special education needs can be in an especially vulnerable position when receiving TDSB bus transportation services:</w:t>
      </w:r>
    </w:p>
    <w:p w:rsidR="009D09DD" w:rsidRPr="00922AA6" w:rsidRDefault="009D09DD" w:rsidP="009D09DD">
      <w:pPr>
        <w:spacing w:after="60"/>
        <w:rPr>
          <w:rFonts w:cs="Arial"/>
          <w:b/>
          <w:i/>
        </w:rPr>
      </w:pPr>
      <w:r w:rsidRPr="00922AA6">
        <w:rPr>
          <w:rFonts w:cs="Arial"/>
          <w:b/>
          <w:i/>
        </w:rPr>
        <w:t>The Special Education Advisory Committee of the Toronto District School Board recommends as follows:</w:t>
      </w:r>
    </w:p>
    <w:p w:rsidR="009D09DD" w:rsidRPr="00922AA6" w:rsidRDefault="009D09DD" w:rsidP="009D09DD">
      <w:pPr>
        <w:ind w:left="270" w:hanging="270"/>
        <w:rPr>
          <w:rFonts w:cs="Arial"/>
          <w:b/>
          <w:i/>
        </w:rPr>
      </w:pPr>
      <w:r w:rsidRPr="00922AA6">
        <w:rPr>
          <w:rFonts w:cs="Arial"/>
          <w:b/>
          <w:i/>
        </w:rPr>
        <w:t>1. TDSB staff and trustees should fully include and consult with the Special Education Advisory Committee on any inquiry into and discussion of resolution of the current problems with TDSB bus transportation services, and</w:t>
      </w:r>
    </w:p>
    <w:p w:rsidR="009D09DD" w:rsidRPr="00922AA6" w:rsidRDefault="009D09DD" w:rsidP="009D09DD">
      <w:pPr>
        <w:ind w:left="270" w:hanging="270"/>
        <w:rPr>
          <w:rFonts w:cs="Arial"/>
          <w:b/>
          <w:i/>
        </w:rPr>
      </w:pPr>
      <w:r w:rsidRPr="00922AA6">
        <w:rPr>
          <w:rFonts w:cs="Arial"/>
          <w:b/>
          <w:i/>
        </w:rPr>
        <w:t xml:space="preserve">2. If the Board of the TDSB assigns a committee to review or discuss the problems with TDSB bus transportation services, the chair of the Special Education Advisory Committee of the TDSB should be included as a member of that Committee for purposes of addressing the bus transportation services, as a voting member if permitted, and if not so permitted, then as a member with speaking privileges. </w:t>
      </w:r>
    </w:p>
    <w:p w:rsidR="008D2805" w:rsidRPr="00922AA6" w:rsidRDefault="009D09DD" w:rsidP="00587992">
      <w:pPr>
        <w:spacing w:before="240" w:line="276" w:lineRule="auto"/>
        <w:rPr>
          <w:rFonts w:cs="Arial"/>
          <w:lang w:val="en-US"/>
        </w:rPr>
      </w:pPr>
      <w:r w:rsidRPr="00922AA6">
        <w:rPr>
          <w:rFonts w:cs="Arial"/>
          <w:lang w:val="en-US"/>
        </w:rPr>
        <w:t>D</w:t>
      </w:r>
      <w:r w:rsidR="000F511A" w:rsidRPr="00922AA6">
        <w:rPr>
          <w:rFonts w:cs="Arial"/>
          <w:lang w:val="en-US"/>
        </w:rPr>
        <w:t>iscussion followed, resulting in a number of questions that Trustee Brown recorded for board committee consideration:</w:t>
      </w:r>
    </w:p>
    <w:p w:rsidR="000F511A" w:rsidRPr="00922AA6" w:rsidRDefault="008D2805" w:rsidP="0055580B">
      <w:pPr>
        <w:pStyle w:val="ListParagraph"/>
        <w:numPr>
          <w:ilvl w:val="0"/>
          <w:numId w:val="8"/>
        </w:numPr>
        <w:spacing w:line="276" w:lineRule="auto"/>
        <w:ind w:left="540"/>
        <w:rPr>
          <w:rFonts w:cs="Arial"/>
          <w:lang w:val="en-US"/>
        </w:rPr>
      </w:pPr>
      <w:r w:rsidRPr="00922AA6">
        <w:rPr>
          <w:rFonts w:cs="Arial"/>
          <w:lang w:val="en-US"/>
        </w:rPr>
        <w:t xml:space="preserve">What </w:t>
      </w:r>
      <w:r w:rsidR="00587992" w:rsidRPr="00922AA6">
        <w:rPr>
          <w:rFonts w:cs="Arial"/>
          <w:lang w:val="en-US"/>
        </w:rPr>
        <w:t xml:space="preserve">factors </w:t>
      </w:r>
      <w:r w:rsidRPr="00922AA6">
        <w:rPr>
          <w:rFonts w:cs="Arial"/>
          <w:lang w:val="en-US"/>
        </w:rPr>
        <w:t>went into the decision-making about which routes were covered and which were not</w:t>
      </w:r>
      <w:r w:rsidR="00587992" w:rsidRPr="00922AA6">
        <w:rPr>
          <w:rFonts w:cs="Arial"/>
          <w:lang w:val="en-US"/>
        </w:rPr>
        <w:t>?</w:t>
      </w:r>
      <w:r w:rsidRPr="00922AA6">
        <w:rPr>
          <w:rFonts w:cs="Arial"/>
          <w:lang w:val="en-US"/>
        </w:rPr>
        <w:t xml:space="preserve"> </w:t>
      </w:r>
      <w:r w:rsidR="000F511A" w:rsidRPr="00922AA6">
        <w:rPr>
          <w:rFonts w:cs="Arial"/>
          <w:lang w:val="en-US"/>
        </w:rPr>
        <w:t>Was a sp</w:t>
      </w:r>
      <w:r w:rsidR="00F921EC" w:rsidRPr="00922AA6">
        <w:rPr>
          <w:rFonts w:cs="Arial"/>
          <w:lang w:val="en-US"/>
        </w:rPr>
        <w:t>ecific group adversely affec</w:t>
      </w:r>
      <w:r w:rsidR="000F511A" w:rsidRPr="00922AA6">
        <w:rPr>
          <w:rFonts w:cs="Arial"/>
          <w:lang w:val="en-US"/>
        </w:rPr>
        <w:t xml:space="preserve">ted by the driver shortage? For example, </w:t>
      </w:r>
      <w:proofErr w:type="gramStart"/>
      <w:r w:rsidR="000F511A" w:rsidRPr="00922AA6">
        <w:rPr>
          <w:rFonts w:cs="Arial"/>
          <w:lang w:val="en-US"/>
        </w:rPr>
        <w:t>were</w:t>
      </w:r>
      <w:proofErr w:type="gramEnd"/>
      <w:r w:rsidR="000F511A" w:rsidRPr="00922AA6">
        <w:rPr>
          <w:rFonts w:cs="Arial"/>
          <w:lang w:val="en-US"/>
        </w:rPr>
        <w:t xml:space="preserve"> bus routes for students in</w:t>
      </w:r>
      <w:r w:rsidRPr="00922AA6">
        <w:rPr>
          <w:rFonts w:cs="Arial"/>
          <w:lang w:val="en-US"/>
        </w:rPr>
        <w:t xml:space="preserve"> F</w:t>
      </w:r>
      <w:r w:rsidR="000F511A" w:rsidRPr="00922AA6">
        <w:rPr>
          <w:rFonts w:cs="Arial"/>
          <w:lang w:val="en-US"/>
        </w:rPr>
        <w:t xml:space="preserve">rench </w:t>
      </w:r>
      <w:r w:rsidRPr="00922AA6">
        <w:rPr>
          <w:rFonts w:cs="Arial"/>
          <w:lang w:val="en-US"/>
        </w:rPr>
        <w:t>I</w:t>
      </w:r>
      <w:r w:rsidR="000F511A" w:rsidRPr="00922AA6">
        <w:rPr>
          <w:rFonts w:cs="Arial"/>
          <w:lang w:val="en-US"/>
        </w:rPr>
        <w:t>mmersion</w:t>
      </w:r>
      <w:r w:rsidRPr="00922AA6">
        <w:rPr>
          <w:rFonts w:cs="Arial"/>
          <w:lang w:val="en-US"/>
        </w:rPr>
        <w:t xml:space="preserve"> covered because </w:t>
      </w:r>
      <w:r w:rsidR="00587992" w:rsidRPr="00922AA6">
        <w:rPr>
          <w:rFonts w:cs="Arial"/>
          <w:lang w:val="en-US"/>
        </w:rPr>
        <w:t>of numbers</w:t>
      </w:r>
      <w:r w:rsidRPr="00922AA6">
        <w:rPr>
          <w:rFonts w:cs="Arial"/>
          <w:lang w:val="en-US"/>
        </w:rPr>
        <w:t>, versus smaller buses</w:t>
      </w:r>
      <w:r w:rsidR="000F511A" w:rsidRPr="00922AA6">
        <w:rPr>
          <w:rFonts w:cs="Arial"/>
          <w:lang w:val="en-US"/>
        </w:rPr>
        <w:t xml:space="preserve"> for students in special education programs?</w:t>
      </w:r>
      <w:r w:rsidR="00CF1B8C" w:rsidRPr="00922AA6">
        <w:rPr>
          <w:rFonts w:cs="Arial"/>
          <w:lang w:val="en-US"/>
        </w:rPr>
        <w:t xml:space="preserve"> </w:t>
      </w:r>
      <w:r w:rsidR="00587992" w:rsidRPr="00922AA6">
        <w:rPr>
          <w:rFonts w:cs="Arial"/>
          <w:lang w:val="en-US"/>
        </w:rPr>
        <w:t>Were special education students disadvantaged?</w:t>
      </w:r>
    </w:p>
    <w:p w:rsidR="00F921EC" w:rsidRPr="00922AA6" w:rsidRDefault="00CF1B8C" w:rsidP="0055580B">
      <w:pPr>
        <w:pStyle w:val="ListParagraph"/>
        <w:numPr>
          <w:ilvl w:val="0"/>
          <w:numId w:val="8"/>
        </w:numPr>
        <w:spacing w:before="240" w:line="276" w:lineRule="auto"/>
        <w:ind w:left="540"/>
        <w:rPr>
          <w:rFonts w:cs="Arial"/>
          <w:lang w:val="en-US"/>
        </w:rPr>
      </w:pPr>
      <w:r w:rsidRPr="00922AA6">
        <w:rPr>
          <w:rFonts w:cs="Arial"/>
          <w:lang w:val="en-US"/>
        </w:rPr>
        <w:t>Who decided</w:t>
      </w:r>
      <w:r w:rsidR="000F511A" w:rsidRPr="00922AA6">
        <w:rPr>
          <w:rFonts w:cs="Arial"/>
          <w:lang w:val="en-US"/>
        </w:rPr>
        <w:t xml:space="preserve"> which routes would be covered – the contractor or the board?</w:t>
      </w:r>
    </w:p>
    <w:p w:rsidR="00F921EC" w:rsidRPr="00922AA6" w:rsidRDefault="00F921EC" w:rsidP="0055580B">
      <w:pPr>
        <w:pStyle w:val="ListParagraph"/>
        <w:numPr>
          <w:ilvl w:val="0"/>
          <w:numId w:val="8"/>
        </w:numPr>
        <w:spacing w:before="240" w:line="276" w:lineRule="auto"/>
        <w:ind w:left="540"/>
        <w:rPr>
          <w:rFonts w:cs="Arial"/>
          <w:lang w:val="en-US"/>
        </w:rPr>
      </w:pPr>
      <w:r w:rsidRPr="00922AA6">
        <w:rPr>
          <w:rFonts w:cs="Arial"/>
          <w:lang w:val="en-US"/>
        </w:rPr>
        <w:t xml:space="preserve">What are the board’s expectations for </w:t>
      </w:r>
      <w:r w:rsidR="00587992" w:rsidRPr="00922AA6">
        <w:rPr>
          <w:rFonts w:cs="Arial"/>
          <w:lang w:val="en-US"/>
        </w:rPr>
        <w:t>contracted transportation services</w:t>
      </w:r>
      <w:r w:rsidR="002A5299" w:rsidRPr="00922AA6">
        <w:rPr>
          <w:rFonts w:cs="Arial"/>
          <w:lang w:val="en-US"/>
        </w:rPr>
        <w:t>?</w:t>
      </w:r>
      <w:r w:rsidRPr="00922AA6">
        <w:rPr>
          <w:rFonts w:cs="Arial"/>
          <w:lang w:val="en-US"/>
        </w:rPr>
        <w:t xml:space="preserve"> From personal experience, these kinds of “b</w:t>
      </w:r>
      <w:r w:rsidR="00CF1B8C" w:rsidRPr="00922AA6">
        <w:rPr>
          <w:rFonts w:cs="Arial"/>
          <w:lang w:val="en-US"/>
        </w:rPr>
        <w:t>umps</w:t>
      </w:r>
      <w:r w:rsidRPr="00922AA6">
        <w:rPr>
          <w:rFonts w:cs="Arial"/>
          <w:lang w:val="en-US"/>
        </w:rPr>
        <w:t>”</w:t>
      </w:r>
      <w:r w:rsidR="00CF1B8C" w:rsidRPr="00922AA6">
        <w:rPr>
          <w:rFonts w:cs="Arial"/>
          <w:lang w:val="en-US"/>
        </w:rPr>
        <w:t xml:space="preserve"> in transportation</w:t>
      </w:r>
      <w:r w:rsidRPr="00922AA6">
        <w:rPr>
          <w:rFonts w:cs="Arial"/>
          <w:lang w:val="en-US"/>
        </w:rPr>
        <w:t xml:space="preserve"> are not new. T</w:t>
      </w:r>
      <w:r w:rsidR="00CF1B8C" w:rsidRPr="00922AA6">
        <w:rPr>
          <w:rFonts w:cs="Arial"/>
          <w:lang w:val="en-US"/>
        </w:rPr>
        <w:t xml:space="preserve">here should be zero bumps in </w:t>
      </w:r>
      <w:r w:rsidR="00587992" w:rsidRPr="00922AA6">
        <w:rPr>
          <w:rFonts w:cs="Arial"/>
          <w:lang w:val="en-US"/>
        </w:rPr>
        <w:t xml:space="preserve">this kind of </w:t>
      </w:r>
      <w:r w:rsidR="00CF1B8C" w:rsidRPr="00922AA6">
        <w:rPr>
          <w:rFonts w:cs="Arial"/>
          <w:lang w:val="en-US"/>
        </w:rPr>
        <w:t>service industry.</w:t>
      </w:r>
      <w:r w:rsidR="008D2805" w:rsidRPr="00922AA6">
        <w:rPr>
          <w:rFonts w:cs="Arial"/>
          <w:lang w:val="en-US"/>
        </w:rPr>
        <w:t xml:space="preserve"> </w:t>
      </w:r>
      <w:r w:rsidR="00140310" w:rsidRPr="00922AA6">
        <w:rPr>
          <w:rFonts w:cs="Arial"/>
          <w:lang w:val="en-US"/>
        </w:rPr>
        <w:t>What can the board require in contracts to ensure they don’t happen?</w:t>
      </w:r>
    </w:p>
    <w:p w:rsidR="00140310" w:rsidRPr="00922AA6" w:rsidRDefault="00140310" w:rsidP="0055580B">
      <w:pPr>
        <w:pStyle w:val="ListParagraph"/>
        <w:numPr>
          <w:ilvl w:val="0"/>
          <w:numId w:val="8"/>
        </w:numPr>
        <w:spacing w:before="240" w:line="276" w:lineRule="auto"/>
        <w:ind w:left="540"/>
        <w:rPr>
          <w:rFonts w:cs="Arial"/>
          <w:lang w:val="en-US"/>
        </w:rPr>
      </w:pPr>
      <w:r w:rsidRPr="00922AA6">
        <w:rPr>
          <w:rFonts w:cs="Arial"/>
          <w:lang w:val="en-US"/>
        </w:rPr>
        <w:t>Improvement in</w:t>
      </w:r>
      <w:r w:rsidR="00587992" w:rsidRPr="00922AA6">
        <w:rPr>
          <w:rFonts w:cs="Arial"/>
          <w:lang w:val="en-US"/>
        </w:rPr>
        <w:t xml:space="preserve"> the problem-</w:t>
      </w:r>
      <w:r w:rsidRPr="00922AA6">
        <w:rPr>
          <w:rFonts w:cs="Arial"/>
          <w:lang w:val="en-US"/>
        </w:rPr>
        <w:t>solving process is needed, especially around communication. The TDSB experience is that even when transportation issues are known early in the summer, they are not addressed in a timely fashion. There should be communication about problems and solutions found before school starts and this is not the case. For example, an issue was</w:t>
      </w:r>
      <w:r w:rsidR="00CF1B8C" w:rsidRPr="00922AA6">
        <w:rPr>
          <w:rFonts w:cs="Arial"/>
          <w:lang w:val="en-US"/>
        </w:rPr>
        <w:t xml:space="preserve"> brought to </w:t>
      </w:r>
      <w:r w:rsidRPr="00922AA6">
        <w:rPr>
          <w:rFonts w:cs="Arial"/>
          <w:lang w:val="en-US"/>
        </w:rPr>
        <w:t xml:space="preserve">a parent’s attention in July, but no one was available at the school </w:t>
      </w:r>
      <w:r w:rsidR="00587992" w:rsidRPr="00922AA6">
        <w:rPr>
          <w:rFonts w:cs="Arial"/>
          <w:lang w:val="en-US"/>
        </w:rPr>
        <w:t>to answer the phone or to address it</w:t>
      </w:r>
      <w:r w:rsidRPr="00922AA6">
        <w:rPr>
          <w:rFonts w:cs="Arial"/>
          <w:lang w:val="en-US"/>
        </w:rPr>
        <w:t>. Even when the school was called the week before school started, there was no response back and the bus was a no show for the first day.</w:t>
      </w:r>
      <w:r w:rsidR="00587992" w:rsidRPr="00922AA6">
        <w:rPr>
          <w:rFonts w:cs="Arial"/>
          <w:lang w:val="en-US"/>
        </w:rPr>
        <w:t xml:space="preserve"> Neither was there a call back during the first week.</w:t>
      </w:r>
    </w:p>
    <w:p w:rsidR="00140310" w:rsidRPr="00922AA6" w:rsidRDefault="00140310" w:rsidP="0055580B">
      <w:pPr>
        <w:pStyle w:val="ListParagraph"/>
        <w:numPr>
          <w:ilvl w:val="0"/>
          <w:numId w:val="8"/>
        </w:numPr>
        <w:spacing w:before="240" w:line="276" w:lineRule="auto"/>
        <w:ind w:left="540"/>
        <w:rPr>
          <w:rFonts w:cs="Arial"/>
          <w:lang w:val="en-US"/>
        </w:rPr>
      </w:pPr>
      <w:r w:rsidRPr="00922AA6">
        <w:rPr>
          <w:rFonts w:cs="Arial"/>
          <w:lang w:val="en-US"/>
        </w:rPr>
        <w:t>Changes are often made to transportation without thought to the anxiety it provokes in some highly vulnerable students. For example, while it is recognized that many students with autism require careful transition planning for any kind of routine change, transportation changes happen at the last minute with no opportunity to prepare the student.</w:t>
      </w:r>
      <w:r w:rsidR="00CF1B8C" w:rsidRPr="00922AA6">
        <w:rPr>
          <w:rFonts w:cs="Arial"/>
          <w:lang w:val="en-US"/>
        </w:rPr>
        <w:t xml:space="preserve"> </w:t>
      </w:r>
    </w:p>
    <w:p w:rsidR="00140310" w:rsidRPr="00922AA6" w:rsidRDefault="00CF1B8C" w:rsidP="0055580B">
      <w:pPr>
        <w:pStyle w:val="ListParagraph"/>
        <w:numPr>
          <w:ilvl w:val="0"/>
          <w:numId w:val="8"/>
        </w:numPr>
        <w:spacing w:before="240" w:line="276" w:lineRule="auto"/>
        <w:ind w:left="540"/>
        <w:rPr>
          <w:rFonts w:cs="Arial"/>
          <w:lang w:val="en-US"/>
        </w:rPr>
      </w:pPr>
      <w:r w:rsidRPr="00922AA6">
        <w:rPr>
          <w:rFonts w:cs="Arial"/>
          <w:lang w:val="en-US"/>
        </w:rPr>
        <w:t>How many hands does a</w:t>
      </w:r>
      <w:r w:rsidR="00140310" w:rsidRPr="00922AA6">
        <w:rPr>
          <w:rFonts w:cs="Arial"/>
          <w:lang w:val="en-US"/>
        </w:rPr>
        <w:t xml:space="preserve">ny kind of transportation </w:t>
      </w:r>
      <w:r w:rsidRPr="00922AA6">
        <w:rPr>
          <w:rFonts w:cs="Arial"/>
          <w:lang w:val="en-US"/>
        </w:rPr>
        <w:t>request have to go thro</w:t>
      </w:r>
      <w:r w:rsidR="00D73B5C" w:rsidRPr="00922AA6">
        <w:rPr>
          <w:rFonts w:cs="Arial"/>
          <w:lang w:val="en-US"/>
        </w:rPr>
        <w:t>ugh before it gets to a company?</w:t>
      </w:r>
      <w:r w:rsidRPr="00922AA6">
        <w:rPr>
          <w:rFonts w:cs="Arial"/>
          <w:lang w:val="en-US"/>
        </w:rPr>
        <w:t xml:space="preserve"> Can things be streamlined</w:t>
      </w:r>
      <w:r w:rsidR="00140310" w:rsidRPr="00922AA6">
        <w:rPr>
          <w:rFonts w:cs="Arial"/>
          <w:lang w:val="en-US"/>
        </w:rPr>
        <w:t>?</w:t>
      </w:r>
    </w:p>
    <w:p w:rsidR="00140310" w:rsidRPr="00922AA6" w:rsidRDefault="00140310" w:rsidP="0055580B">
      <w:pPr>
        <w:pStyle w:val="ListParagraph"/>
        <w:numPr>
          <w:ilvl w:val="0"/>
          <w:numId w:val="8"/>
        </w:numPr>
        <w:spacing w:before="240" w:line="276" w:lineRule="auto"/>
        <w:ind w:left="540"/>
        <w:rPr>
          <w:rFonts w:cs="Arial"/>
          <w:lang w:val="en-US"/>
        </w:rPr>
      </w:pPr>
      <w:r w:rsidRPr="00922AA6">
        <w:rPr>
          <w:rFonts w:cs="Arial"/>
          <w:lang w:val="en-US"/>
        </w:rPr>
        <w:t xml:space="preserve">There is a sense of apathy, where </w:t>
      </w:r>
      <w:r w:rsidR="00C756D1" w:rsidRPr="00922AA6">
        <w:rPr>
          <w:rFonts w:cs="Arial"/>
          <w:lang w:val="en-US"/>
        </w:rPr>
        <w:t xml:space="preserve">contractors </w:t>
      </w:r>
      <w:r w:rsidRPr="00922AA6">
        <w:rPr>
          <w:rFonts w:cs="Arial"/>
          <w:lang w:val="en-US"/>
        </w:rPr>
        <w:t>commit to</w:t>
      </w:r>
      <w:r w:rsidR="00C756D1" w:rsidRPr="00922AA6">
        <w:rPr>
          <w:rFonts w:cs="Arial"/>
          <w:lang w:val="en-US"/>
        </w:rPr>
        <w:t xml:space="preserve"> do what they can </w:t>
      </w:r>
      <w:r w:rsidR="00D73B5C" w:rsidRPr="00922AA6">
        <w:rPr>
          <w:rFonts w:cs="Arial"/>
          <w:lang w:val="en-US"/>
        </w:rPr>
        <w:t xml:space="preserve">do </w:t>
      </w:r>
      <w:r w:rsidR="00C756D1" w:rsidRPr="00922AA6">
        <w:rPr>
          <w:rFonts w:cs="Arial"/>
          <w:lang w:val="en-US"/>
        </w:rPr>
        <w:t xml:space="preserve">and if </w:t>
      </w:r>
      <w:r w:rsidR="00D73B5C" w:rsidRPr="00922AA6">
        <w:rPr>
          <w:rFonts w:cs="Arial"/>
          <w:lang w:val="en-US"/>
        </w:rPr>
        <w:t xml:space="preserve">they </w:t>
      </w:r>
      <w:r w:rsidR="00C756D1" w:rsidRPr="00922AA6">
        <w:rPr>
          <w:rFonts w:cs="Arial"/>
          <w:lang w:val="en-US"/>
        </w:rPr>
        <w:t>can’t</w:t>
      </w:r>
      <w:r w:rsidRPr="00922AA6">
        <w:rPr>
          <w:rFonts w:cs="Arial"/>
          <w:lang w:val="en-US"/>
        </w:rPr>
        <w:t>, too bad</w:t>
      </w:r>
      <w:r w:rsidR="00C756D1" w:rsidRPr="00922AA6">
        <w:rPr>
          <w:rFonts w:cs="Arial"/>
          <w:lang w:val="en-US"/>
        </w:rPr>
        <w:t>. Thoug</w:t>
      </w:r>
      <w:r w:rsidRPr="00922AA6">
        <w:rPr>
          <w:rFonts w:cs="Arial"/>
          <w:lang w:val="en-US"/>
        </w:rPr>
        <w:t>ht must be given to contractors and</w:t>
      </w:r>
      <w:r w:rsidR="00C756D1" w:rsidRPr="00922AA6">
        <w:rPr>
          <w:rFonts w:cs="Arial"/>
          <w:lang w:val="en-US"/>
        </w:rPr>
        <w:t xml:space="preserve"> accountability –</w:t>
      </w:r>
      <w:r w:rsidR="00D73B5C" w:rsidRPr="00922AA6">
        <w:rPr>
          <w:rFonts w:cs="Arial"/>
          <w:lang w:val="en-US"/>
        </w:rPr>
        <w:t xml:space="preserve"> </w:t>
      </w:r>
      <w:r w:rsidR="00C756D1" w:rsidRPr="00922AA6">
        <w:rPr>
          <w:rFonts w:cs="Arial"/>
          <w:lang w:val="en-US"/>
        </w:rPr>
        <w:t>like a</w:t>
      </w:r>
      <w:r w:rsidRPr="00922AA6">
        <w:rPr>
          <w:rFonts w:cs="Arial"/>
          <w:lang w:val="en-US"/>
        </w:rPr>
        <w:t>ny retail service.</w:t>
      </w:r>
    </w:p>
    <w:p w:rsidR="00C756D1" w:rsidRPr="00922AA6" w:rsidRDefault="00140310" w:rsidP="0055580B">
      <w:pPr>
        <w:pStyle w:val="ListParagraph"/>
        <w:numPr>
          <w:ilvl w:val="0"/>
          <w:numId w:val="8"/>
        </w:numPr>
        <w:spacing w:before="240" w:line="276" w:lineRule="auto"/>
        <w:ind w:left="540"/>
        <w:rPr>
          <w:rFonts w:cs="Arial"/>
          <w:lang w:val="en-US"/>
        </w:rPr>
      </w:pPr>
      <w:r w:rsidRPr="00922AA6">
        <w:rPr>
          <w:rFonts w:cs="Arial"/>
          <w:lang w:val="en-US"/>
        </w:rPr>
        <w:t>In the b</w:t>
      </w:r>
      <w:r w:rsidR="00C756D1" w:rsidRPr="00922AA6">
        <w:rPr>
          <w:rFonts w:cs="Arial"/>
          <w:lang w:val="en-US"/>
        </w:rPr>
        <w:t xml:space="preserve">idding process, </w:t>
      </w:r>
      <w:r w:rsidR="009D09DD" w:rsidRPr="00922AA6">
        <w:rPr>
          <w:rFonts w:cs="Arial"/>
          <w:lang w:val="en-US"/>
        </w:rPr>
        <w:t xml:space="preserve">careful consideration must be made of selection criteria, </w:t>
      </w:r>
      <w:r w:rsidR="00C756D1" w:rsidRPr="00922AA6">
        <w:rPr>
          <w:rFonts w:cs="Arial"/>
          <w:lang w:val="en-US"/>
        </w:rPr>
        <w:t>based on safety, trai</w:t>
      </w:r>
      <w:r w:rsidR="009D09DD" w:rsidRPr="00922AA6">
        <w:rPr>
          <w:rFonts w:cs="Arial"/>
          <w:lang w:val="en-US"/>
        </w:rPr>
        <w:t>n</w:t>
      </w:r>
      <w:r w:rsidR="00587992" w:rsidRPr="00922AA6">
        <w:rPr>
          <w:rFonts w:cs="Arial"/>
          <w:lang w:val="en-US"/>
        </w:rPr>
        <w:t>ing</w:t>
      </w:r>
      <w:r w:rsidR="00C756D1" w:rsidRPr="00922AA6">
        <w:rPr>
          <w:rFonts w:cs="Arial"/>
          <w:lang w:val="en-US"/>
        </w:rPr>
        <w:t xml:space="preserve"> </w:t>
      </w:r>
      <w:r w:rsidR="009D09DD" w:rsidRPr="00922AA6">
        <w:rPr>
          <w:rFonts w:cs="Arial"/>
          <w:lang w:val="en-US"/>
        </w:rPr>
        <w:t xml:space="preserve">and </w:t>
      </w:r>
      <w:r w:rsidR="00587992" w:rsidRPr="00922AA6">
        <w:rPr>
          <w:rFonts w:cs="Arial"/>
          <w:lang w:val="en-US"/>
        </w:rPr>
        <w:t xml:space="preserve">on </w:t>
      </w:r>
      <w:r w:rsidR="00C756D1" w:rsidRPr="00922AA6">
        <w:rPr>
          <w:rFonts w:cs="Arial"/>
          <w:lang w:val="en-US"/>
        </w:rPr>
        <w:t xml:space="preserve">what </w:t>
      </w:r>
      <w:r w:rsidR="009D09DD" w:rsidRPr="00922AA6">
        <w:rPr>
          <w:rFonts w:cs="Arial"/>
          <w:lang w:val="en-US"/>
        </w:rPr>
        <w:t xml:space="preserve">a company </w:t>
      </w:r>
      <w:r w:rsidR="00C756D1" w:rsidRPr="00922AA6">
        <w:rPr>
          <w:rFonts w:cs="Arial"/>
          <w:lang w:val="en-US"/>
        </w:rPr>
        <w:t>can actually provide. The best service isn’t necessarily the cheapest service.</w:t>
      </w:r>
    </w:p>
    <w:p w:rsidR="009A7509" w:rsidRPr="00922AA6" w:rsidRDefault="009D09DD" w:rsidP="00294C7C">
      <w:pPr>
        <w:rPr>
          <w:rFonts w:cs="Arial"/>
          <w:lang w:val="en-US"/>
        </w:rPr>
      </w:pPr>
      <w:r w:rsidRPr="00922AA6">
        <w:rPr>
          <w:rFonts w:cs="Arial"/>
          <w:lang w:val="en-US"/>
        </w:rPr>
        <w:t xml:space="preserve">The Chair called the vote. The motion </w:t>
      </w:r>
      <w:r w:rsidR="002A5299" w:rsidRPr="00922AA6">
        <w:rPr>
          <w:rFonts w:cs="Arial"/>
          <w:lang w:val="en-US"/>
        </w:rPr>
        <w:t>carried</w:t>
      </w:r>
      <w:r w:rsidRPr="00922AA6">
        <w:rPr>
          <w:rFonts w:cs="Arial"/>
          <w:lang w:val="en-US"/>
        </w:rPr>
        <w:t xml:space="preserve"> unanimously.</w:t>
      </w:r>
    </w:p>
    <w:p w:rsidR="006656A7" w:rsidRPr="00922AA6" w:rsidRDefault="00B8640B" w:rsidP="00C32B7D">
      <w:pPr>
        <w:pStyle w:val="ListParagraph"/>
        <w:numPr>
          <w:ilvl w:val="0"/>
          <w:numId w:val="1"/>
        </w:numPr>
        <w:spacing w:before="200"/>
        <w:ind w:left="360"/>
        <w:rPr>
          <w:rFonts w:cs="Arial"/>
          <w:b/>
          <w:sz w:val="24"/>
          <w:szCs w:val="24"/>
          <w:lang w:val="en-US"/>
        </w:rPr>
      </w:pPr>
      <w:r w:rsidRPr="00922AA6">
        <w:rPr>
          <w:rFonts w:cs="Arial"/>
          <w:b/>
          <w:sz w:val="24"/>
          <w:szCs w:val="24"/>
          <w:lang w:val="en-US"/>
        </w:rPr>
        <w:t>SEAC Input into Proposed TDSB Equity Plan Draft</w:t>
      </w:r>
      <w:r w:rsidR="00AD749C" w:rsidRPr="00922AA6">
        <w:rPr>
          <w:rFonts w:eastAsia="Times New Roman"/>
          <w:sz w:val="24"/>
          <w:szCs w:val="24"/>
        </w:rPr>
        <w:t xml:space="preserve"> </w:t>
      </w:r>
    </w:p>
    <w:p w:rsidR="00D73B5C" w:rsidRPr="00922AA6" w:rsidRDefault="00D73B5C" w:rsidP="00D73B5C">
      <w:pPr>
        <w:pStyle w:val="ListParagraph"/>
        <w:spacing w:after="0" w:line="276" w:lineRule="auto"/>
        <w:ind w:left="0"/>
        <w:rPr>
          <w:rFonts w:cs="Arial"/>
          <w:sz w:val="12"/>
          <w:szCs w:val="12"/>
          <w:lang w:val="en-US"/>
        </w:rPr>
      </w:pPr>
    </w:p>
    <w:p w:rsidR="00A7784D" w:rsidRPr="00922AA6" w:rsidRDefault="00A7784D" w:rsidP="00D73B5C">
      <w:pPr>
        <w:pStyle w:val="ListParagraph"/>
        <w:spacing w:after="0" w:line="276" w:lineRule="auto"/>
        <w:ind w:left="0"/>
        <w:rPr>
          <w:rFonts w:cs="Arial"/>
          <w:lang w:val="en-US"/>
        </w:rPr>
      </w:pPr>
      <w:r w:rsidRPr="00922AA6">
        <w:rPr>
          <w:rFonts w:cs="Arial"/>
          <w:lang w:val="en-US"/>
        </w:rPr>
        <w:t>Executive Superintendent Uton Robinson had provided to members in advance a draft called “Integrated Equity Framework Action Plan for Inclusion and Special Education 2016-2019” and invited SEAC input</w:t>
      </w:r>
      <w:r w:rsidR="009A7509" w:rsidRPr="00922AA6">
        <w:rPr>
          <w:rFonts w:cs="Arial"/>
          <w:lang w:val="en-US"/>
        </w:rPr>
        <w:t xml:space="preserve"> in consultation on this part of the TDSB Equity Plan. The following input was received</w:t>
      </w:r>
      <w:r w:rsidRPr="00922AA6">
        <w:rPr>
          <w:rFonts w:cs="Arial"/>
          <w:lang w:val="en-US"/>
        </w:rPr>
        <w:t>:</w:t>
      </w:r>
    </w:p>
    <w:p w:rsidR="009A7509" w:rsidRPr="00922AA6" w:rsidRDefault="009A7509" w:rsidP="00294C7C">
      <w:pPr>
        <w:spacing w:after="0" w:line="276" w:lineRule="auto"/>
        <w:rPr>
          <w:rFonts w:cs="Arial"/>
          <w:b/>
          <w:i/>
          <w:lang w:val="en-US"/>
        </w:rPr>
      </w:pPr>
      <w:r w:rsidRPr="00922AA6">
        <w:rPr>
          <w:rFonts w:cs="Arial"/>
          <w:b/>
          <w:i/>
          <w:lang w:val="en-US"/>
        </w:rPr>
        <w:t xml:space="preserve">Year 1: </w:t>
      </w:r>
    </w:p>
    <w:p w:rsidR="009A7509" w:rsidRPr="00922AA6" w:rsidRDefault="00D72F6C" w:rsidP="0055580B">
      <w:pPr>
        <w:pStyle w:val="ListParagraph"/>
        <w:numPr>
          <w:ilvl w:val="0"/>
          <w:numId w:val="9"/>
        </w:numPr>
        <w:spacing w:before="60" w:after="0" w:line="276" w:lineRule="auto"/>
        <w:ind w:left="540"/>
        <w:rPr>
          <w:rFonts w:cs="Arial"/>
          <w:lang w:val="en-US"/>
        </w:rPr>
      </w:pPr>
      <w:r w:rsidRPr="00922AA6">
        <w:rPr>
          <w:rFonts w:cs="Arial"/>
          <w:lang w:val="en-US"/>
        </w:rPr>
        <w:t>Agreement that i</w:t>
      </w:r>
      <w:r w:rsidR="009A7509" w:rsidRPr="00922AA6">
        <w:rPr>
          <w:rFonts w:cs="Arial"/>
          <w:lang w:val="en-US"/>
        </w:rPr>
        <w:t xml:space="preserve">t is important to talk about transition planning (PPM 156), since not sure it is happening as </w:t>
      </w:r>
      <w:r w:rsidR="00A56CF5" w:rsidRPr="00922AA6">
        <w:rPr>
          <w:rFonts w:cs="Arial"/>
          <w:lang w:val="en-US"/>
        </w:rPr>
        <w:t xml:space="preserve">it </w:t>
      </w:r>
      <w:r w:rsidR="009A7509" w:rsidRPr="00922AA6">
        <w:rPr>
          <w:rFonts w:cs="Arial"/>
          <w:lang w:val="en-US"/>
        </w:rPr>
        <w:t>should</w:t>
      </w:r>
    </w:p>
    <w:p w:rsidR="009A7509" w:rsidRPr="00922AA6" w:rsidRDefault="00D72F6C" w:rsidP="0055580B">
      <w:pPr>
        <w:pStyle w:val="ListParagraph"/>
        <w:numPr>
          <w:ilvl w:val="0"/>
          <w:numId w:val="9"/>
        </w:numPr>
        <w:spacing w:after="0" w:line="276" w:lineRule="auto"/>
        <w:ind w:left="540"/>
        <w:rPr>
          <w:rFonts w:cs="Arial"/>
          <w:lang w:val="en-US"/>
        </w:rPr>
      </w:pPr>
      <w:r w:rsidRPr="00922AA6">
        <w:rPr>
          <w:rFonts w:cs="Arial"/>
          <w:lang w:val="en-US"/>
        </w:rPr>
        <w:t xml:space="preserve">The phrase </w:t>
      </w:r>
      <w:r w:rsidR="00E31E21" w:rsidRPr="00922AA6">
        <w:rPr>
          <w:rFonts w:cs="Arial"/>
          <w:lang w:val="en-US"/>
        </w:rPr>
        <w:t>“outlining a consultation process” is weak, with no obligation or commitment to take into account what is said</w:t>
      </w:r>
    </w:p>
    <w:p w:rsidR="009A7509" w:rsidRPr="00922AA6" w:rsidRDefault="009A7509" w:rsidP="00D73B5C">
      <w:pPr>
        <w:spacing w:after="0" w:line="276" w:lineRule="auto"/>
        <w:rPr>
          <w:rFonts w:cs="Arial"/>
          <w:b/>
          <w:i/>
          <w:lang w:val="en-US"/>
        </w:rPr>
      </w:pPr>
      <w:r w:rsidRPr="00922AA6">
        <w:rPr>
          <w:rFonts w:cs="Arial"/>
          <w:b/>
          <w:i/>
          <w:lang w:val="en-US"/>
        </w:rPr>
        <w:t>Year 2:</w:t>
      </w:r>
      <w:r w:rsidRPr="00922AA6">
        <w:rPr>
          <w:rFonts w:cs="Arial"/>
          <w:b/>
          <w:i/>
          <w:lang w:val="en-US"/>
        </w:rPr>
        <w:tab/>
      </w:r>
    </w:p>
    <w:p w:rsidR="00C756D1" w:rsidRPr="00922AA6" w:rsidRDefault="009A7509" w:rsidP="0055580B">
      <w:pPr>
        <w:pStyle w:val="ListParagraph"/>
        <w:numPr>
          <w:ilvl w:val="0"/>
          <w:numId w:val="10"/>
        </w:numPr>
        <w:spacing w:before="60" w:after="0" w:line="276" w:lineRule="auto"/>
        <w:ind w:left="540"/>
        <w:rPr>
          <w:rFonts w:cs="Arial"/>
          <w:lang w:val="en-US"/>
        </w:rPr>
      </w:pPr>
      <w:r w:rsidRPr="00922AA6">
        <w:rPr>
          <w:rFonts w:cs="Arial"/>
          <w:lang w:val="en-US"/>
        </w:rPr>
        <w:t>Pleasant surprise</w:t>
      </w:r>
      <w:r w:rsidR="00D72F6C" w:rsidRPr="00922AA6">
        <w:rPr>
          <w:rFonts w:cs="Arial"/>
          <w:lang w:val="en-US"/>
        </w:rPr>
        <w:t xml:space="preserve"> was expressed</w:t>
      </w:r>
      <w:r w:rsidR="00C756D1" w:rsidRPr="00922AA6">
        <w:rPr>
          <w:rFonts w:cs="Arial"/>
          <w:lang w:val="en-US"/>
        </w:rPr>
        <w:t xml:space="preserve"> about the goal</w:t>
      </w:r>
      <w:r w:rsidR="00D72F6C" w:rsidRPr="00922AA6">
        <w:rPr>
          <w:rFonts w:cs="Arial"/>
          <w:lang w:val="en-US"/>
        </w:rPr>
        <w:t xml:space="preserve"> concerning</w:t>
      </w:r>
      <w:r w:rsidRPr="00922AA6">
        <w:rPr>
          <w:rFonts w:cs="Arial"/>
          <w:lang w:val="en-US"/>
        </w:rPr>
        <w:t xml:space="preserve"> H</w:t>
      </w:r>
      <w:r w:rsidR="00D72F6C" w:rsidRPr="00922AA6">
        <w:rPr>
          <w:rFonts w:cs="Arial"/>
          <w:lang w:val="en-US"/>
        </w:rPr>
        <w:t xml:space="preserve">ome </w:t>
      </w:r>
      <w:r w:rsidRPr="00922AA6">
        <w:rPr>
          <w:rFonts w:cs="Arial"/>
          <w:lang w:val="en-US"/>
        </w:rPr>
        <w:t>S</w:t>
      </w:r>
      <w:r w:rsidR="00D72F6C" w:rsidRPr="00922AA6">
        <w:rPr>
          <w:rFonts w:cs="Arial"/>
          <w:lang w:val="en-US"/>
        </w:rPr>
        <w:t xml:space="preserve">chool </w:t>
      </w:r>
      <w:r w:rsidRPr="00922AA6">
        <w:rPr>
          <w:rFonts w:cs="Arial"/>
          <w:lang w:val="en-US"/>
        </w:rPr>
        <w:t>P</w:t>
      </w:r>
      <w:r w:rsidR="00D72F6C" w:rsidRPr="00922AA6">
        <w:rPr>
          <w:rFonts w:cs="Arial"/>
          <w:lang w:val="en-US"/>
        </w:rPr>
        <w:t>rogram (HSP)</w:t>
      </w:r>
    </w:p>
    <w:p w:rsidR="00C47A89" w:rsidRPr="00922AA6" w:rsidRDefault="00A56CF5" w:rsidP="0055580B">
      <w:pPr>
        <w:pStyle w:val="ListParagraph"/>
        <w:numPr>
          <w:ilvl w:val="0"/>
          <w:numId w:val="10"/>
        </w:numPr>
        <w:spacing w:before="240" w:after="0" w:line="276" w:lineRule="auto"/>
        <w:ind w:left="540"/>
        <w:rPr>
          <w:rFonts w:cs="Arial"/>
          <w:lang w:val="en-US"/>
        </w:rPr>
      </w:pPr>
      <w:r w:rsidRPr="00922AA6">
        <w:rPr>
          <w:rFonts w:cs="Arial"/>
          <w:lang w:val="en-US"/>
        </w:rPr>
        <w:t>T</w:t>
      </w:r>
      <w:r w:rsidR="00E31E21" w:rsidRPr="00922AA6">
        <w:rPr>
          <w:rFonts w:cs="Arial"/>
          <w:lang w:val="en-US"/>
        </w:rPr>
        <w:t xml:space="preserve">he </w:t>
      </w:r>
      <w:r w:rsidRPr="00922AA6">
        <w:rPr>
          <w:rFonts w:cs="Arial"/>
          <w:lang w:val="en-US"/>
        </w:rPr>
        <w:t>“</w:t>
      </w:r>
      <w:r w:rsidR="00E31E21" w:rsidRPr="00922AA6">
        <w:rPr>
          <w:rFonts w:cs="Arial"/>
          <w:lang w:val="en-US"/>
        </w:rPr>
        <w:t>how</w:t>
      </w:r>
      <w:r w:rsidRPr="00922AA6">
        <w:rPr>
          <w:rFonts w:cs="Arial"/>
          <w:lang w:val="en-US"/>
        </w:rPr>
        <w:t>”</w:t>
      </w:r>
      <w:r w:rsidR="00E31E21" w:rsidRPr="00922AA6">
        <w:rPr>
          <w:rFonts w:cs="Arial"/>
          <w:lang w:val="en-US"/>
        </w:rPr>
        <w:t xml:space="preserve"> is a big deal. Excited to see the </w:t>
      </w:r>
      <w:r w:rsidR="00D72F6C" w:rsidRPr="00922AA6">
        <w:rPr>
          <w:rFonts w:cs="Arial"/>
          <w:lang w:val="en-US"/>
        </w:rPr>
        <w:t xml:space="preserve">existing </w:t>
      </w:r>
      <w:r w:rsidR="00E31E21" w:rsidRPr="00922AA6">
        <w:rPr>
          <w:rFonts w:cs="Arial"/>
          <w:lang w:val="en-US"/>
        </w:rPr>
        <w:t>HSP program gone</w:t>
      </w:r>
    </w:p>
    <w:p w:rsidR="009A7509" w:rsidRPr="00922AA6" w:rsidRDefault="009A7509" w:rsidP="00D73B5C">
      <w:pPr>
        <w:spacing w:after="0" w:line="276" w:lineRule="auto"/>
        <w:rPr>
          <w:rFonts w:cs="Arial"/>
          <w:b/>
          <w:i/>
          <w:lang w:val="en-US"/>
        </w:rPr>
      </w:pPr>
      <w:r w:rsidRPr="00922AA6">
        <w:rPr>
          <w:rFonts w:cs="Arial"/>
          <w:b/>
          <w:i/>
          <w:lang w:val="en-US"/>
        </w:rPr>
        <w:t>Year 3</w:t>
      </w:r>
      <w:r w:rsidR="00A56CF5" w:rsidRPr="00922AA6">
        <w:rPr>
          <w:rFonts w:cs="Arial"/>
          <w:b/>
          <w:i/>
          <w:lang w:val="en-US"/>
        </w:rPr>
        <w:t>:</w:t>
      </w:r>
      <w:r w:rsidRPr="00922AA6">
        <w:rPr>
          <w:rFonts w:cs="Arial"/>
          <w:b/>
          <w:i/>
          <w:lang w:val="en-US"/>
        </w:rPr>
        <w:t xml:space="preserve"> </w:t>
      </w:r>
    </w:p>
    <w:p w:rsidR="00E31E21" w:rsidRPr="00922AA6" w:rsidRDefault="00E31E21" w:rsidP="0055580B">
      <w:pPr>
        <w:pStyle w:val="ListParagraph"/>
        <w:numPr>
          <w:ilvl w:val="0"/>
          <w:numId w:val="11"/>
        </w:numPr>
        <w:spacing w:before="60" w:after="0" w:line="276" w:lineRule="auto"/>
        <w:ind w:left="540"/>
        <w:rPr>
          <w:rFonts w:cs="Arial"/>
          <w:lang w:val="en-US"/>
        </w:rPr>
      </w:pPr>
      <w:r w:rsidRPr="00922AA6">
        <w:rPr>
          <w:rFonts w:cs="Arial"/>
          <w:lang w:val="en-US"/>
        </w:rPr>
        <w:t xml:space="preserve">Year 3 goal is unclear </w:t>
      </w:r>
    </w:p>
    <w:p w:rsidR="00E31E21" w:rsidRPr="00922AA6" w:rsidRDefault="00E31E21" w:rsidP="0055580B">
      <w:pPr>
        <w:pStyle w:val="ListParagraph"/>
        <w:numPr>
          <w:ilvl w:val="0"/>
          <w:numId w:val="11"/>
        </w:numPr>
        <w:spacing w:before="240" w:after="0" w:line="276" w:lineRule="auto"/>
        <w:ind w:left="540"/>
        <w:rPr>
          <w:rFonts w:cs="Arial"/>
          <w:lang w:val="en-US"/>
        </w:rPr>
      </w:pPr>
      <w:r w:rsidRPr="00922AA6">
        <w:rPr>
          <w:rFonts w:cs="Arial"/>
          <w:lang w:val="en-US"/>
        </w:rPr>
        <w:t>Love year 3 but want to know the details too</w:t>
      </w:r>
    </w:p>
    <w:p w:rsidR="00E31E21" w:rsidRPr="00922AA6" w:rsidRDefault="00E31E21" w:rsidP="0055580B">
      <w:pPr>
        <w:pStyle w:val="ListParagraph"/>
        <w:numPr>
          <w:ilvl w:val="0"/>
          <w:numId w:val="11"/>
        </w:numPr>
        <w:spacing w:before="240" w:after="0" w:line="276" w:lineRule="auto"/>
        <w:ind w:left="540"/>
        <w:rPr>
          <w:rFonts w:cs="Arial"/>
          <w:lang w:val="en-US"/>
        </w:rPr>
      </w:pPr>
      <w:r w:rsidRPr="00922AA6">
        <w:rPr>
          <w:rFonts w:cs="Arial"/>
          <w:lang w:val="en-US"/>
        </w:rPr>
        <w:t>Inclusion initiative of a few years ago is not in this</w:t>
      </w:r>
      <w:r w:rsidR="00D72F6C" w:rsidRPr="00922AA6">
        <w:rPr>
          <w:rFonts w:cs="Arial"/>
          <w:lang w:val="en-US"/>
        </w:rPr>
        <w:t xml:space="preserve"> document</w:t>
      </w:r>
      <w:r w:rsidRPr="00922AA6">
        <w:rPr>
          <w:rFonts w:cs="Arial"/>
          <w:lang w:val="en-US"/>
        </w:rPr>
        <w:t xml:space="preserve"> (</w:t>
      </w:r>
      <w:r w:rsidR="00A56CF5" w:rsidRPr="00922AA6">
        <w:rPr>
          <w:rFonts w:cs="Arial"/>
          <w:lang w:val="en-US"/>
        </w:rPr>
        <w:t>i.e. goal-</w:t>
      </w:r>
      <w:r w:rsidRPr="00922AA6">
        <w:rPr>
          <w:rFonts w:cs="Arial"/>
          <w:lang w:val="en-US"/>
        </w:rPr>
        <w:t xml:space="preserve">setting </w:t>
      </w:r>
      <w:r w:rsidR="00D72F6C" w:rsidRPr="00922AA6">
        <w:rPr>
          <w:rFonts w:cs="Arial"/>
          <w:lang w:val="en-US"/>
        </w:rPr>
        <w:t>on</w:t>
      </w:r>
      <w:r w:rsidR="00A56CF5" w:rsidRPr="00922AA6">
        <w:rPr>
          <w:rFonts w:cs="Arial"/>
          <w:lang w:val="en-US"/>
        </w:rPr>
        <w:t xml:space="preserve"> how </w:t>
      </w:r>
      <w:r w:rsidR="00D72F6C" w:rsidRPr="00922AA6">
        <w:rPr>
          <w:rFonts w:cs="Arial"/>
          <w:lang w:val="en-US"/>
        </w:rPr>
        <w:t xml:space="preserve">to </w:t>
      </w:r>
      <w:r w:rsidR="00A56CF5" w:rsidRPr="00922AA6">
        <w:rPr>
          <w:rFonts w:cs="Arial"/>
          <w:lang w:val="en-US"/>
        </w:rPr>
        <w:t>get kids currently in full time special education class</w:t>
      </w:r>
      <w:r w:rsidR="00D72F6C" w:rsidRPr="00922AA6">
        <w:rPr>
          <w:rFonts w:cs="Arial"/>
          <w:lang w:val="en-US"/>
        </w:rPr>
        <w:t xml:space="preserve"> back to the mainstream program)</w:t>
      </w:r>
      <w:r w:rsidRPr="00922AA6">
        <w:rPr>
          <w:rFonts w:cs="Arial"/>
          <w:lang w:val="en-US"/>
        </w:rPr>
        <w:t xml:space="preserve">. </w:t>
      </w:r>
    </w:p>
    <w:p w:rsidR="00E31E21" w:rsidRPr="00922AA6" w:rsidRDefault="00A56CF5" w:rsidP="0055580B">
      <w:pPr>
        <w:pStyle w:val="ListParagraph"/>
        <w:numPr>
          <w:ilvl w:val="0"/>
          <w:numId w:val="11"/>
        </w:numPr>
        <w:spacing w:before="240" w:after="0" w:line="276" w:lineRule="auto"/>
        <w:ind w:left="540"/>
        <w:rPr>
          <w:rFonts w:cs="Arial"/>
          <w:lang w:val="en-US"/>
        </w:rPr>
      </w:pPr>
      <w:r w:rsidRPr="00922AA6">
        <w:rPr>
          <w:rFonts w:cs="Arial"/>
          <w:lang w:val="en-US"/>
        </w:rPr>
        <w:t xml:space="preserve">In </w:t>
      </w:r>
      <w:r w:rsidR="00E31E21" w:rsidRPr="00922AA6">
        <w:rPr>
          <w:rFonts w:cs="Arial"/>
          <w:lang w:val="en-US"/>
        </w:rPr>
        <w:t xml:space="preserve">Learning for All and </w:t>
      </w:r>
      <w:r w:rsidR="00D72F6C" w:rsidRPr="00922AA6">
        <w:rPr>
          <w:rFonts w:cs="Arial"/>
          <w:lang w:val="en-US"/>
        </w:rPr>
        <w:t>with regards to</w:t>
      </w:r>
      <w:r w:rsidR="00E31E21" w:rsidRPr="00922AA6">
        <w:rPr>
          <w:rFonts w:cs="Arial"/>
          <w:lang w:val="en-US"/>
        </w:rPr>
        <w:t xml:space="preserve"> transitions from school to work, </w:t>
      </w:r>
      <w:r w:rsidRPr="00922AA6">
        <w:rPr>
          <w:rFonts w:cs="Arial"/>
          <w:lang w:val="en-US"/>
        </w:rPr>
        <w:t>segregation in full time special education classes</w:t>
      </w:r>
      <w:r w:rsidR="00E31E21" w:rsidRPr="00922AA6">
        <w:rPr>
          <w:rFonts w:cs="Arial"/>
          <w:lang w:val="en-US"/>
        </w:rPr>
        <w:t xml:space="preserve"> is contrary to what the board is trying to achieve. Need to look at inclusion as a continuum of level</w:t>
      </w:r>
      <w:r w:rsidRPr="00922AA6">
        <w:rPr>
          <w:rFonts w:cs="Arial"/>
          <w:lang w:val="en-US"/>
        </w:rPr>
        <w:t>s</w:t>
      </w:r>
      <w:r w:rsidR="00E31E21" w:rsidRPr="00922AA6">
        <w:rPr>
          <w:rFonts w:cs="Arial"/>
          <w:lang w:val="en-US"/>
        </w:rPr>
        <w:t xml:space="preserve"> of support a child needs</w:t>
      </w:r>
    </w:p>
    <w:p w:rsidR="00C47A89" w:rsidRPr="00922AA6" w:rsidRDefault="00C47A89" w:rsidP="0055580B">
      <w:pPr>
        <w:pStyle w:val="ListParagraph"/>
        <w:numPr>
          <w:ilvl w:val="0"/>
          <w:numId w:val="11"/>
        </w:numPr>
        <w:spacing w:line="276" w:lineRule="auto"/>
        <w:ind w:left="540"/>
        <w:rPr>
          <w:rFonts w:cs="Arial"/>
        </w:rPr>
      </w:pPr>
      <w:r w:rsidRPr="00922AA6">
        <w:rPr>
          <w:rFonts w:cs="Arial"/>
        </w:rPr>
        <w:t xml:space="preserve">Regarding “Inclusion”, it is important to note that wonderful things are happening in a congregated site to facilitate inclusion into world beyond school. Inclusion is a way of life – a paradigm shift – not a location. If administrators don’t believe in inclusion, it is a difficult thing to achieve. If looking for long term </w:t>
      </w:r>
      <w:r w:rsidR="00D72F6C" w:rsidRPr="00922AA6">
        <w:rPr>
          <w:rFonts w:cs="Arial"/>
        </w:rPr>
        <w:t xml:space="preserve">change, </w:t>
      </w:r>
      <w:r w:rsidRPr="00922AA6">
        <w:rPr>
          <w:rFonts w:cs="Arial"/>
        </w:rPr>
        <w:t>have to address what administrators do</w:t>
      </w:r>
    </w:p>
    <w:p w:rsidR="00E31E21" w:rsidRPr="00922AA6" w:rsidRDefault="00E31E21" w:rsidP="00D73B5C">
      <w:pPr>
        <w:spacing w:after="0" w:line="276" w:lineRule="auto"/>
        <w:rPr>
          <w:rFonts w:cs="Arial"/>
          <w:b/>
          <w:i/>
          <w:lang w:val="en-US"/>
        </w:rPr>
      </w:pPr>
      <w:r w:rsidRPr="00922AA6">
        <w:rPr>
          <w:rFonts w:cs="Arial"/>
          <w:b/>
          <w:i/>
          <w:lang w:val="en-US"/>
        </w:rPr>
        <w:t>Other:</w:t>
      </w:r>
    </w:p>
    <w:p w:rsidR="006323C4" w:rsidRPr="00922AA6" w:rsidRDefault="00A56CF5" w:rsidP="0055580B">
      <w:pPr>
        <w:pStyle w:val="ListParagraph"/>
        <w:numPr>
          <w:ilvl w:val="0"/>
          <w:numId w:val="12"/>
        </w:numPr>
        <w:spacing w:before="60" w:after="0" w:line="276" w:lineRule="auto"/>
        <w:ind w:left="540"/>
        <w:rPr>
          <w:rFonts w:cs="Arial"/>
          <w:lang w:val="en-US"/>
        </w:rPr>
      </w:pPr>
      <w:r w:rsidRPr="00922AA6">
        <w:rPr>
          <w:rFonts w:cs="Arial"/>
          <w:lang w:val="en-US"/>
        </w:rPr>
        <w:t>D</w:t>
      </w:r>
      <w:r w:rsidR="006323C4" w:rsidRPr="00922AA6">
        <w:rPr>
          <w:rFonts w:cs="Arial"/>
          <w:lang w:val="en-US"/>
        </w:rPr>
        <w:t>on’t see a mention of UDL – a connection between inc</w:t>
      </w:r>
      <w:r w:rsidR="00D72F6C" w:rsidRPr="00922AA6">
        <w:rPr>
          <w:rFonts w:cs="Arial"/>
          <w:lang w:val="en-US"/>
        </w:rPr>
        <w:t>lusion and teaching strategies is needed</w:t>
      </w:r>
      <w:r w:rsidR="006323C4" w:rsidRPr="00922AA6">
        <w:rPr>
          <w:rFonts w:cs="Arial"/>
          <w:lang w:val="en-US"/>
        </w:rPr>
        <w:t xml:space="preserve"> </w:t>
      </w:r>
    </w:p>
    <w:p w:rsidR="00A56CF5" w:rsidRPr="00922AA6" w:rsidRDefault="006323C4" w:rsidP="0055580B">
      <w:pPr>
        <w:pStyle w:val="ListParagraph"/>
        <w:numPr>
          <w:ilvl w:val="0"/>
          <w:numId w:val="12"/>
        </w:numPr>
        <w:spacing w:before="240" w:after="0" w:line="276" w:lineRule="auto"/>
        <w:ind w:left="540"/>
        <w:rPr>
          <w:rFonts w:cs="Arial"/>
          <w:lang w:val="en-US"/>
        </w:rPr>
      </w:pPr>
      <w:r w:rsidRPr="00922AA6">
        <w:rPr>
          <w:rFonts w:cs="Arial"/>
          <w:lang w:val="en-US"/>
        </w:rPr>
        <w:t>Focus should be on reviewing curriculum practices to ensure UDL is practiced as part of an inclusion strategy</w:t>
      </w:r>
      <w:r w:rsidR="00A56CF5" w:rsidRPr="00922AA6">
        <w:rPr>
          <w:rFonts w:cs="Arial"/>
          <w:lang w:val="en-US"/>
        </w:rPr>
        <w:t xml:space="preserve">, </w:t>
      </w:r>
      <w:r w:rsidRPr="00922AA6">
        <w:rPr>
          <w:rFonts w:cs="Arial"/>
          <w:lang w:val="en-US"/>
        </w:rPr>
        <w:t>with accountability and outcomes</w:t>
      </w:r>
    </w:p>
    <w:p w:rsidR="006323C4" w:rsidRPr="00922AA6" w:rsidRDefault="00A56CF5" w:rsidP="0055580B">
      <w:pPr>
        <w:pStyle w:val="ListParagraph"/>
        <w:numPr>
          <w:ilvl w:val="0"/>
          <w:numId w:val="12"/>
        </w:numPr>
        <w:spacing w:before="240" w:after="0" w:line="276" w:lineRule="auto"/>
        <w:ind w:left="540"/>
        <w:rPr>
          <w:rFonts w:cs="Arial"/>
          <w:lang w:val="en-US"/>
        </w:rPr>
      </w:pPr>
      <w:r w:rsidRPr="00922AA6">
        <w:rPr>
          <w:rFonts w:cs="Arial"/>
          <w:lang w:val="en-US"/>
        </w:rPr>
        <w:t xml:space="preserve">I don’t see reference to Education Act – </w:t>
      </w:r>
      <w:r w:rsidR="00D72F6C" w:rsidRPr="00922AA6">
        <w:rPr>
          <w:rFonts w:cs="Arial"/>
          <w:lang w:val="en-US"/>
        </w:rPr>
        <w:t xml:space="preserve">to provide </w:t>
      </w:r>
      <w:r w:rsidRPr="00922AA6">
        <w:rPr>
          <w:rFonts w:cs="Arial"/>
          <w:lang w:val="en-US"/>
        </w:rPr>
        <w:t xml:space="preserve">stronger </w:t>
      </w:r>
      <w:r w:rsidR="00D72F6C" w:rsidRPr="00922AA6">
        <w:rPr>
          <w:rFonts w:cs="Arial"/>
          <w:lang w:val="en-US"/>
        </w:rPr>
        <w:t xml:space="preserve">argument </w:t>
      </w:r>
      <w:r w:rsidRPr="00922AA6">
        <w:rPr>
          <w:rFonts w:cs="Arial"/>
          <w:lang w:val="en-US"/>
        </w:rPr>
        <w:t>th</w:t>
      </w:r>
      <w:r w:rsidR="00D72F6C" w:rsidRPr="00922AA6">
        <w:rPr>
          <w:rFonts w:cs="Arial"/>
          <w:lang w:val="en-US"/>
        </w:rPr>
        <w:t>an what is said in the document</w:t>
      </w:r>
      <w:r w:rsidRPr="00922AA6">
        <w:rPr>
          <w:rFonts w:cs="Arial"/>
          <w:lang w:val="en-US"/>
        </w:rPr>
        <w:t xml:space="preserve"> </w:t>
      </w:r>
      <w:r w:rsidR="006323C4" w:rsidRPr="00922AA6">
        <w:rPr>
          <w:rFonts w:cs="Arial"/>
          <w:lang w:val="en-US"/>
        </w:rPr>
        <w:t xml:space="preserve"> </w:t>
      </w:r>
    </w:p>
    <w:p w:rsidR="00A56CF5" w:rsidRPr="00922AA6" w:rsidRDefault="00A56CF5" w:rsidP="0055580B">
      <w:pPr>
        <w:pStyle w:val="ListParagraph"/>
        <w:numPr>
          <w:ilvl w:val="0"/>
          <w:numId w:val="12"/>
        </w:numPr>
        <w:spacing w:before="240" w:after="0" w:line="276" w:lineRule="auto"/>
        <w:ind w:left="540"/>
        <w:rPr>
          <w:rFonts w:cs="Arial"/>
          <w:lang w:val="en-US"/>
        </w:rPr>
      </w:pPr>
      <w:r w:rsidRPr="00922AA6">
        <w:rPr>
          <w:rFonts w:cs="Arial"/>
          <w:lang w:val="en-US"/>
        </w:rPr>
        <w:t>There are barriers in the mainstream classroom. Inclusion will be easier when the barriers are removed.</w:t>
      </w:r>
    </w:p>
    <w:p w:rsidR="00D72F6C" w:rsidRPr="00922AA6" w:rsidRDefault="00D72F6C" w:rsidP="00D72F6C">
      <w:pPr>
        <w:pStyle w:val="ListParagraph"/>
        <w:numPr>
          <w:ilvl w:val="0"/>
          <w:numId w:val="12"/>
        </w:numPr>
        <w:spacing w:before="240" w:after="0" w:line="276" w:lineRule="auto"/>
        <w:ind w:left="540"/>
        <w:rPr>
          <w:rFonts w:cs="Arial"/>
          <w:lang w:val="en-US"/>
        </w:rPr>
      </w:pPr>
      <w:r w:rsidRPr="00922AA6">
        <w:rPr>
          <w:rFonts w:cs="Arial"/>
          <w:lang w:val="en-US"/>
        </w:rPr>
        <w:t>How do alternative schools fit in in terms of accommodations?</w:t>
      </w:r>
    </w:p>
    <w:p w:rsidR="00D72F6C" w:rsidRPr="00922AA6" w:rsidRDefault="00D72F6C" w:rsidP="00C32B7D">
      <w:pPr>
        <w:pStyle w:val="ListParagraph"/>
        <w:numPr>
          <w:ilvl w:val="0"/>
          <w:numId w:val="12"/>
        </w:numPr>
        <w:spacing w:before="240" w:after="0" w:line="276" w:lineRule="auto"/>
        <w:ind w:left="540"/>
        <w:rPr>
          <w:rFonts w:cs="Arial"/>
          <w:lang w:val="en-US"/>
        </w:rPr>
      </w:pPr>
      <w:r w:rsidRPr="00922AA6">
        <w:rPr>
          <w:rFonts w:cs="Arial"/>
          <w:lang w:val="en-US"/>
        </w:rPr>
        <w:t>When students leave a full time special education class, are they allowed to remain in that school and is there a standard consistent across the exceptionalities?</w:t>
      </w:r>
    </w:p>
    <w:p w:rsidR="006323C4" w:rsidRPr="00922AA6" w:rsidRDefault="00A56CF5" w:rsidP="0055580B">
      <w:pPr>
        <w:pStyle w:val="ListParagraph"/>
        <w:numPr>
          <w:ilvl w:val="0"/>
          <w:numId w:val="12"/>
        </w:numPr>
        <w:spacing w:before="240" w:after="0" w:line="276" w:lineRule="auto"/>
        <w:ind w:left="540"/>
        <w:rPr>
          <w:rFonts w:cs="Arial"/>
          <w:lang w:val="en-US"/>
        </w:rPr>
      </w:pPr>
      <w:r w:rsidRPr="00922AA6">
        <w:rPr>
          <w:rFonts w:cs="Arial"/>
          <w:lang w:val="en-US"/>
        </w:rPr>
        <w:t>I</w:t>
      </w:r>
      <w:r w:rsidR="006323C4" w:rsidRPr="00922AA6">
        <w:rPr>
          <w:rFonts w:cs="Arial"/>
          <w:lang w:val="en-US"/>
        </w:rPr>
        <w:t xml:space="preserve">f </w:t>
      </w:r>
      <w:r w:rsidRPr="00922AA6">
        <w:rPr>
          <w:rFonts w:cs="Arial"/>
          <w:lang w:val="en-US"/>
        </w:rPr>
        <w:t xml:space="preserve">the </w:t>
      </w:r>
      <w:r w:rsidR="006323C4" w:rsidRPr="00922AA6">
        <w:rPr>
          <w:rFonts w:cs="Arial"/>
          <w:lang w:val="en-US"/>
        </w:rPr>
        <w:t>aim is a broadened inclusion strategy</w:t>
      </w:r>
      <w:r w:rsidR="00294C7C" w:rsidRPr="00922AA6">
        <w:rPr>
          <w:rFonts w:cs="Arial"/>
          <w:lang w:val="en-US"/>
        </w:rPr>
        <w:t>, we</w:t>
      </w:r>
      <w:r w:rsidR="006323C4" w:rsidRPr="00922AA6">
        <w:rPr>
          <w:rFonts w:cs="Arial"/>
          <w:lang w:val="en-US"/>
        </w:rPr>
        <w:t xml:space="preserve"> need to consider also:</w:t>
      </w:r>
    </w:p>
    <w:p w:rsidR="006323C4" w:rsidRPr="00922AA6" w:rsidRDefault="00A56CF5" w:rsidP="0055580B">
      <w:pPr>
        <w:pStyle w:val="ListParagraph"/>
        <w:numPr>
          <w:ilvl w:val="0"/>
          <w:numId w:val="3"/>
        </w:numPr>
        <w:spacing w:before="240" w:after="0" w:line="276" w:lineRule="auto"/>
        <w:ind w:left="900"/>
        <w:rPr>
          <w:rFonts w:cs="Arial"/>
          <w:lang w:val="en-US"/>
        </w:rPr>
      </w:pPr>
      <w:r w:rsidRPr="00922AA6">
        <w:rPr>
          <w:rFonts w:cs="Arial"/>
          <w:lang w:val="en-US"/>
        </w:rPr>
        <w:t>Allocation of full time special education classes</w:t>
      </w:r>
      <w:r w:rsidR="006323C4" w:rsidRPr="00922AA6">
        <w:rPr>
          <w:rFonts w:cs="Arial"/>
          <w:lang w:val="en-US"/>
        </w:rPr>
        <w:t xml:space="preserve"> within mainstream schools should be refined to allow a child to move through a progression of differing intensity without having to leave the same school. Current allocation acts as a barrier to inclusion.</w:t>
      </w:r>
    </w:p>
    <w:p w:rsidR="00CB16BB" w:rsidRPr="00922AA6" w:rsidRDefault="006323C4" w:rsidP="00D72F6C">
      <w:pPr>
        <w:pStyle w:val="ListParagraph"/>
        <w:numPr>
          <w:ilvl w:val="0"/>
          <w:numId w:val="3"/>
        </w:numPr>
        <w:spacing w:before="240" w:after="0" w:line="276" w:lineRule="auto"/>
        <w:ind w:left="900"/>
        <w:rPr>
          <w:rFonts w:cs="Arial"/>
          <w:lang w:val="en-US"/>
        </w:rPr>
      </w:pPr>
      <w:r w:rsidRPr="00922AA6">
        <w:rPr>
          <w:rFonts w:cs="Arial"/>
          <w:lang w:val="en-US"/>
        </w:rPr>
        <w:t>Congregated sites are segregated schools. Question the pedagogical point.</w:t>
      </w:r>
      <w:r w:rsidR="00CB16BB" w:rsidRPr="00922AA6">
        <w:rPr>
          <w:rFonts w:cs="Arial"/>
          <w:lang w:val="en-US"/>
        </w:rPr>
        <w:t xml:space="preserve"> It creates a ghetto. Parents want to access the spe</w:t>
      </w:r>
      <w:r w:rsidR="00D72F6C" w:rsidRPr="00922AA6">
        <w:rPr>
          <w:rFonts w:cs="Arial"/>
          <w:lang w:val="en-US"/>
        </w:rPr>
        <w:t>cialized service benefits but that</w:t>
      </w:r>
      <w:r w:rsidR="00CB16BB" w:rsidRPr="00922AA6">
        <w:rPr>
          <w:rFonts w:cs="Arial"/>
          <w:lang w:val="en-US"/>
        </w:rPr>
        <w:t xml:space="preserve"> doesn’t mean segregation is the best way</w:t>
      </w:r>
      <w:r w:rsidR="00A56CF5" w:rsidRPr="00922AA6">
        <w:rPr>
          <w:rFonts w:cs="Arial"/>
          <w:lang w:val="en-US"/>
        </w:rPr>
        <w:t xml:space="preserve"> to deliver those</w:t>
      </w:r>
      <w:r w:rsidR="00CB16BB" w:rsidRPr="00922AA6">
        <w:rPr>
          <w:rFonts w:cs="Arial"/>
          <w:lang w:val="en-US"/>
        </w:rPr>
        <w:t>.</w:t>
      </w:r>
    </w:p>
    <w:p w:rsidR="00C32B7D" w:rsidRPr="00922AA6" w:rsidRDefault="00294C7C" w:rsidP="00C32B7D">
      <w:pPr>
        <w:pStyle w:val="ListParagraph"/>
        <w:numPr>
          <w:ilvl w:val="0"/>
          <w:numId w:val="13"/>
        </w:numPr>
        <w:spacing w:line="276" w:lineRule="auto"/>
        <w:ind w:left="540"/>
        <w:rPr>
          <w:rFonts w:cs="Arial"/>
          <w:lang w:val="en-US"/>
        </w:rPr>
      </w:pPr>
      <w:r w:rsidRPr="00922AA6">
        <w:rPr>
          <w:rFonts w:cs="Arial"/>
          <w:lang w:val="en-US"/>
        </w:rPr>
        <w:t>Re Section 23 programs, the e</w:t>
      </w:r>
      <w:r w:rsidR="00A56CF5" w:rsidRPr="00922AA6">
        <w:rPr>
          <w:rFonts w:cs="Arial"/>
          <w:lang w:val="en-US"/>
        </w:rPr>
        <w:t>arly dismissal times create problems. We need to build into Section programs additional funding to hire the required staff to keep the kids longer</w:t>
      </w:r>
    </w:p>
    <w:p w:rsidR="00D73B5C" w:rsidRPr="00922AA6" w:rsidRDefault="00A56CF5" w:rsidP="00C32B7D">
      <w:pPr>
        <w:pStyle w:val="ListParagraph"/>
        <w:spacing w:line="276" w:lineRule="auto"/>
        <w:ind w:left="540"/>
        <w:rPr>
          <w:rFonts w:cs="Arial"/>
          <w:lang w:val="en-US"/>
        </w:rPr>
      </w:pPr>
      <w:r w:rsidRPr="00922AA6">
        <w:rPr>
          <w:rFonts w:cs="Arial"/>
          <w:lang w:val="en-US"/>
        </w:rPr>
        <w:t xml:space="preserve"> </w:t>
      </w:r>
    </w:p>
    <w:p w:rsidR="00183823" w:rsidRPr="00922AA6" w:rsidRDefault="00A56CF5" w:rsidP="00C32B7D">
      <w:pPr>
        <w:pStyle w:val="ListParagraph"/>
        <w:spacing w:after="0" w:line="276" w:lineRule="auto"/>
        <w:ind w:left="0"/>
        <w:rPr>
          <w:rFonts w:cs="Arial"/>
          <w:lang w:val="en-US"/>
        </w:rPr>
      </w:pPr>
      <w:r w:rsidRPr="00922AA6">
        <w:rPr>
          <w:rFonts w:cs="Arial"/>
          <w:lang w:val="en-US"/>
        </w:rPr>
        <w:t xml:space="preserve">The </w:t>
      </w:r>
      <w:r w:rsidR="00CB16BB" w:rsidRPr="00922AA6">
        <w:rPr>
          <w:rFonts w:cs="Arial"/>
          <w:lang w:val="en-US"/>
        </w:rPr>
        <w:t xml:space="preserve">Chair </w:t>
      </w:r>
      <w:r w:rsidR="00183823" w:rsidRPr="00922AA6">
        <w:rPr>
          <w:rFonts w:cs="Arial"/>
          <w:lang w:val="en-US"/>
        </w:rPr>
        <w:t>suggested</w:t>
      </w:r>
      <w:r w:rsidRPr="00922AA6">
        <w:rPr>
          <w:rFonts w:cs="Arial"/>
          <w:lang w:val="en-US"/>
        </w:rPr>
        <w:t xml:space="preserve"> that the collected</w:t>
      </w:r>
      <w:r w:rsidR="00CB16BB" w:rsidRPr="00922AA6">
        <w:rPr>
          <w:rFonts w:cs="Arial"/>
          <w:lang w:val="en-US"/>
        </w:rPr>
        <w:t xml:space="preserve"> </w:t>
      </w:r>
      <w:r w:rsidRPr="00922AA6">
        <w:rPr>
          <w:rFonts w:cs="Arial"/>
          <w:lang w:val="en-US"/>
        </w:rPr>
        <w:t xml:space="preserve">ideas </w:t>
      </w:r>
      <w:r w:rsidR="00CB16BB" w:rsidRPr="00922AA6">
        <w:rPr>
          <w:rFonts w:cs="Arial"/>
          <w:lang w:val="en-US"/>
        </w:rPr>
        <w:t>be taken back by Uton</w:t>
      </w:r>
      <w:r w:rsidRPr="00922AA6">
        <w:rPr>
          <w:rFonts w:cs="Arial"/>
          <w:lang w:val="en-US"/>
        </w:rPr>
        <w:t xml:space="preserve"> Robinson to the </w:t>
      </w:r>
      <w:r w:rsidR="00183823" w:rsidRPr="00922AA6">
        <w:rPr>
          <w:rFonts w:cs="Arial"/>
          <w:lang w:val="en-US"/>
        </w:rPr>
        <w:t xml:space="preserve">next </w:t>
      </w:r>
      <w:r w:rsidRPr="00922AA6">
        <w:rPr>
          <w:rFonts w:cs="Arial"/>
          <w:lang w:val="en-US"/>
        </w:rPr>
        <w:t>Equity Policy Advisory C</w:t>
      </w:r>
      <w:r w:rsidR="00CB16BB" w:rsidRPr="00922AA6">
        <w:rPr>
          <w:rFonts w:cs="Arial"/>
          <w:lang w:val="en-US"/>
        </w:rPr>
        <w:t>ommittee meeting.</w:t>
      </w:r>
    </w:p>
    <w:p w:rsidR="006656A7" w:rsidRPr="00922AA6" w:rsidRDefault="00183823" w:rsidP="00D73B5C">
      <w:pPr>
        <w:spacing w:line="276" w:lineRule="auto"/>
        <w:rPr>
          <w:rFonts w:cs="Arial"/>
        </w:rPr>
      </w:pPr>
      <w:r w:rsidRPr="00922AA6">
        <w:rPr>
          <w:rFonts w:cs="Arial"/>
        </w:rPr>
        <w:t xml:space="preserve">On motion of Dick Winters, the meeting was extended to 9:15 </w:t>
      </w:r>
    </w:p>
    <w:p w:rsidR="00183823" w:rsidRPr="00922AA6" w:rsidRDefault="00183823" w:rsidP="00C32B7D">
      <w:pPr>
        <w:pStyle w:val="ListParagraph"/>
        <w:numPr>
          <w:ilvl w:val="0"/>
          <w:numId w:val="1"/>
        </w:numPr>
        <w:spacing w:before="200"/>
        <w:ind w:left="360"/>
        <w:rPr>
          <w:rFonts w:cs="Arial"/>
          <w:b/>
          <w:sz w:val="24"/>
          <w:szCs w:val="24"/>
          <w:lang w:val="en-US"/>
        </w:rPr>
      </w:pPr>
      <w:r w:rsidRPr="00922AA6">
        <w:rPr>
          <w:rFonts w:cs="Arial"/>
          <w:b/>
          <w:sz w:val="24"/>
          <w:szCs w:val="24"/>
          <w:lang w:val="en-US"/>
        </w:rPr>
        <w:t>SEAC Input into the Special Education Plan</w:t>
      </w:r>
    </w:p>
    <w:p w:rsidR="00E03023" w:rsidRPr="00922AA6" w:rsidRDefault="00E03023" w:rsidP="00294C7C">
      <w:pPr>
        <w:spacing w:after="60" w:line="276" w:lineRule="auto"/>
        <w:rPr>
          <w:lang w:val="en-US"/>
        </w:rPr>
      </w:pPr>
      <w:r w:rsidRPr="00922AA6">
        <w:rPr>
          <w:lang w:val="en-US"/>
        </w:rPr>
        <w:t>In an all-member email prior to the meeting, the Chair had requested that the minutes of the meeting include the following written input from the Chair:</w:t>
      </w:r>
    </w:p>
    <w:p w:rsidR="00E03023" w:rsidRPr="00922AA6" w:rsidRDefault="007B5593" w:rsidP="00294C7C">
      <w:pPr>
        <w:spacing w:before="60" w:after="60" w:line="276" w:lineRule="auto"/>
        <w:ind w:left="180"/>
        <w:rPr>
          <w:lang w:val="en-US"/>
        </w:rPr>
      </w:pPr>
      <w:r w:rsidRPr="00922AA6">
        <w:rPr>
          <w:lang w:val="en-US"/>
        </w:rPr>
        <w:t>“</w:t>
      </w:r>
      <w:r w:rsidR="00E03023" w:rsidRPr="00922AA6">
        <w:rPr>
          <w:lang w:val="en-US"/>
        </w:rPr>
        <w:t xml:space="preserve">According to the SEAC Chair, TDSB's draft Special Education Plan is far too massive, detailed and dense for SEAC to comment on in one meeting. An incomplete review of it so far has already revealed that it would benefit from our closer scrutiny. </w:t>
      </w:r>
    </w:p>
    <w:p w:rsidR="00E03023" w:rsidRPr="00922AA6" w:rsidRDefault="00E03023" w:rsidP="0055580B">
      <w:pPr>
        <w:pStyle w:val="ListParagraph"/>
        <w:numPr>
          <w:ilvl w:val="0"/>
          <w:numId w:val="14"/>
        </w:numPr>
        <w:spacing w:before="60" w:line="276" w:lineRule="auto"/>
        <w:rPr>
          <w:lang w:val="en-US"/>
        </w:rPr>
      </w:pPr>
      <w:r w:rsidRPr="00922AA6">
        <w:rPr>
          <w:lang w:val="en-US"/>
        </w:rPr>
        <w:t xml:space="preserve">It includes some statements that are incomplete, including in relation to SEAC's work. </w:t>
      </w:r>
    </w:p>
    <w:p w:rsidR="00E03023" w:rsidRPr="00922AA6" w:rsidRDefault="00E03023" w:rsidP="0055580B">
      <w:pPr>
        <w:pStyle w:val="ListParagraph"/>
        <w:numPr>
          <w:ilvl w:val="0"/>
          <w:numId w:val="14"/>
        </w:numPr>
        <w:spacing w:line="276" w:lineRule="auto"/>
        <w:rPr>
          <w:lang w:val="en-US"/>
        </w:rPr>
      </w:pPr>
      <w:r w:rsidRPr="00922AA6">
        <w:rPr>
          <w:lang w:val="en-US"/>
        </w:rPr>
        <w:t>It includes this statement which needs to be significantly clarified: "The Special Education Advisory Committee endorsed the recommended schools (located throughout the TDSB) as designated sites." As I understand it, that was some years ago. SEAC has not revisited this at least in the past year.</w:t>
      </w:r>
    </w:p>
    <w:p w:rsidR="00E03023" w:rsidRPr="00922AA6" w:rsidRDefault="00E03023" w:rsidP="0055580B">
      <w:pPr>
        <w:pStyle w:val="ListParagraph"/>
        <w:numPr>
          <w:ilvl w:val="0"/>
          <w:numId w:val="14"/>
        </w:numPr>
        <w:spacing w:line="276" w:lineRule="auto"/>
        <w:rPr>
          <w:lang w:val="en-US"/>
        </w:rPr>
      </w:pPr>
      <w:r w:rsidRPr="00922AA6">
        <w:rPr>
          <w:lang w:val="en-US"/>
        </w:rPr>
        <w:t xml:space="preserve">Its passage on Accessibility requires very careful review and raises concerns. </w:t>
      </w:r>
    </w:p>
    <w:p w:rsidR="00E03023" w:rsidRPr="00922AA6" w:rsidRDefault="00E03023" w:rsidP="0055580B">
      <w:pPr>
        <w:pStyle w:val="ListParagraph"/>
        <w:numPr>
          <w:ilvl w:val="0"/>
          <w:numId w:val="14"/>
        </w:numPr>
        <w:spacing w:line="276" w:lineRule="auto"/>
        <w:rPr>
          <w:lang w:val="en-US"/>
        </w:rPr>
      </w:pPr>
      <w:r w:rsidRPr="00922AA6">
        <w:rPr>
          <w:lang w:val="en-US"/>
        </w:rPr>
        <w:t>In general, the Plan is an aspirational document. It should be saying what TDSB wants to a</w:t>
      </w:r>
      <w:r w:rsidR="007B5593" w:rsidRPr="00922AA6">
        <w:rPr>
          <w:lang w:val="en-US"/>
        </w:rPr>
        <w:t xml:space="preserve">chieve. However, as written </w:t>
      </w:r>
      <w:r w:rsidRPr="00922AA6">
        <w:rPr>
          <w:lang w:val="en-US"/>
        </w:rPr>
        <w:t>at several points</w:t>
      </w:r>
      <w:r w:rsidR="007B5593" w:rsidRPr="00922AA6">
        <w:rPr>
          <w:lang w:val="en-US"/>
        </w:rPr>
        <w:t>, it</w:t>
      </w:r>
      <w:r w:rsidRPr="00922AA6">
        <w:rPr>
          <w:lang w:val="en-US"/>
        </w:rPr>
        <w:t xml:space="preserve"> sounds like it is saying that it is actually doing what it promises. That, of course, is not always the case. The Plan should be expressed in terms of what TDSB aims to achieve, and not in across-the-board statements of what TDSB is actually doing in all cases. Otherwise, SEAC needs to urge that there be significant qualifiers inserted.</w:t>
      </w:r>
    </w:p>
    <w:p w:rsidR="00E03023" w:rsidRPr="00922AA6" w:rsidRDefault="007B5593" w:rsidP="0055580B">
      <w:pPr>
        <w:pStyle w:val="ListParagraph"/>
        <w:numPr>
          <w:ilvl w:val="0"/>
          <w:numId w:val="14"/>
        </w:numPr>
        <w:spacing w:line="276" w:lineRule="auto"/>
        <w:rPr>
          <w:lang w:val="en-US"/>
        </w:rPr>
      </w:pPr>
      <w:r w:rsidRPr="00922AA6">
        <w:rPr>
          <w:lang w:val="en-US"/>
        </w:rPr>
        <w:t>Its description of Universal Design for L</w:t>
      </w:r>
      <w:r w:rsidR="00E03023" w:rsidRPr="00922AA6">
        <w:rPr>
          <w:lang w:val="en-US"/>
        </w:rPr>
        <w:t>earning seems incomplete.</w:t>
      </w:r>
    </w:p>
    <w:p w:rsidR="00E03023" w:rsidRPr="00922AA6" w:rsidRDefault="00E03023" w:rsidP="0055580B">
      <w:pPr>
        <w:pStyle w:val="ListParagraph"/>
        <w:numPr>
          <w:ilvl w:val="0"/>
          <w:numId w:val="14"/>
        </w:numPr>
        <w:spacing w:line="276" w:lineRule="auto"/>
        <w:rPr>
          <w:lang w:val="en-US"/>
        </w:rPr>
      </w:pPr>
      <w:r w:rsidRPr="00922AA6">
        <w:rPr>
          <w:lang w:val="en-US"/>
        </w:rPr>
        <w:t>In summarizing SEAC's work over the past year, and its input to TDSB, the</w:t>
      </w:r>
      <w:r w:rsidR="007B5593" w:rsidRPr="00922AA6">
        <w:rPr>
          <w:lang w:val="en-US"/>
        </w:rPr>
        <w:t xml:space="preserve"> draft Special Education Plan  d</w:t>
      </w:r>
      <w:r w:rsidRPr="00922AA6">
        <w:rPr>
          <w:lang w:val="en-US"/>
        </w:rPr>
        <w:t xml:space="preserve">oes not describe the substantive content of our 4 motions content, passed at last June's meeting. Those motions were the core of our work in recent months. They should each be summarized, if not appended to the Special Education Plan. </w:t>
      </w:r>
    </w:p>
    <w:p w:rsidR="00E03023" w:rsidRPr="00922AA6" w:rsidRDefault="00E03023" w:rsidP="0055580B">
      <w:pPr>
        <w:pStyle w:val="ListParagraph"/>
        <w:numPr>
          <w:ilvl w:val="0"/>
          <w:numId w:val="14"/>
        </w:numPr>
        <w:spacing w:line="276" w:lineRule="auto"/>
        <w:rPr>
          <w:lang w:val="en-US"/>
        </w:rPr>
      </w:pPr>
      <w:r w:rsidRPr="00922AA6">
        <w:rPr>
          <w:lang w:val="en-US"/>
        </w:rPr>
        <w:t>In listing the recommendations which SEAC formally passed and submitted to TDSB, the Plan does not include our motion last fall, criticizing TDSB for their providing information on the budget in an inaccessible document. This was significant to TDSB's obligation to consult SEAC on the budget. It resulted in a concrete SEAC recommendation to the trustees that the Special</w:t>
      </w:r>
      <w:r w:rsidR="007B5593" w:rsidRPr="00922AA6">
        <w:rPr>
          <w:lang w:val="en-US"/>
        </w:rPr>
        <w:t xml:space="preserve"> Education Plan should include.”</w:t>
      </w:r>
    </w:p>
    <w:p w:rsidR="00E9121B" w:rsidRPr="00922AA6" w:rsidRDefault="007B5593" w:rsidP="00D72F6C">
      <w:pPr>
        <w:spacing w:line="276" w:lineRule="auto"/>
        <w:rPr>
          <w:rFonts w:cs="Arial"/>
        </w:rPr>
      </w:pPr>
      <w:r w:rsidRPr="00922AA6">
        <w:rPr>
          <w:rFonts w:cs="Arial"/>
          <w:lang w:val="en-US"/>
        </w:rPr>
        <w:t xml:space="preserve">At the meeting, </w:t>
      </w:r>
      <w:r w:rsidRPr="00922AA6">
        <w:rPr>
          <w:lang w:val="en-US"/>
        </w:rPr>
        <w:t>t</w:t>
      </w:r>
      <w:r w:rsidR="00CB16BB" w:rsidRPr="00922AA6">
        <w:rPr>
          <w:rFonts w:cs="Arial"/>
          <w:lang w:val="en-US"/>
        </w:rPr>
        <w:t xml:space="preserve">he Chair proposed that </w:t>
      </w:r>
      <w:r w:rsidR="00183823" w:rsidRPr="00922AA6">
        <w:rPr>
          <w:rFonts w:cs="Arial"/>
          <w:lang w:val="en-US"/>
        </w:rPr>
        <w:t xml:space="preserve">SEAC give </w:t>
      </w:r>
      <w:r w:rsidR="00F96DD0" w:rsidRPr="00922AA6">
        <w:rPr>
          <w:rFonts w:cs="Arial"/>
          <w:lang w:val="en-US"/>
        </w:rPr>
        <w:t>suggestions</w:t>
      </w:r>
      <w:r w:rsidR="00CB16BB" w:rsidRPr="00922AA6">
        <w:rPr>
          <w:rFonts w:cs="Arial"/>
          <w:lang w:val="en-US"/>
        </w:rPr>
        <w:t xml:space="preserve"> on how </w:t>
      </w:r>
      <w:r w:rsidR="00183823" w:rsidRPr="00922AA6">
        <w:rPr>
          <w:rFonts w:cs="Arial"/>
          <w:lang w:val="en-US"/>
        </w:rPr>
        <w:t>it should be consulted</w:t>
      </w:r>
      <w:r w:rsidR="00CB16BB" w:rsidRPr="00922AA6">
        <w:rPr>
          <w:rFonts w:cs="Arial"/>
          <w:lang w:val="en-US"/>
        </w:rPr>
        <w:t xml:space="preserve"> </w:t>
      </w:r>
      <w:r w:rsidR="00294C7C" w:rsidRPr="00922AA6">
        <w:rPr>
          <w:rFonts w:cs="Arial"/>
          <w:lang w:val="en-US"/>
        </w:rPr>
        <w:t xml:space="preserve">by the TDSB </w:t>
      </w:r>
      <w:r w:rsidR="00CB16BB" w:rsidRPr="00922AA6">
        <w:rPr>
          <w:rFonts w:cs="Arial"/>
          <w:lang w:val="en-US"/>
        </w:rPr>
        <w:t xml:space="preserve">on </w:t>
      </w:r>
      <w:r w:rsidR="00183823" w:rsidRPr="00922AA6">
        <w:rPr>
          <w:rFonts w:cs="Arial"/>
          <w:lang w:val="en-US"/>
        </w:rPr>
        <w:t xml:space="preserve">the Special Education </w:t>
      </w:r>
      <w:r w:rsidR="00CB16BB" w:rsidRPr="00922AA6">
        <w:rPr>
          <w:rFonts w:cs="Arial"/>
          <w:lang w:val="en-US"/>
        </w:rPr>
        <w:t>Plan and Budget</w:t>
      </w:r>
      <w:r w:rsidR="00183823" w:rsidRPr="00922AA6">
        <w:rPr>
          <w:rFonts w:cs="Arial"/>
          <w:lang w:val="en-US"/>
        </w:rPr>
        <w:t xml:space="preserve">. He suggested the two consultations </w:t>
      </w:r>
      <w:r w:rsidR="00294C7C" w:rsidRPr="00922AA6">
        <w:rPr>
          <w:rFonts w:cs="Arial"/>
          <w:lang w:val="en-US"/>
        </w:rPr>
        <w:t xml:space="preserve">may </w:t>
      </w:r>
      <w:r w:rsidR="00183823" w:rsidRPr="00922AA6">
        <w:rPr>
          <w:rFonts w:cs="Arial"/>
          <w:lang w:val="en-US"/>
        </w:rPr>
        <w:t xml:space="preserve">require </w:t>
      </w:r>
      <w:r w:rsidR="00D73B5C" w:rsidRPr="00922AA6">
        <w:rPr>
          <w:rFonts w:cs="Arial"/>
          <w:lang w:val="en-US"/>
        </w:rPr>
        <w:t>different</w:t>
      </w:r>
      <w:r w:rsidR="00CB16BB" w:rsidRPr="00922AA6">
        <w:rPr>
          <w:rFonts w:cs="Arial"/>
        </w:rPr>
        <w:t xml:space="preserve"> processes</w:t>
      </w:r>
      <w:r w:rsidR="00183823" w:rsidRPr="00922AA6">
        <w:rPr>
          <w:rFonts w:cs="Arial"/>
        </w:rPr>
        <w:t xml:space="preserve"> and that </w:t>
      </w:r>
      <w:r w:rsidR="00CB16BB" w:rsidRPr="00922AA6">
        <w:rPr>
          <w:rFonts w:cs="Arial"/>
        </w:rPr>
        <w:t xml:space="preserve">SEAC should </w:t>
      </w:r>
      <w:r w:rsidR="00183823" w:rsidRPr="00922AA6">
        <w:rPr>
          <w:rFonts w:cs="Arial"/>
        </w:rPr>
        <w:t>focus its energy on having an</w:t>
      </w:r>
      <w:r w:rsidR="00CB16BB" w:rsidRPr="00922AA6">
        <w:rPr>
          <w:rFonts w:cs="Arial"/>
        </w:rPr>
        <w:t xml:space="preserve"> impact on what really makes a difference. </w:t>
      </w:r>
      <w:r w:rsidR="00183823" w:rsidRPr="00922AA6">
        <w:rPr>
          <w:rFonts w:cs="Arial"/>
        </w:rPr>
        <w:t xml:space="preserve">SEAC input into the Plan could help make a change. (For example, </w:t>
      </w:r>
      <w:r w:rsidR="00D72F6C" w:rsidRPr="00922AA6">
        <w:rPr>
          <w:rFonts w:cs="Arial"/>
        </w:rPr>
        <w:t xml:space="preserve">a </w:t>
      </w:r>
      <w:r w:rsidR="00183823" w:rsidRPr="00922AA6">
        <w:rPr>
          <w:rFonts w:cs="Arial"/>
        </w:rPr>
        <w:t xml:space="preserve">change </w:t>
      </w:r>
      <w:r w:rsidR="00D72F6C" w:rsidRPr="00922AA6">
        <w:rPr>
          <w:rFonts w:cs="Arial"/>
        </w:rPr>
        <w:t xml:space="preserve">requested </w:t>
      </w:r>
      <w:r w:rsidR="00183823" w:rsidRPr="00922AA6">
        <w:rPr>
          <w:rFonts w:cs="Arial"/>
        </w:rPr>
        <w:t>to</w:t>
      </w:r>
      <w:r w:rsidR="00D73B5C" w:rsidRPr="00922AA6">
        <w:rPr>
          <w:rFonts w:cs="Arial"/>
        </w:rPr>
        <w:t xml:space="preserve"> address concern over</w:t>
      </w:r>
      <w:r w:rsidR="00183823" w:rsidRPr="00922AA6">
        <w:rPr>
          <w:rFonts w:cs="Arial"/>
        </w:rPr>
        <w:t xml:space="preserve"> names of </w:t>
      </w:r>
      <w:r w:rsidR="00D72F6C" w:rsidRPr="00922AA6">
        <w:rPr>
          <w:rFonts w:cs="Arial"/>
        </w:rPr>
        <w:t xml:space="preserve">special education </w:t>
      </w:r>
      <w:r w:rsidR="00183823" w:rsidRPr="00922AA6">
        <w:rPr>
          <w:rFonts w:cs="Arial"/>
        </w:rPr>
        <w:t xml:space="preserve">programs). </w:t>
      </w:r>
      <w:r w:rsidR="000B01E8" w:rsidRPr="00922AA6">
        <w:rPr>
          <w:rFonts w:cs="Arial"/>
        </w:rPr>
        <w:t>Budget is a process that im</w:t>
      </w:r>
      <w:r w:rsidR="00F96DD0" w:rsidRPr="00922AA6">
        <w:rPr>
          <w:rFonts w:cs="Arial"/>
        </w:rPr>
        <w:t>pacts on policy decisions (f</w:t>
      </w:r>
      <w:r w:rsidR="00183823" w:rsidRPr="00922AA6">
        <w:rPr>
          <w:rFonts w:cs="Arial"/>
        </w:rPr>
        <w:t>or example</w:t>
      </w:r>
      <w:r w:rsidR="00D72F6C" w:rsidRPr="00922AA6">
        <w:rPr>
          <w:rFonts w:cs="Arial"/>
        </w:rPr>
        <w:t>,</w:t>
      </w:r>
      <w:r w:rsidR="000B01E8" w:rsidRPr="00922AA6">
        <w:rPr>
          <w:rFonts w:cs="Arial"/>
        </w:rPr>
        <w:t xml:space="preserve"> cuts and staff allocation)</w:t>
      </w:r>
      <w:r w:rsidR="00F96DD0" w:rsidRPr="00922AA6">
        <w:rPr>
          <w:rFonts w:cs="Arial"/>
        </w:rPr>
        <w:t>.</w:t>
      </w:r>
      <w:r w:rsidR="000B01E8" w:rsidRPr="00922AA6">
        <w:rPr>
          <w:rFonts w:cs="Arial"/>
        </w:rPr>
        <w:t xml:space="preserve"> </w:t>
      </w:r>
      <w:r w:rsidR="00F96DD0" w:rsidRPr="00922AA6">
        <w:rPr>
          <w:rFonts w:cs="Arial"/>
        </w:rPr>
        <w:t>T</w:t>
      </w:r>
      <w:r w:rsidR="00183823" w:rsidRPr="00922AA6">
        <w:rPr>
          <w:rFonts w:cs="Arial"/>
        </w:rPr>
        <w:t xml:space="preserve">he following ideas were </w:t>
      </w:r>
      <w:r w:rsidR="00D73B5C" w:rsidRPr="00922AA6">
        <w:rPr>
          <w:rFonts w:cs="Arial"/>
        </w:rPr>
        <w:t>offered</w:t>
      </w:r>
      <w:r w:rsidR="00F96DD0" w:rsidRPr="00922AA6">
        <w:rPr>
          <w:rFonts w:cs="Arial"/>
        </w:rPr>
        <w:t xml:space="preserve"> by members</w:t>
      </w:r>
      <w:r w:rsidR="00183823" w:rsidRPr="00922AA6">
        <w:rPr>
          <w:rFonts w:cs="Arial"/>
        </w:rPr>
        <w:t>:</w:t>
      </w:r>
    </w:p>
    <w:p w:rsidR="00E03023" w:rsidRPr="00922AA6" w:rsidRDefault="00E03023" w:rsidP="00E9121B">
      <w:pPr>
        <w:spacing w:after="60" w:line="276" w:lineRule="auto"/>
        <w:rPr>
          <w:rFonts w:cs="Arial"/>
          <w:b/>
          <w:i/>
        </w:rPr>
      </w:pPr>
      <w:r w:rsidRPr="00922AA6">
        <w:rPr>
          <w:rFonts w:cs="Arial"/>
          <w:b/>
          <w:i/>
        </w:rPr>
        <w:t>Re: Consultation on the Special Education Plan:</w:t>
      </w:r>
    </w:p>
    <w:p w:rsidR="000B01E8" w:rsidRPr="00922AA6" w:rsidRDefault="00183823" w:rsidP="0055580B">
      <w:pPr>
        <w:pStyle w:val="ListParagraph"/>
        <w:numPr>
          <w:ilvl w:val="0"/>
          <w:numId w:val="4"/>
        </w:numPr>
        <w:spacing w:before="60" w:line="276" w:lineRule="auto"/>
        <w:ind w:left="540"/>
        <w:rPr>
          <w:rFonts w:cs="Arial"/>
        </w:rPr>
      </w:pPr>
      <w:r w:rsidRPr="00922AA6">
        <w:rPr>
          <w:rFonts w:cs="Arial"/>
        </w:rPr>
        <w:t xml:space="preserve">SEAC needs </w:t>
      </w:r>
      <w:r w:rsidR="00D73B5C" w:rsidRPr="00922AA6">
        <w:rPr>
          <w:rFonts w:cs="Arial"/>
        </w:rPr>
        <w:t>numerical data</w:t>
      </w:r>
      <w:r w:rsidRPr="00922AA6">
        <w:rPr>
          <w:rFonts w:cs="Arial"/>
        </w:rPr>
        <w:t xml:space="preserve"> to </w:t>
      </w:r>
      <w:r w:rsidR="00D73B5C" w:rsidRPr="00922AA6">
        <w:rPr>
          <w:rFonts w:cs="Arial"/>
        </w:rPr>
        <w:t>understand</w:t>
      </w:r>
      <w:r w:rsidRPr="00922AA6">
        <w:rPr>
          <w:rFonts w:cs="Arial"/>
        </w:rPr>
        <w:t xml:space="preserve"> how the board is moving forward (i.e., numbers of students in regular, HSP, full time special education classes)</w:t>
      </w:r>
    </w:p>
    <w:p w:rsidR="000B01E8" w:rsidRPr="00922AA6" w:rsidRDefault="00183823" w:rsidP="0055580B">
      <w:pPr>
        <w:pStyle w:val="ListParagraph"/>
        <w:numPr>
          <w:ilvl w:val="0"/>
          <w:numId w:val="4"/>
        </w:numPr>
        <w:spacing w:line="276" w:lineRule="auto"/>
        <w:ind w:left="540"/>
        <w:rPr>
          <w:rFonts w:cs="Arial"/>
        </w:rPr>
      </w:pPr>
      <w:r w:rsidRPr="00922AA6">
        <w:rPr>
          <w:rFonts w:cs="Arial"/>
        </w:rPr>
        <w:t>The Special Education</w:t>
      </w:r>
      <w:r w:rsidR="000B01E8" w:rsidRPr="00922AA6">
        <w:rPr>
          <w:rFonts w:cs="Arial"/>
        </w:rPr>
        <w:t xml:space="preserve"> Plan </w:t>
      </w:r>
      <w:r w:rsidR="00C47A89" w:rsidRPr="00922AA6">
        <w:rPr>
          <w:rFonts w:cs="Arial"/>
        </w:rPr>
        <w:t xml:space="preserve">is </w:t>
      </w:r>
      <w:r w:rsidR="00D73B5C" w:rsidRPr="00922AA6">
        <w:rPr>
          <w:rFonts w:cs="Arial"/>
        </w:rPr>
        <w:t>put together</w:t>
      </w:r>
      <w:r w:rsidR="00C47A89" w:rsidRPr="00922AA6">
        <w:rPr>
          <w:rFonts w:cs="Arial"/>
        </w:rPr>
        <w:t xml:space="preserve"> to</w:t>
      </w:r>
      <w:r w:rsidRPr="00922AA6">
        <w:rPr>
          <w:rFonts w:cs="Arial"/>
        </w:rPr>
        <w:t xml:space="preserve"> meet</w:t>
      </w:r>
      <w:r w:rsidR="000B01E8" w:rsidRPr="00922AA6">
        <w:rPr>
          <w:rFonts w:cs="Arial"/>
        </w:rPr>
        <w:t xml:space="preserve"> provincial requi</w:t>
      </w:r>
      <w:r w:rsidR="00C47A89" w:rsidRPr="00922AA6">
        <w:rPr>
          <w:rFonts w:cs="Arial"/>
        </w:rPr>
        <w:t>rements</w:t>
      </w:r>
      <w:r w:rsidR="00F96DD0" w:rsidRPr="00922AA6">
        <w:rPr>
          <w:rFonts w:cs="Arial"/>
        </w:rPr>
        <w:t xml:space="preserve"> and </w:t>
      </w:r>
      <w:r w:rsidR="00D72F6C" w:rsidRPr="00922AA6">
        <w:rPr>
          <w:rFonts w:cs="Arial"/>
        </w:rPr>
        <w:t xml:space="preserve">then </w:t>
      </w:r>
      <w:r w:rsidR="00F96DD0" w:rsidRPr="00922AA6">
        <w:rPr>
          <w:rFonts w:cs="Arial"/>
        </w:rPr>
        <w:t xml:space="preserve">is </w:t>
      </w:r>
      <w:r w:rsidR="00D72F6C" w:rsidRPr="00922AA6">
        <w:rPr>
          <w:rFonts w:cs="Arial"/>
        </w:rPr>
        <w:t>submitted to the Ministry. The Plan</w:t>
      </w:r>
      <w:r w:rsidR="00C47A89" w:rsidRPr="00922AA6">
        <w:rPr>
          <w:rFonts w:cs="Arial"/>
        </w:rPr>
        <w:t xml:space="preserve"> is not written to reflect the</w:t>
      </w:r>
      <w:r w:rsidR="000B01E8" w:rsidRPr="00922AA6">
        <w:rPr>
          <w:rFonts w:cs="Arial"/>
        </w:rPr>
        <w:t xml:space="preserve"> reality of s</w:t>
      </w:r>
      <w:r w:rsidR="00F96DD0" w:rsidRPr="00922AA6">
        <w:rPr>
          <w:rFonts w:cs="Arial"/>
        </w:rPr>
        <w:t>ystem needs</w:t>
      </w:r>
      <w:r w:rsidR="000B01E8" w:rsidRPr="00922AA6">
        <w:rPr>
          <w:rFonts w:cs="Arial"/>
        </w:rPr>
        <w:t xml:space="preserve">. </w:t>
      </w:r>
      <w:r w:rsidR="00E03023" w:rsidRPr="00922AA6">
        <w:rPr>
          <w:rFonts w:eastAsia="Times New Roman" w:cs="Arial"/>
          <w:lang w:val="en-US"/>
        </w:rPr>
        <w:t xml:space="preserve">If SEAC wants to make its independent position and response known, </w:t>
      </w:r>
      <w:r w:rsidR="000B01E8" w:rsidRPr="00922AA6">
        <w:rPr>
          <w:rFonts w:cs="Arial"/>
        </w:rPr>
        <w:t xml:space="preserve">SEAC </w:t>
      </w:r>
      <w:r w:rsidR="00F96DD0" w:rsidRPr="00922AA6">
        <w:rPr>
          <w:rFonts w:cs="Arial"/>
        </w:rPr>
        <w:t>could</w:t>
      </w:r>
      <w:r w:rsidR="00C47A89" w:rsidRPr="00922AA6">
        <w:rPr>
          <w:rFonts w:cs="Arial"/>
        </w:rPr>
        <w:t xml:space="preserve"> </w:t>
      </w:r>
      <w:r w:rsidR="00D73B5C" w:rsidRPr="00922AA6">
        <w:rPr>
          <w:rFonts w:cs="Arial"/>
        </w:rPr>
        <w:t>issue</w:t>
      </w:r>
      <w:r w:rsidR="000B01E8" w:rsidRPr="00922AA6">
        <w:rPr>
          <w:rFonts w:cs="Arial"/>
        </w:rPr>
        <w:t xml:space="preserve"> a response to the Plan</w:t>
      </w:r>
      <w:r w:rsidR="00E03023" w:rsidRPr="00922AA6">
        <w:rPr>
          <w:rFonts w:eastAsia="Times New Roman" w:cs="Arial"/>
          <w:lang w:val="en-US"/>
        </w:rPr>
        <w:t xml:space="preserve"> or an addendum of "SEAC’s response and recommendations" added to the Plan – </w:t>
      </w:r>
      <w:r w:rsidR="000B01E8" w:rsidRPr="00922AA6">
        <w:rPr>
          <w:rFonts w:cs="Arial"/>
        </w:rPr>
        <w:t>what we think we</w:t>
      </w:r>
      <w:r w:rsidR="00D72F6C" w:rsidRPr="00922AA6">
        <w:rPr>
          <w:rFonts w:cs="Arial"/>
        </w:rPr>
        <w:t xml:space="preserve"> (SEAC)</w:t>
      </w:r>
      <w:r w:rsidR="000B01E8" w:rsidRPr="00922AA6">
        <w:rPr>
          <w:rFonts w:cs="Arial"/>
        </w:rPr>
        <w:t xml:space="preserve"> need/want to have available. </w:t>
      </w:r>
      <w:r w:rsidR="00E03023" w:rsidRPr="00922AA6">
        <w:rPr>
          <w:rFonts w:cs="Arial"/>
        </w:rPr>
        <w:t>(i</w:t>
      </w:r>
      <w:r w:rsidR="00D73B5C" w:rsidRPr="00922AA6">
        <w:rPr>
          <w:rFonts w:cs="Arial"/>
        </w:rPr>
        <w:t xml:space="preserve">.e. </w:t>
      </w:r>
      <w:r w:rsidR="000B01E8" w:rsidRPr="00922AA6">
        <w:rPr>
          <w:rFonts w:cs="Arial"/>
        </w:rPr>
        <w:t>“Here is what is really necessary.”</w:t>
      </w:r>
      <w:r w:rsidR="00D73B5C" w:rsidRPr="00922AA6">
        <w:rPr>
          <w:rFonts w:cs="Arial"/>
        </w:rPr>
        <w:t>)</w:t>
      </w:r>
      <w:r w:rsidR="00D73B5C" w:rsidRPr="00922AA6">
        <w:rPr>
          <w:rFonts w:eastAsia="Times New Roman" w:cs="Arial"/>
          <w:lang w:val="en-US"/>
        </w:rPr>
        <w:t xml:space="preserve"> </w:t>
      </w:r>
    </w:p>
    <w:p w:rsidR="00E03023" w:rsidRPr="00922AA6" w:rsidRDefault="00E03023" w:rsidP="00E9121B">
      <w:pPr>
        <w:spacing w:after="60"/>
        <w:rPr>
          <w:rFonts w:cs="Arial"/>
          <w:b/>
          <w:i/>
        </w:rPr>
      </w:pPr>
      <w:r w:rsidRPr="00922AA6">
        <w:rPr>
          <w:rFonts w:cs="Arial"/>
          <w:b/>
          <w:i/>
        </w:rPr>
        <w:t>Re: Consultation on the Special Education Budget</w:t>
      </w:r>
    </w:p>
    <w:p w:rsidR="00E03023" w:rsidRPr="00922AA6" w:rsidRDefault="00E03023" w:rsidP="0055580B">
      <w:pPr>
        <w:pStyle w:val="ListParagraph"/>
        <w:numPr>
          <w:ilvl w:val="0"/>
          <w:numId w:val="4"/>
        </w:numPr>
        <w:spacing w:before="60" w:line="276" w:lineRule="auto"/>
        <w:ind w:left="540"/>
        <w:rPr>
          <w:rFonts w:cs="Arial"/>
        </w:rPr>
      </w:pPr>
      <w:r w:rsidRPr="00922AA6">
        <w:rPr>
          <w:rFonts w:cs="Arial"/>
        </w:rPr>
        <w:t>SEAC should be given the same information that trustees receive</w:t>
      </w:r>
    </w:p>
    <w:p w:rsidR="00E03023" w:rsidRPr="00922AA6" w:rsidRDefault="00E03023" w:rsidP="0055580B">
      <w:pPr>
        <w:pStyle w:val="ListParagraph"/>
        <w:numPr>
          <w:ilvl w:val="0"/>
          <w:numId w:val="4"/>
        </w:numPr>
        <w:spacing w:line="276" w:lineRule="auto"/>
        <w:ind w:left="540"/>
        <w:rPr>
          <w:rFonts w:cs="Arial"/>
        </w:rPr>
      </w:pPr>
      <w:r w:rsidRPr="00922AA6">
        <w:rPr>
          <w:rFonts w:cs="Arial"/>
        </w:rPr>
        <w:t>There is currently no connection made between academic and finance information. SEAC needs to know what the implications of budget decisions are on program/policy decision-making. We need numbers attached to needs, to see if a decision moves beyond addressing the basic needs and into the area of additional needs/wants</w:t>
      </w:r>
    </w:p>
    <w:p w:rsidR="00E03023" w:rsidRPr="00922AA6" w:rsidRDefault="00E03023" w:rsidP="0055580B">
      <w:pPr>
        <w:pStyle w:val="ListParagraph"/>
        <w:numPr>
          <w:ilvl w:val="0"/>
          <w:numId w:val="4"/>
        </w:numPr>
        <w:spacing w:line="276" w:lineRule="auto"/>
        <w:ind w:left="540"/>
        <w:rPr>
          <w:rFonts w:cs="Arial"/>
        </w:rPr>
      </w:pPr>
      <w:r w:rsidRPr="00922AA6">
        <w:rPr>
          <w:rFonts w:cs="Arial"/>
        </w:rPr>
        <w:t xml:space="preserve">Trustees </w:t>
      </w:r>
      <w:r w:rsidR="00294C7C" w:rsidRPr="00922AA6">
        <w:rPr>
          <w:rFonts w:cs="Arial"/>
        </w:rPr>
        <w:t xml:space="preserve">are also </w:t>
      </w:r>
      <w:r w:rsidRPr="00922AA6">
        <w:rPr>
          <w:rFonts w:cs="Arial"/>
        </w:rPr>
        <w:t>looking at how staff presents the budge</w:t>
      </w:r>
      <w:r w:rsidR="00294C7C" w:rsidRPr="00922AA6">
        <w:rPr>
          <w:rFonts w:cs="Arial"/>
        </w:rPr>
        <w:t>t to Trustees</w:t>
      </w:r>
      <w:r w:rsidRPr="00922AA6">
        <w:rPr>
          <w:rFonts w:cs="Arial"/>
        </w:rPr>
        <w:t>. The new Learning Centre model brings resources back to the classroom and utilizes them differently to be more responsive to students. We need to look at budget in terms of how we are using resources to focus on students in the classroom</w:t>
      </w:r>
    </w:p>
    <w:p w:rsidR="00C47A89" w:rsidRPr="00922AA6" w:rsidRDefault="00C47A89" w:rsidP="00E9121B">
      <w:pPr>
        <w:spacing w:after="60" w:line="276" w:lineRule="auto"/>
        <w:rPr>
          <w:rFonts w:cs="Arial"/>
        </w:rPr>
      </w:pPr>
      <w:r w:rsidRPr="00922AA6">
        <w:rPr>
          <w:rFonts w:cs="Arial"/>
        </w:rPr>
        <w:t xml:space="preserve">The SEAC Chair had requested </w:t>
      </w:r>
      <w:r w:rsidR="0092755B" w:rsidRPr="00922AA6">
        <w:rPr>
          <w:rFonts w:cs="Arial"/>
        </w:rPr>
        <w:t>in advance that Uton Robinson</w:t>
      </w:r>
      <w:r w:rsidRPr="00922AA6">
        <w:rPr>
          <w:rFonts w:cs="Arial"/>
        </w:rPr>
        <w:t xml:space="preserve"> investigate how Budget consultation is carried out with SEACs in other boards. </w:t>
      </w:r>
      <w:r w:rsidR="00E03023" w:rsidRPr="00922AA6">
        <w:rPr>
          <w:rFonts w:cs="Arial"/>
        </w:rPr>
        <w:t>Uton</w:t>
      </w:r>
      <w:r w:rsidRPr="00922AA6">
        <w:rPr>
          <w:rFonts w:cs="Arial"/>
        </w:rPr>
        <w:t xml:space="preserve"> </w:t>
      </w:r>
      <w:r w:rsidR="00E03023" w:rsidRPr="00922AA6">
        <w:rPr>
          <w:rFonts w:cs="Arial"/>
        </w:rPr>
        <w:t>provided</w:t>
      </w:r>
      <w:r w:rsidRPr="00922AA6">
        <w:rPr>
          <w:rFonts w:cs="Arial"/>
        </w:rPr>
        <w:t xml:space="preserve"> the following</w:t>
      </w:r>
      <w:r w:rsidR="00E9121B" w:rsidRPr="00922AA6">
        <w:rPr>
          <w:rFonts w:cs="Arial"/>
        </w:rPr>
        <w:t xml:space="preserve"> information</w:t>
      </w:r>
      <w:r w:rsidRPr="00922AA6">
        <w:rPr>
          <w:rFonts w:cs="Arial"/>
        </w:rPr>
        <w:t>:</w:t>
      </w:r>
    </w:p>
    <w:p w:rsidR="00F604C9" w:rsidRPr="00922AA6" w:rsidRDefault="00C47A89" w:rsidP="0055580B">
      <w:pPr>
        <w:pStyle w:val="ListParagraph"/>
        <w:numPr>
          <w:ilvl w:val="0"/>
          <w:numId w:val="5"/>
        </w:numPr>
        <w:spacing w:before="60" w:line="276" w:lineRule="auto"/>
        <w:ind w:left="540"/>
        <w:rPr>
          <w:rFonts w:cs="Arial"/>
        </w:rPr>
      </w:pPr>
      <w:r w:rsidRPr="00922AA6">
        <w:rPr>
          <w:rFonts w:cs="Arial"/>
        </w:rPr>
        <w:t>Some boards provide</w:t>
      </w:r>
      <w:r w:rsidR="00F604C9" w:rsidRPr="00922AA6">
        <w:rPr>
          <w:rFonts w:cs="Arial"/>
        </w:rPr>
        <w:t xml:space="preserve"> a regular report</w:t>
      </w:r>
      <w:r w:rsidRPr="00922AA6">
        <w:rPr>
          <w:rFonts w:cs="Arial"/>
        </w:rPr>
        <w:t xml:space="preserve">, </w:t>
      </w:r>
      <w:r w:rsidR="00F604C9" w:rsidRPr="00922AA6">
        <w:rPr>
          <w:rFonts w:cs="Arial"/>
        </w:rPr>
        <w:t xml:space="preserve">knowing </w:t>
      </w:r>
      <w:r w:rsidRPr="00922AA6">
        <w:rPr>
          <w:rFonts w:cs="Arial"/>
        </w:rPr>
        <w:t>that the process starts in October</w:t>
      </w:r>
      <w:r w:rsidR="00C32B7D" w:rsidRPr="00922AA6">
        <w:rPr>
          <w:rFonts w:cs="Arial"/>
        </w:rPr>
        <w:t>. They provide</w:t>
      </w:r>
      <w:r w:rsidRPr="00922AA6">
        <w:rPr>
          <w:rFonts w:cs="Arial"/>
        </w:rPr>
        <w:t xml:space="preserve"> a monthly update, with questions answered by Business S</w:t>
      </w:r>
      <w:r w:rsidR="00F604C9" w:rsidRPr="00922AA6">
        <w:rPr>
          <w:rFonts w:cs="Arial"/>
        </w:rPr>
        <w:t>ervices</w:t>
      </w:r>
      <w:r w:rsidR="00C32B7D" w:rsidRPr="00922AA6">
        <w:rPr>
          <w:rFonts w:cs="Arial"/>
        </w:rPr>
        <w:t xml:space="preserve"> staff</w:t>
      </w:r>
    </w:p>
    <w:p w:rsidR="00F604C9" w:rsidRPr="00922AA6" w:rsidRDefault="00C47A89" w:rsidP="0055580B">
      <w:pPr>
        <w:pStyle w:val="ListParagraph"/>
        <w:numPr>
          <w:ilvl w:val="0"/>
          <w:numId w:val="5"/>
        </w:numPr>
        <w:spacing w:line="276" w:lineRule="auto"/>
        <w:ind w:left="540"/>
        <w:rPr>
          <w:rFonts w:cs="Arial"/>
        </w:rPr>
      </w:pPr>
      <w:r w:rsidRPr="00922AA6">
        <w:rPr>
          <w:rFonts w:cs="Arial"/>
        </w:rPr>
        <w:t>In some boards, a couple of SEAC members sit on the Budget Committee as</w:t>
      </w:r>
      <w:r w:rsidR="00F604C9" w:rsidRPr="00922AA6">
        <w:rPr>
          <w:rFonts w:cs="Arial"/>
        </w:rPr>
        <w:t xml:space="preserve"> standing member</w:t>
      </w:r>
      <w:r w:rsidRPr="00922AA6">
        <w:rPr>
          <w:rFonts w:cs="Arial"/>
        </w:rPr>
        <w:t>s</w:t>
      </w:r>
      <w:r w:rsidR="00F604C9" w:rsidRPr="00922AA6">
        <w:rPr>
          <w:rFonts w:cs="Arial"/>
        </w:rPr>
        <w:t xml:space="preserve">, </w:t>
      </w:r>
      <w:r w:rsidRPr="00922AA6">
        <w:rPr>
          <w:rFonts w:cs="Arial"/>
        </w:rPr>
        <w:t>permitting</w:t>
      </w:r>
      <w:r w:rsidR="00F604C9" w:rsidRPr="00922AA6">
        <w:rPr>
          <w:rFonts w:cs="Arial"/>
        </w:rPr>
        <w:t xml:space="preserve"> insights into the entire budget</w:t>
      </w:r>
      <w:r w:rsidRPr="00922AA6">
        <w:rPr>
          <w:rFonts w:cs="Arial"/>
        </w:rPr>
        <w:t xml:space="preserve"> process and </w:t>
      </w:r>
      <w:r w:rsidR="00C32B7D" w:rsidRPr="00922AA6">
        <w:rPr>
          <w:rFonts w:cs="Arial"/>
        </w:rPr>
        <w:t xml:space="preserve">thorough </w:t>
      </w:r>
      <w:r w:rsidR="00F604C9" w:rsidRPr="00922AA6">
        <w:rPr>
          <w:rFonts w:cs="Arial"/>
        </w:rPr>
        <w:t>understand</w:t>
      </w:r>
      <w:r w:rsidRPr="00922AA6">
        <w:rPr>
          <w:rFonts w:cs="Arial"/>
        </w:rPr>
        <w:t>ing of the</w:t>
      </w:r>
      <w:r w:rsidR="00F604C9" w:rsidRPr="00922AA6">
        <w:rPr>
          <w:rFonts w:cs="Arial"/>
        </w:rPr>
        <w:t xml:space="preserve"> full context</w:t>
      </w:r>
    </w:p>
    <w:p w:rsidR="00F604C9" w:rsidRPr="00922AA6" w:rsidRDefault="00C47A89" w:rsidP="0055580B">
      <w:pPr>
        <w:pStyle w:val="ListParagraph"/>
        <w:numPr>
          <w:ilvl w:val="0"/>
          <w:numId w:val="5"/>
        </w:numPr>
        <w:spacing w:after="60" w:line="276" w:lineRule="auto"/>
        <w:ind w:left="540"/>
        <w:rPr>
          <w:rFonts w:cs="Arial"/>
        </w:rPr>
      </w:pPr>
      <w:r w:rsidRPr="00922AA6">
        <w:rPr>
          <w:rFonts w:cs="Arial"/>
        </w:rPr>
        <w:t>In some boards, the draft b</w:t>
      </w:r>
      <w:r w:rsidR="00F604C9" w:rsidRPr="00922AA6">
        <w:rPr>
          <w:rFonts w:cs="Arial"/>
        </w:rPr>
        <w:t xml:space="preserve">udget </w:t>
      </w:r>
      <w:r w:rsidRPr="00922AA6">
        <w:rPr>
          <w:rFonts w:cs="Arial"/>
        </w:rPr>
        <w:t xml:space="preserve">is </w:t>
      </w:r>
      <w:r w:rsidR="00F604C9" w:rsidRPr="00922AA6">
        <w:rPr>
          <w:rFonts w:cs="Arial"/>
        </w:rPr>
        <w:t xml:space="preserve">put together </w:t>
      </w:r>
      <w:r w:rsidRPr="00922AA6">
        <w:rPr>
          <w:rFonts w:cs="Arial"/>
        </w:rPr>
        <w:t>and shared with SEAC, with</w:t>
      </w:r>
      <w:r w:rsidR="00F604C9" w:rsidRPr="00922AA6">
        <w:rPr>
          <w:rFonts w:cs="Arial"/>
        </w:rPr>
        <w:t xml:space="preserve"> Q &amp; A to make sure the budget represents t</w:t>
      </w:r>
      <w:r w:rsidRPr="00922AA6">
        <w:rPr>
          <w:rFonts w:cs="Arial"/>
        </w:rPr>
        <w:t>he focus they are interested in</w:t>
      </w:r>
      <w:r w:rsidR="0092755B" w:rsidRPr="00922AA6">
        <w:rPr>
          <w:rFonts w:cs="Arial"/>
        </w:rPr>
        <w:t>, and SEACs keep their eyes on items of special interest</w:t>
      </w:r>
      <w:r w:rsidR="00F604C9" w:rsidRPr="00922AA6">
        <w:rPr>
          <w:rFonts w:cs="Arial"/>
        </w:rPr>
        <w:t xml:space="preserve"> </w:t>
      </w:r>
      <w:r w:rsidRPr="00922AA6">
        <w:rPr>
          <w:rFonts w:cs="Arial"/>
        </w:rPr>
        <w:t>(</w:t>
      </w:r>
      <w:r w:rsidR="00F604C9" w:rsidRPr="00922AA6">
        <w:rPr>
          <w:rFonts w:cs="Arial"/>
        </w:rPr>
        <w:t>i</w:t>
      </w:r>
      <w:r w:rsidRPr="00922AA6">
        <w:rPr>
          <w:rFonts w:cs="Arial"/>
        </w:rPr>
        <w:t xml:space="preserve">.e. whether or not </w:t>
      </w:r>
      <w:r w:rsidR="0092755B" w:rsidRPr="00922AA6">
        <w:rPr>
          <w:rFonts w:cs="Arial"/>
        </w:rPr>
        <w:t xml:space="preserve">changes in </w:t>
      </w:r>
      <w:r w:rsidRPr="00922AA6">
        <w:rPr>
          <w:rFonts w:cs="Arial"/>
        </w:rPr>
        <w:t xml:space="preserve">funding for </w:t>
      </w:r>
      <w:r w:rsidR="00F604C9" w:rsidRPr="00922AA6">
        <w:rPr>
          <w:rFonts w:cs="Arial"/>
        </w:rPr>
        <w:t>T</w:t>
      </w:r>
      <w:r w:rsidRPr="00922AA6">
        <w:rPr>
          <w:rFonts w:cs="Arial"/>
        </w:rPr>
        <w:t>eacher</w:t>
      </w:r>
      <w:r w:rsidR="00F604C9" w:rsidRPr="00922AA6">
        <w:rPr>
          <w:rFonts w:cs="Arial"/>
        </w:rPr>
        <w:t xml:space="preserve">s in </w:t>
      </w:r>
      <w:r w:rsidR="0092755B" w:rsidRPr="00922AA6">
        <w:rPr>
          <w:rFonts w:cs="Arial"/>
        </w:rPr>
        <w:t>in some special education programs</w:t>
      </w:r>
      <w:r w:rsidR="00F604C9" w:rsidRPr="00922AA6">
        <w:rPr>
          <w:rFonts w:cs="Arial"/>
        </w:rPr>
        <w:t xml:space="preserve"> show up somewhere else in spec</w:t>
      </w:r>
      <w:r w:rsidR="0092755B" w:rsidRPr="00922AA6">
        <w:rPr>
          <w:rFonts w:cs="Arial"/>
        </w:rPr>
        <w:t>ial</w:t>
      </w:r>
      <w:r w:rsidR="00F604C9" w:rsidRPr="00922AA6">
        <w:rPr>
          <w:rFonts w:cs="Arial"/>
        </w:rPr>
        <w:t xml:space="preserve"> ed</w:t>
      </w:r>
      <w:r w:rsidR="0092755B" w:rsidRPr="00922AA6">
        <w:rPr>
          <w:rFonts w:cs="Arial"/>
        </w:rPr>
        <w:t>ucation).</w:t>
      </w:r>
      <w:r w:rsidR="00F604C9" w:rsidRPr="00922AA6">
        <w:rPr>
          <w:rFonts w:cs="Arial"/>
        </w:rPr>
        <w:t xml:space="preserve"> </w:t>
      </w:r>
    </w:p>
    <w:p w:rsidR="00F56E8B" w:rsidRPr="00922AA6" w:rsidRDefault="0092755B" w:rsidP="00E9121B">
      <w:pPr>
        <w:spacing w:before="60" w:line="276" w:lineRule="auto"/>
        <w:rPr>
          <w:rFonts w:cs="Arial"/>
        </w:rPr>
      </w:pPr>
      <w:r w:rsidRPr="00922AA6">
        <w:rPr>
          <w:rFonts w:cs="Arial"/>
        </w:rPr>
        <w:t xml:space="preserve">The </w:t>
      </w:r>
      <w:r w:rsidR="00F604C9" w:rsidRPr="00922AA6">
        <w:rPr>
          <w:rFonts w:cs="Arial"/>
        </w:rPr>
        <w:t>Chair</w:t>
      </w:r>
      <w:r w:rsidRPr="00922AA6">
        <w:rPr>
          <w:rFonts w:cs="Arial"/>
        </w:rPr>
        <w:t xml:space="preserve"> encouraged members to email their </w:t>
      </w:r>
      <w:r w:rsidR="00E03023" w:rsidRPr="00922AA6">
        <w:rPr>
          <w:rFonts w:cs="Arial"/>
        </w:rPr>
        <w:t xml:space="preserve">additional </w:t>
      </w:r>
      <w:r w:rsidR="00F604C9" w:rsidRPr="00922AA6">
        <w:rPr>
          <w:rFonts w:cs="Arial"/>
        </w:rPr>
        <w:t>thoughts</w:t>
      </w:r>
      <w:r w:rsidR="00294C7C" w:rsidRPr="00922AA6">
        <w:rPr>
          <w:rFonts w:cs="Arial"/>
        </w:rPr>
        <w:t xml:space="preserve"> </w:t>
      </w:r>
      <w:r w:rsidRPr="00922AA6">
        <w:rPr>
          <w:rFonts w:cs="Arial"/>
        </w:rPr>
        <w:t>to</w:t>
      </w:r>
      <w:r w:rsidR="00F604C9" w:rsidRPr="00922AA6">
        <w:rPr>
          <w:rFonts w:cs="Arial"/>
        </w:rPr>
        <w:t xml:space="preserve"> everyone. </w:t>
      </w:r>
      <w:r w:rsidR="007B5593" w:rsidRPr="00922AA6">
        <w:rPr>
          <w:rFonts w:cs="Arial"/>
        </w:rPr>
        <w:t xml:space="preserve">He supported the suggestion made during the meeting that SEAC develop a separate response to the </w:t>
      </w:r>
      <w:r w:rsidR="00F96DD0" w:rsidRPr="00922AA6">
        <w:rPr>
          <w:rFonts w:cs="Arial"/>
        </w:rPr>
        <w:t xml:space="preserve">Draft </w:t>
      </w:r>
      <w:r w:rsidR="00294C7C" w:rsidRPr="00922AA6">
        <w:rPr>
          <w:rFonts w:cs="Arial"/>
        </w:rPr>
        <w:t xml:space="preserve">2016 </w:t>
      </w:r>
      <w:r w:rsidR="00F96DD0" w:rsidRPr="00922AA6">
        <w:rPr>
          <w:rFonts w:cs="Arial"/>
        </w:rPr>
        <w:t xml:space="preserve">Special Education </w:t>
      </w:r>
      <w:r w:rsidR="007B5593" w:rsidRPr="00922AA6">
        <w:rPr>
          <w:rFonts w:cs="Arial"/>
        </w:rPr>
        <w:t xml:space="preserve">Plan. </w:t>
      </w:r>
      <w:r w:rsidR="007B5593" w:rsidRPr="00922AA6">
        <w:rPr>
          <w:rFonts w:cs="Arial"/>
          <w:lang w:val="en-US"/>
        </w:rPr>
        <w:t>He</w:t>
      </w:r>
      <w:r w:rsidR="00E9121B" w:rsidRPr="00922AA6">
        <w:rPr>
          <w:lang w:val="en-US"/>
        </w:rPr>
        <w:t xml:space="preserve"> invited input into how </w:t>
      </w:r>
      <w:r w:rsidR="007B5593" w:rsidRPr="00922AA6">
        <w:rPr>
          <w:lang w:val="en-US"/>
        </w:rPr>
        <w:t xml:space="preserve">SEAC might divide up and share the work of going over the 2016 Plan and preparing a response, as well as ideas for how </w:t>
      </w:r>
      <w:r w:rsidR="00294C7C" w:rsidRPr="00922AA6">
        <w:rPr>
          <w:lang w:val="en-US"/>
        </w:rPr>
        <w:t>the</w:t>
      </w:r>
      <w:r w:rsidR="007B5593" w:rsidRPr="00922AA6">
        <w:rPr>
          <w:lang w:val="en-US"/>
        </w:rPr>
        <w:t xml:space="preserve"> </w:t>
      </w:r>
      <w:r w:rsidR="00E9121B" w:rsidRPr="00922AA6">
        <w:rPr>
          <w:lang w:val="en-US"/>
        </w:rPr>
        <w:t xml:space="preserve">2017 </w:t>
      </w:r>
      <w:r w:rsidR="00294C7C" w:rsidRPr="00922AA6">
        <w:rPr>
          <w:lang w:val="en-US"/>
        </w:rPr>
        <w:t>consultation</w:t>
      </w:r>
      <w:r w:rsidR="00E9121B" w:rsidRPr="00922AA6">
        <w:rPr>
          <w:lang w:val="en-US"/>
        </w:rPr>
        <w:t>s</w:t>
      </w:r>
      <w:r w:rsidR="00294C7C" w:rsidRPr="00922AA6">
        <w:rPr>
          <w:lang w:val="en-US"/>
        </w:rPr>
        <w:t xml:space="preserve"> should be approached</w:t>
      </w:r>
      <w:r w:rsidR="007B5593" w:rsidRPr="00922AA6">
        <w:rPr>
          <w:lang w:val="en-US"/>
        </w:rPr>
        <w:t>.</w:t>
      </w:r>
      <w:r w:rsidR="00F96DD0" w:rsidRPr="00922AA6">
        <w:rPr>
          <w:rFonts w:cs="Arial"/>
        </w:rPr>
        <w:t xml:space="preserve"> He also suggested that different strategies could be tried for Budget consultation, such as a SEAC member volunteering to sit on the Budget Committee.</w:t>
      </w:r>
    </w:p>
    <w:p w:rsidR="004233E2" w:rsidRPr="00922AA6" w:rsidRDefault="00B8640B" w:rsidP="00C32B7D">
      <w:pPr>
        <w:pStyle w:val="ListParagraph"/>
        <w:numPr>
          <w:ilvl w:val="0"/>
          <w:numId w:val="1"/>
        </w:numPr>
        <w:spacing w:before="200" w:after="0"/>
        <w:ind w:left="360"/>
        <w:rPr>
          <w:rFonts w:cs="Arial"/>
          <w:b/>
          <w:sz w:val="24"/>
          <w:szCs w:val="24"/>
          <w:lang w:val="en-US"/>
        </w:rPr>
      </w:pPr>
      <w:r w:rsidRPr="00922AA6">
        <w:rPr>
          <w:rFonts w:cs="Arial"/>
          <w:b/>
          <w:sz w:val="24"/>
          <w:szCs w:val="24"/>
        </w:rPr>
        <w:t>Need for Education Accessibility Standard</w:t>
      </w:r>
      <w:r w:rsidR="00AD749C" w:rsidRPr="00922AA6">
        <w:rPr>
          <w:rFonts w:cs="Arial"/>
          <w:sz w:val="24"/>
          <w:szCs w:val="24"/>
        </w:rPr>
        <w:t xml:space="preserve"> </w:t>
      </w:r>
    </w:p>
    <w:p w:rsidR="00246471" w:rsidRPr="00922AA6" w:rsidRDefault="004233E2" w:rsidP="00E9121B">
      <w:pPr>
        <w:spacing w:before="60" w:after="0"/>
        <w:rPr>
          <w:rFonts w:cs="Arial"/>
          <w:b/>
          <w:lang w:val="en-US"/>
        </w:rPr>
      </w:pPr>
      <w:r w:rsidRPr="00922AA6">
        <w:rPr>
          <w:rFonts w:cs="Arial"/>
          <w:lang w:val="en-US"/>
        </w:rPr>
        <w:t xml:space="preserve">This </w:t>
      </w:r>
      <w:r w:rsidR="00246471" w:rsidRPr="00922AA6">
        <w:rPr>
          <w:rFonts w:cs="Arial"/>
        </w:rPr>
        <w:t>item is held over to the next SEAC meeting.</w:t>
      </w:r>
    </w:p>
    <w:p w:rsidR="00246471" w:rsidRPr="00922AA6" w:rsidRDefault="00F154A1" w:rsidP="00C32B7D">
      <w:pPr>
        <w:pStyle w:val="ListParagraph"/>
        <w:numPr>
          <w:ilvl w:val="0"/>
          <w:numId w:val="1"/>
        </w:numPr>
        <w:spacing w:before="200" w:after="0"/>
        <w:ind w:left="360"/>
        <w:rPr>
          <w:rFonts w:cs="Arial"/>
          <w:b/>
          <w:sz w:val="24"/>
          <w:szCs w:val="24"/>
          <w:lang w:val="en-US"/>
        </w:rPr>
      </w:pPr>
      <w:r w:rsidRPr="00922AA6">
        <w:rPr>
          <w:rFonts w:cs="Arial"/>
          <w:b/>
          <w:sz w:val="24"/>
          <w:szCs w:val="24"/>
          <w:lang w:val="en-US"/>
        </w:rPr>
        <w:t>Other Business</w:t>
      </w:r>
      <w:r w:rsidR="00F56E8B" w:rsidRPr="00922AA6">
        <w:rPr>
          <w:rFonts w:cs="Arial"/>
          <w:sz w:val="24"/>
          <w:szCs w:val="24"/>
        </w:rPr>
        <w:t xml:space="preserve"> </w:t>
      </w:r>
    </w:p>
    <w:p w:rsidR="006656A7" w:rsidRPr="00922AA6" w:rsidRDefault="00246471" w:rsidP="00E9121B">
      <w:pPr>
        <w:spacing w:before="60"/>
        <w:rPr>
          <w:rFonts w:cs="Arial"/>
        </w:rPr>
      </w:pPr>
      <w:r w:rsidRPr="00922AA6">
        <w:rPr>
          <w:rFonts w:cs="Arial"/>
        </w:rPr>
        <w:t xml:space="preserve">Richard Carter reported from </w:t>
      </w:r>
      <w:r w:rsidR="00F56E8B" w:rsidRPr="00922AA6">
        <w:rPr>
          <w:rFonts w:cs="Arial"/>
        </w:rPr>
        <w:t>Down Syndrome</w:t>
      </w:r>
      <w:r w:rsidRPr="00922AA6">
        <w:rPr>
          <w:rFonts w:cs="Arial"/>
        </w:rPr>
        <w:t xml:space="preserve"> Association of Toronto that</w:t>
      </w:r>
      <w:r w:rsidR="00F56E8B" w:rsidRPr="00922AA6">
        <w:rPr>
          <w:rFonts w:cs="Arial"/>
        </w:rPr>
        <w:t xml:space="preserve"> th</w:t>
      </w:r>
      <w:r w:rsidRPr="00922AA6">
        <w:rPr>
          <w:rFonts w:cs="Arial"/>
        </w:rPr>
        <w:t>ere is to be a</w:t>
      </w:r>
      <w:r w:rsidR="00F56E8B" w:rsidRPr="00922AA6">
        <w:rPr>
          <w:rFonts w:cs="Arial"/>
        </w:rPr>
        <w:t xml:space="preserve"> conversation </w:t>
      </w:r>
      <w:r w:rsidRPr="00922AA6">
        <w:rPr>
          <w:rFonts w:cs="Arial"/>
        </w:rPr>
        <w:t>Thursday September 15</w:t>
      </w:r>
      <w:r w:rsidRPr="00922AA6">
        <w:rPr>
          <w:rFonts w:cs="Arial"/>
          <w:vertAlign w:val="superscript"/>
        </w:rPr>
        <w:t>th</w:t>
      </w:r>
      <w:r w:rsidRPr="00922AA6">
        <w:rPr>
          <w:rFonts w:cs="Arial"/>
        </w:rPr>
        <w:t xml:space="preserve"> in the evening </w:t>
      </w:r>
      <w:r w:rsidR="00F56E8B" w:rsidRPr="00922AA6">
        <w:rPr>
          <w:rFonts w:cs="Arial"/>
        </w:rPr>
        <w:t xml:space="preserve">about supportive employment – support network and how to bring it together </w:t>
      </w:r>
    </w:p>
    <w:p w:rsidR="004B2A85" w:rsidRPr="00922AA6" w:rsidRDefault="00F154A1" w:rsidP="00C32B7D">
      <w:pPr>
        <w:pStyle w:val="ListParagraph"/>
        <w:numPr>
          <w:ilvl w:val="0"/>
          <w:numId w:val="1"/>
        </w:numPr>
        <w:spacing w:before="200" w:after="0"/>
        <w:ind w:left="360"/>
        <w:rPr>
          <w:rFonts w:cs="Arial"/>
          <w:b/>
          <w:sz w:val="24"/>
          <w:szCs w:val="24"/>
          <w:lang w:val="en-US"/>
        </w:rPr>
      </w:pPr>
      <w:r w:rsidRPr="00922AA6">
        <w:rPr>
          <w:rFonts w:cs="Arial"/>
          <w:b/>
          <w:sz w:val="24"/>
          <w:szCs w:val="24"/>
        </w:rPr>
        <w:t>Adjournment</w:t>
      </w:r>
      <w:r w:rsidRPr="00922AA6">
        <w:rPr>
          <w:rFonts w:cs="Arial"/>
          <w:sz w:val="24"/>
          <w:szCs w:val="24"/>
        </w:rPr>
        <w:t xml:space="preserve">  </w:t>
      </w:r>
    </w:p>
    <w:p w:rsidR="00E9121B" w:rsidRPr="00922AA6" w:rsidRDefault="00F56E8B" w:rsidP="00E9121B">
      <w:pPr>
        <w:spacing w:before="60" w:after="0"/>
        <w:rPr>
          <w:rFonts w:cs="Arial"/>
        </w:rPr>
      </w:pPr>
      <w:bookmarkStart w:id="0" w:name="Start"/>
      <w:bookmarkStart w:id="1" w:name="Complete"/>
      <w:bookmarkEnd w:id="0"/>
      <w:bookmarkEnd w:id="1"/>
      <w:r w:rsidRPr="00922AA6">
        <w:rPr>
          <w:rFonts w:cs="Arial"/>
        </w:rPr>
        <w:t xml:space="preserve">Alexander </w:t>
      </w:r>
      <w:r w:rsidR="00CF4CE3" w:rsidRPr="00922AA6">
        <w:rPr>
          <w:rFonts w:cs="Arial"/>
        </w:rPr>
        <w:t>moved that the meeting be adjourned</w:t>
      </w:r>
      <w:r w:rsidR="00F154A1" w:rsidRPr="00922AA6">
        <w:rPr>
          <w:rFonts w:cs="Arial"/>
          <w:bCs/>
        </w:rPr>
        <w:t xml:space="preserve"> at </w:t>
      </w:r>
      <w:r w:rsidR="00B62A4C" w:rsidRPr="00922AA6">
        <w:rPr>
          <w:rFonts w:cs="Arial"/>
          <w:bCs/>
        </w:rPr>
        <w:t>9:22</w:t>
      </w:r>
      <w:r w:rsidRPr="00922AA6">
        <w:rPr>
          <w:rFonts w:cs="Arial"/>
          <w:bCs/>
        </w:rPr>
        <w:t xml:space="preserve"> </w:t>
      </w:r>
      <w:r w:rsidR="00CF4CE3" w:rsidRPr="00922AA6">
        <w:rPr>
          <w:rFonts w:cs="Arial"/>
          <w:bCs/>
        </w:rPr>
        <w:t>p.m.</w:t>
      </w:r>
      <w:r w:rsidR="004B2A85" w:rsidRPr="00922AA6">
        <w:rPr>
          <w:rFonts w:cs="Arial"/>
          <w:bCs/>
        </w:rPr>
        <w:t xml:space="preserve"> </w:t>
      </w:r>
      <w:r w:rsidR="004B2A85" w:rsidRPr="00922AA6">
        <w:rPr>
          <w:rFonts w:cs="Arial"/>
        </w:rPr>
        <w:t>The motion passed.</w:t>
      </w:r>
    </w:p>
    <w:p w:rsidR="00C32B7D" w:rsidRPr="00922AA6" w:rsidRDefault="00C32B7D" w:rsidP="00E9121B">
      <w:pPr>
        <w:spacing w:before="60" w:after="0"/>
        <w:rPr>
          <w:rFonts w:cs="Arial"/>
          <w:b/>
          <w:bCs/>
        </w:rPr>
      </w:pPr>
    </w:p>
    <w:p w:rsidR="00AD749C" w:rsidRPr="00922AA6" w:rsidRDefault="00AD749C" w:rsidP="00E9121B">
      <w:pPr>
        <w:spacing w:before="60" w:after="0"/>
        <w:rPr>
          <w:rFonts w:cs="Arial"/>
        </w:rPr>
      </w:pPr>
      <w:r w:rsidRPr="00922AA6">
        <w:rPr>
          <w:rFonts w:cs="Arial"/>
          <w:b/>
          <w:bCs/>
        </w:rPr>
        <w:t xml:space="preserve">Next Meeting:  Monday, </w:t>
      </w:r>
      <w:r w:rsidR="00F154A1" w:rsidRPr="00922AA6">
        <w:rPr>
          <w:rFonts w:cs="Arial"/>
          <w:b/>
          <w:bCs/>
        </w:rPr>
        <w:t>October 24</w:t>
      </w:r>
      <w:r w:rsidRPr="00922AA6">
        <w:rPr>
          <w:rFonts w:cs="Arial"/>
          <w:b/>
          <w:bCs/>
        </w:rPr>
        <w:t>, 2016</w:t>
      </w:r>
    </w:p>
    <w:sectPr w:rsidR="00AD749C" w:rsidRPr="00922AA6" w:rsidSect="00C32B7D">
      <w:headerReference w:type="even" r:id="rId9"/>
      <w:footerReference w:type="default" r:id="rId10"/>
      <w:headerReference w:type="first" r:id="rId11"/>
      <w:pgSz w:w="12240" w:h="15840"/>
      <w:pgMar w:top="540" w:right="994" w:bottom="900" w:left="1008" w:header="27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11" w:rsidRDefault="00737C11" w:rsidP="00862DFD">
      <w:pPr>
        <w:spacing w:after="0"/>
      </w:pPr>
      <w:r>
        <w:separator/>
      </w:r>
    </w:p>
  </w:endnote>
  <w:endnote w:type="continuationSeparator" w:id="0">
    <w:p w:rsidR="00737C11" w:rsidRDefault="00737C11" w:rsidP="00862DFD">
      <w:pPr>
        <w:spacing w:after="0"/>
      </w:pPr>
      <w:r>
        <w:continuationSeparator/>
      </w:r>
    </w:p>
  </w:endnote>
  <w:endnote w:type="continuationNotice" w:id="1">
    <w:p w:rsidR="00737C11" w:rsidRDefault="00737C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93" w:rsidRPr="00E9121B" w:rsidRDefault="00294C7C" w:rsidP="00E9121B">
    <w:pPr>
      <w:pStyle w:val="Footer"/>
      <w:tabs>
        <w:tab w:val="clear" w:pos="4680"/>
        <w:tab w:val="clear" w:pos="9360"/>
        <w:tab w:val="center" w:pos="8640"/>
      </w:tabs>
    </w:pPr>
    <w:r>
      <w:rPr>
        <w:sz w:val="20"/>
        <w:szCs w:val="20"/>
      </w:rPr>
      <w:t>SEAC Meeting Minutes – Sept 12</w:t>
    </w:r>
    <w:r w:rsidR="007B5593">
      <w:rPr>
        <w:sz w:val="20"/>
        <w:szCs w:val="20"/>
      </w:rPr>
      <w:t>, 2016</w:t>
    </w:r>
    <w:r w:rsidR="00E9121B">
      <w:rPr>
        <w:sz w:val="20"/>
        <w:szCs w:val="20"/>
      </w:rPr>
      <w:tab/>
    </w:r>
    <w:r w:rsidR="00E9121B">
      <w:rPr>
        <w:sz w:val="20"/>
        <w:szCs w:val="20"/>
      </w:rPr>
      <w:tab/>
    </w:r>
    <w:sdt>
      <w:sdtPr>
        <w:id w:val="-825362394"/>
        <w:docPartObj>
          <w:docPartGallery w:val="Page Numbers (Top of Page)"/>
          <w:docPartUnique/>
        </w:docPartObj>
      </w:sdtPr>
      <w:sdtEndPr/>
      <w:sdtContent>
        <w:r w:rsidR="00E9121B">
          <w:tab/>
        </w:r>
        <w:r w:rsidR="00E9121B" w:rsidRPr="00E9121B">
          <w:rPr>
            <w:sz w:val="16"/>
            <w:szCs w:val="16"/>
          </w:rPr>
          <w:t xml:space="preserve">Page </w:t>
        </w:r>
        <w:r w:rsidR="00E9121B" w:rsidRPr="00E9121B">
          <w:rPr>
            <w:bCs/>
            <w:sz w:val="16"/>
            <w:szCs w:val="16"/>
          </w:rPr>
          <w:fldChar w:fldCharType="begin"/>
        </w:r>
        <w:r w:rsidR="00E9121B" w:rsidRPr="00E9121B">
          <w:rPr>
            <w:bCs/>
            <w:sz w:val="16"/>
            <w:szCs w:val="16"/>
          </w:rPr>
          <w:instrText xml:space="preserve"> PAGE </w:instrText>
        </w:r>
        <w:r w:rsidR="00E9121B" w:rsidRPr="00E9121B">
          <w:rPr>
            <w:bCs/>
            <w:sz w:val="16"/>
            <w:szCs w:val="16"/>
          </w:rPr>
          <w:fldChar w:fldCharType="separate"/>
        </w:r>
        <w:r w:rsidR="0079698E">
          <w:rPr>
            <w:bCs/>
            <w:noProof/>
            <w:sz w:val="16"/>
            <w:szCs w:val="16"/>
          </w:rPr>
          <w:t>2</w:t>
        </w:r>
        <w:r w:rsidR="00E9121B" w:rsidRPr="00E9121B">
          <w:rPr>
            <w:bCs/>
            <w:sz w:val="16"/>
            <w:szCs w:val="16"/>
          </w:rPr>
          <w:fldChar w:fldCharType="end"/>
        </w:r>
        <w:r w:rsidR="00E9121B" w:rsidRPr="00E9121B">
          <w:rPr>
            <w:sz w:val="16"/>
            <w:szCs w:val="16"/>
          </w:rPr>
          <w:t xml:space="preserve"> of </w:t>
        </w:r>
        <w:r w:rsidR="00E9121B" w:rsidRPr="00E9121B">
          <w:rPr>
            <w:bCs/>
            <w:sz w:val="16"/>
            <w:szCs w:val="16"/>
          </w:rPr>
          <w:fldChar w:fldCharType="begin"/>
        </w:r>
        <w:r w:rsidR="00E9121B" w:rsidRPr="00E9121B">
          <w:rPr>
            <w:bCs/>
            <w:sz w:val="16"/>
            <w:szCs w:val="16"/>
          </w:rPr>
          <w:instrText xml:space="preserve"> NUMPAGES  </w:instrText>
        </w:r>
        <w:r w:rsidR="00E9121B" w:rsidRPr="00E9121B">
          <w:rPr>
            <w:bCs/>
            <w:sz w:val="16"/>
            <w:szCs w:val="16"/>
          </w:rPr>
          <w:fldChar w:fldCharType="separate"/>
        </w:r>
        <w:r w:rsidR="0079698E">
          <w:rPr>
            <w:bCs/>
            <w:noProof/>
            <w:sz w:val="16"/>
            <w:szCs w:val="16"/>
          </w:rPr>
          <w:t>8</w:t>
        </w:r>
        <w:r w:rsidR="00E9121B" w:rsidRPr="00E9121B">
          <w:rPr>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11" w:rsidRDefault="00737C11" w:rsidP="00862DFD">
      <w:pPr>
        <w:spacing w:after="0"/>
      </w:pPr>
      <w:r>
        <w:separator/>
      </w:r>
    </w:p>
  </w:footnote>
  <w:footnote w:type="continuationSeparator" w:id="0">
    <w:p w:rsidR="00737C11" w:rsidRDefault="00737C11" w:rsidP="00862DFD">
      <w:pPr>
        <w:spacing w:after="0"/>
      </w:pPr>
      <w:r>
        <w:continuationSeparator/>
      </w:r>
    </w:p>
  </w:footnote>
  <w:footnote w:type="continuationNotice" w:id="1">
    <w:p w:rsidR="00737C11" w:rsidRDefault="00737C1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93" w:rsidRPr="00862DFD" w:rsidRDefault="007B5593">
    <w:pPr>
      <w:pStyle w:val="Header"/>
      <w:rPr>
        <w:rFonts w:cs="Arial"/>
        <w:sz w:val="24"/>
        <w:szCs w:val="24"/>
      </w:rPr>
    </w:pPr>
    <w:r>
      <w:rPr>
        <w:rFonts w:cs="Arial"/>
        <w:sz w:val="24"/>
        <w:szCs w:val="24"/>
      </w:rPr>
      <w:t>Meeting Agenda – February 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93" w:rsidRPr="0040217B" w:rsidRDefault="007B5593" w:rsidP="00996803">
    <w:pPr>
      <w:pStyle w:val="Header"/>
      <w:tabs>
        <w:tab w:val="clear" w:pos="4680"/>
      </w:tabs>
      <w:ind w:left="1710" w:hanging="2160"/>
      <w:rPr>
        <w:rFonts w:ascii="Myriad Pro" w:hAnsi="Myriad Pro"/>
        <w:b/>
        <w:sz w:val="28"/>
        <w:szCs w:val="28"/>
      </w:rPr>
    </w:pPr>
    <w:r>
      <w:rPr>
        <w:noProof/>
        <w:lang w:eastAsia="en-CA"/>
      </w:rPr>
      <w:drawing>
        <wp:anchor distT="0" distB="0" distL="114300" distR="114300" simplePos="0" relativeHeight="251659264" behindDoc="0" locked="0" layoutInCell="1" allowOverlap="1" wp14:anchorId="649EEF7A" wp14:editId="405613E1">
          <wp:simplePos x="0" y="0"/>
          <wp:positionH relativeFrom="margin">
            <wp:posOffset>-114300</wp:posOffset>
          </wp:positionH>
          <wp:positionV relativeFrom="margin">
            <wp:posOffset>-1109345</wp:posOffset>
          </wp:positionV>
          <wp:extent cx="76327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hAnsi="Myriad Pro"/>
        <w:sz w:val="18"/>
      </w:rPr>
      <w:t xml:space="preserve">             </w:t>
    </w:r>
    <w:r>
      <w:rPr>
        <w:rFonts w:ascii="Myriad Pro" w:hAnsi="Myriad Pro"/>
        <w:sz w:val="18"/>
      </w:rPr>
      <w:tab/>
    </w:r>
    <w:r w:rsidRPr="0040217B">
      <w:rPr>
        <w:rFonts w:ascii="Myriad Pro" w:hAnsi="Myriad Pro"/>
        <w:b/>
        <w:sz w:val="28"/>
        <w:szCs w:val="28"/>
      </w:rPr>
      <w:t>TORONTO DISTRICT SCHOOL BOARD</w:t>
    </w:r>
  </w:p>
  <w:p w:rsidR="007B5593" w:rsidRPr="0015099D" w:rsidRDefault="007B5593" w:rsidP="0040217B">
    <w:pPr>
      <w:pStyle w:val="Header"/>
      <w:tabs>
        <w:tab w:val="clear" w:pos="4680"/>
      </w:tabs>
      <w:spacing w:before="8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7B5593" w:rsidRPr="0015099D" w:rsidRDefault="007B5593" w:rsidP="0040217B">
    <w:pPr>
      <w:pStyle w:val="Header"/>
      <w:tabs>
        <w:tab w:val="left" w:pos="390"/>
      </w:tabs>
      <w:spacing w:before="8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7B5593" w:rsidRPr="0015099D" w:rsidRDefault="007B5593" w:rsidP="0040217B">
    <w:pPr>
      <w:pStyle w:val="Header"/>
      <w:tabs>
        <w:tab w:val="clear" w:pos="4680"/>
        <w:tab w:val="center" w:pos="4410"/>
      </w:tabs>
      <w:spacing w:before="8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7B5593" w:rsidRPr="00C32B7D" w:rsidRDefault="007B5593" w:rsidP="00C32B7D">
    <w:pPr>
      <w:spacing w:before="80"/>
      <w:ind w:left="1710"/>
      <w:rPr>
        <w:b/>
      </w:rPr>
    </w:pPr>
    <w:r w:rsidRPr="0015099D">
      <w:rPr>
        <w:rFonts w:ascii="Myriad Pro" w:hAnsi="Myriad Pro"/>
        <w:sz w:val="18"/>
      </w:rPr>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5E70"/>
    <w:multiLevelType w:val="hybridMultilevel"/>
    <w:tmpl w:val="F490E2E0"/>
    <w:lvl w:ilvl="0" w:tplc="1009000B">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14570E5B"/>
    <w:multiLevelType w:val="hybridMultilevel"/>
    <w:tmpl w:val="CF08F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694407"/>
    <w:multiLevelType w:val="hybridMultilevel"/>
    <w:tmpl w:val="A928FE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83B3FFE"/>
    <w:multiLevelType w:val="hybridMultilevel"/>
    <w:tmpl w:val="4F0605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3D6E78"/>
    <w:multiLevelType w:val="hybridMultilevel"/>
    <w:tmpl w:val="7F6A7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464CC1"/>
    <w:multiLevelType w:val="hybridMultilevel"/>
    <w:tmpl w:val="7C88F0A4"/>
    <w:lvl w:ilvl="0" w:tplc="60029C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A510B6"/>
    <w:multiLevelType w:val="hybridMultilevel"/>
    <w:tmpl w:val="784A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0E66C2E"/>
    <w:multiLevelType w:val="hybridMultilevel"/>
    <w:tmpl w:val="370C1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D450B0F"/>
    <w:multiLevelType w:val="hybridMultilevel"/>
    <w:tmpl w:val="D1FEA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FB180C"/>
    <w:multiLevelType w:val="hybridMultilevel"/>
    <w:tmpl w:val="5D2A8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8963E81"/>
    <w:multiLevelType w:val="hybridMultilevel"/>
    <w:tmpl w:val="120EEA9A"/>
    <w:lvl w:ilvl="0" w:tplc="A4980492">
      <w:start w:val="1"/>
      <w:numFmt w:val="decimal"/>
      <w:lvlText w:val="%1."/>
      <w:lvlJc w:val="left"/>
      <w:pPr>
        <w:ind w:left="720" w:hanging="360"/>
      </w:pPr>
      <w:rPr>
        <w:rFonts w:hint="default"/>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E006497"/>
    <w:multiLevelType w:val="hybridMultilevel"/>
    <w:tmpl w:val="7D3E2F1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0E75A16"/>
    <w:multiLevelType w:val="hybridMultilevel"/>
    <w:tmpl w:val="9DB0F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7A27762"/>
    <w:multiLevelType w:val="hybridMultilevel"/>
    <w:tmpl w:val="8BDC05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B75BB8"/>
    <w:multiLevelType w:val="hybridMultilevel"/>
    <w:tmpl w:val="C91487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7B06F17"/>
    <w:multiLevelType w:val="hybridMultilevel"/>
    <w:tmpl w:val="23D644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3"/>
  </w:num>
  <w:num w:numId="5">
    <w:abstractNumId w:val="11"/>
  </w:num>
  <w:num w:numId="6">
    <w:abstractNumId w:val="0"/>
  </w:num>
  <w:num w:numId="7">
    <w:abstractNumId w:val="14"/>
  </w:num>
  <w:num w:numId="8">
    <w:abstractNumId w:val="5"/>
  </w:num>
  <w:num w:numId="9">
    <w:abstractNumId w:val="8"/>
  </w:num>
  <w:num w:numId="10">
    <w:abstractNumId w:val="6"/>
  </w:num>
  <w:num w:numId="11">
    <w:abstractNumId w:val="1"/>
  </w:num>
  <w:num w:numId="12">
    <w:abstractNumId w:val="4"/>
  </w:num>
  <w:num w:numId="13">
    <w:abstractNumId w:val="12"/>
  </w:num>
  <w:num w:numId="14">
    <w:abstractNumId w:val="9"/>
  </w:num>
  <w:num w:numId="15">
    <w:abstractNumId w:val="3"/>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44EA"/>
    <w:rsid w:val="00005977"/>
    <w:rsid w:val="000101B1"/>
    <w:rsid w:val="00011CB7"/>
    <w:rsid w:val="0001541C"/>
    <w:rsid w:val="000156E8"/>
    <w:rsid w:val="0002011E"/>
    <w:rsid w:val="00022F9D"/>
    <w:rsid w:val="0003043E"/>
    <w:rsid w:val="0003206A"/>
    <w:rsid w:val="00047C6B"/>
    <w:rsid w:val="00051D1B"/>
    <w:rsid w:val="00055248"/>
    <w:rsid w:val="000637DC"/>
    <w:rsid w:val="00080893"/>
    <w:rsid w:val="00082099"/>
    <w:rsid w:val="00084353"/>
    <w:rsid w:val="00085DCE"/>
    <w:rsid w:val="00095C5B"/>
    <w:rsid w:val="000A316C"/>
    <w:rsid w:val="000A3928"/>
    <w:rsid w:val="000A4C8B"/>
    <w:rsid w:val="000A5879"/>
    <w:rsid w:val="000A6AE5"/>
    <w:rsid w:val="000B01E8"/>
    <w:rsid w:val="000B3133"/>
    <w:rsid w:val="000B39CB"/>
    <w:rsid w:val="000B56BE"/>
    <w:rsid w:val="000B7383"/>
    <w:rsid w:val="000C696F"/>
    <w:rsid w:val="000D342C"/>
    <w:rsid w:val="000D5295"/>
    <w:rsid w:val="000D6040"/>
    <w:rsid w:val="000D608F"/>
    <w:rsid w:val="000E46CE"/>
    <w:rsid w:val="000E634E"/>
    <w:rsid w:val="000E76F2"/>
    <w:rsid w:val="000F18CE"/>
    <w:rsid w:val="000F511A"/>
    <w:rsid w:val="00102359"/>
    <w:rsid w:val="00121533"/>
    <w:rsid w:val="00127558"/>
    <w:rsid w:val="0013708E"/>
    <w:rsid w:val="00140310"/>
    <w:rsid w:val="00140E6F"/>
    <w:rsid w:val="001416A6"/>
    <w:rsid w:val="001455D2"/>
    <w:rsid w:val="0014562E"/>
    <w:rsid w:val="00147257"/>
    <w:rsid w:val="00150C45"/>
    <w:rsid w:val="001515DA"/>
    <w:rsid w:val="00155F5E"/>
    <w:rsid w:val="00163887"/>
    <w:rsid w:val="00165837"/>
    <w:rsid w:val="00181CB3"/>
    <w:rsid w:val="00182233"/>
    <w:rsid w:val="00182A71"/>
    <w:rsid w:val="00183823"/>
    <w:rsid w:val="00184EE2"/>
    <w:rsid w:val="0018741D"/>
    <w:rsid w:val="00187D40"/>
    <w:rsid w:val="0019033B"/>
    <w:rsid w:val="001954C1"/>
    <w:rsid w:val="001A1B84"/>
    <w:rsid w:val="001A1C25"/>
    <w:rsid w:val="001A57CC"/>
    <w:rsid w:val="001A77DB"/>
    <w:rsid w:val="001B03C9"/>
    <w:rsid w:val="001E54DD"/>
    <w:rsid w:val="001E7A81"/>
    <w:rsid w:val="001F58F4"/>
    <w:rsid w:val="001F7014"/>
    <w:rsid w:val="001F7A45"/>
    <w:rsid w:val="0020542A"/>
    <w:rsid w:val="0021553E"/>
    <w:rsid w:val="00216CB7"/>
    <w:rsid w:val="00225845"/>
    <w:rsid w:val="002269A2"/>
    <w:rsid w:val="00230A3C"/>
    <w:rsid w:val="002320E4"/>
    <w:rsid w:val="002321E0"/>
    <w:rsid w:val="0023389B"/>
    <w:rsid w:val="00236D0C"/>
    <w:rsid w:val="00241D44"/>
    <w:rsid w:val="00242540"/>
    <w:rsid w:val="00246471"/>
    <w:rsid w:val="0024652F"/>
    <w:rsid w:val="002465DA"/>
    <w:rsid w:val="002534F9"/>
    <w:rsid w:val="00254743"/>
    <w:rsid w:val="00257E6E"/>
    <w:rsid w:val="002610F2"/>
    <w:rsid w:val="0026175F"/>
    <w:rsid w:val="00276CEB"/>
    <w:rsid w:val="00281C3E"/>
    <w:rsid w:val="00286667"/>
    <w:rsid w:val="0029239C"/>
    <w:rsid w:val="00294C7C"/>
    <w:rsid w:val="002979D2"/>
    <w:rsid w:val="002A23C9"/>
    <w:rsid w:val="002A5277"/>
    <w:rsid w:val="002A5299"/>
    <w:rsid w:val="002B3B1C"/>
    <w:rsid w:val="002C4D3E"/>
    <w:rsid w:val="002E611D"/>
    <w:rsid w:val="002F5168"/>
    <w:rsid w:val="002F5A3A"/>
    <w:rsid w:val="0030110C"/>
    <w:rsid w:val="003047F2"/>
    <w:rsid w:val="00315090"/>
    <w:rsid w:val="00326D8E"/>
    <w:rsid w:val="00331209"/>
    <w:rsid w:val="0033378D"/>
    <w:rsid w:val="0033475B"/>
    <w:rsid w:val="00334CE0"/>
    <w:rsid w:val="00340D45"/>
    <w:rsid w:val="00344291"/>
    <w:rsid w:val="00347443"/>
    <w:rsid w:val="00353198"/>
    <w:rsid w:val="003656D0"/>
    <w:rsid w:val="0037131C"/>
    <w:rsid w:val="003714A3"/>
    <w:rsid w:val="003722FB"/>
    <w:rsid w:val="003736A7"/>
    <w:rsid w:val="00373EC5"/>
    <w:rsid w:val="00385F34"/>
    <w:rsid w:val="00392163"/>
    <w:rsid w:val="0039484D"/>
    <w:rsid w:val="003A285A"/>
    <w:rsid w:val="003A515F"/>
    <w:rsid w:val="003A5E08"/>
    <w:rsid w:val="003A737C"/>
    <w:rsid w:val="003B1D75"/>
    <w:rsid w:val="003B28B0"/>
    <w:rsid w:val="003B6992"/>
    <w:rsid w:val="003C17A0"/>
    <w:rsid w:val="003D0956"/>
    <w:rsid w:val="003D75E3"/>
    <w:rsid w:val="003E6E76"/>
    <w:rsid w:val="003F749C"/>
    <w:rsid w:val="00400310"/>
    <w:rsid w:val="00400FB3"/>
    <w:rsid w:val="0040217B"/>
    <w:rsid w:val="00412B8F"/>
    <w:rsid w:val="00417F38"/>
    <w:rsid w:val="00421ADE"/>
    <w:rsid w:val="00422CD2"/>
    <w:rsid w:val="004233E2"/>
    <w:rsid w:val="00427BB1"/>
    <w:rsid w:val="00433FFA"/>
    <w:rsid w:val="0043539E"/>
    <w:rsid w:val="00436003"/>
    <w:rsid w:val="0043643A"/>
    <w:rsid w:val="0044233D"/>
    <w:rsid w:val="00451F3F"/>
    <w:rsid w:val="00456C49"/>
    <w:rsid w:val="004601DE"/>
    <w:rsid w:val="004666C4"/>
    <w:rsid w:val="00475CF7"/>
    <w:rsid w:val="004849E7"/>
    <w:rsid w:val="0048564E"/>
    <w:rsid w:val="00492156"/>
    <w:rsid w:val="004925DF"/>
    <w:rsid w:val="00492A6C"/>
    <w:rsid w:val="0049401A"/>
    <w:rsid w:val="004A3717"/>
    <w:rsid w:val="004B10D6"/>
    <w:rsid w:val="004B2A85"/>
    <w:rsid w:val="004B5107"/>
    <w:rsid w:val="004C739E"/>
    <w:rsid w:val="004D045D"/>
    <w:rsid w:val="004D1108"/>
    <w:rsid w:val="004D3087"/>
    <w:rsid w:val="004D3331"/>
    <w:rsid w:val="004D78E0"/>
    <w:rsid w:val="004E165F"/>
    <w:rsid w:val="004E3621"/>
    <w:rsid w:val="004E46CD"/>
    <w:rsid w:val="004E5970"/>
    <w:rsid w:val="004F604A"/>
    <w:rsid w:val="00502885"/>
    <w:rsid w:val="00502EAC"/>
    <w:rsid w:val="00504B8D"/>
    <w:rsid w:val="00515DAD"/>
    <w:rsid w:val="00527FC6"/>
    <w:rsid w:val="00530680"/>
    <w:rsid w:val="0053329C"/>
    <w:rsid w:val="00534134"/>
    <w:rsid w:val="005419D1"/>
    <w:rsid w:val="005421B0"/>
    <w:rsid w:val="00553A60"/>
    <w:rsid w:val="0055580B"/>
    <w:rsid w:val="0056489A"/>
    <w:rsid w:val="00566592"/>
    <w:rsid w:val="005712BF"/>
    <w:rsid w:val="005740D5"/>
    <w:rsid w:val="0057573E"/>
    <w:rsid w:val="005809BE"/>
    <w:rsid w:val="00582195"/>
    <w:rsid w:val="00582A0A"/>
    <w:rsid w:val="005839B4"/>
    <w:rsid w:val="005859F5"/>
    <w:rsid w:val="00587113"/>
    <w:rsid w:val="00587992"/>
    <w:rsid w:val="00590BE6"/>
    <w:rsid w:val="005A3DF9"/>
    <w:rsid w:val="005A54BD"/>
    <w:rsid w:val="005A7360"/>
    <w:rsid w:val="005B2ADD"/>
    <w:rsid w:val="005C2AFC"/>
    <w:rsid w:val="005C38AF"/>
    <w:rsid w:val="005D5771"/>
    <w:rsid w:val="005D77C3"/>
    <w:rsid w:val="005E1A2C"/>
    <w:rsid w:val="005F44CB"/>
    <w:rsid w:val="0060429B"/>
    <w:rsid w:val="00621901"/>
    <w:rsid w:val="006233F7"/>
    <w:rsid w:val="00624CE3"/>
    <w:rsid w:val="0062643F"/>
    <w:rsid w:val="006323C4"/>
    <w:rsid w:val="006330FB"/>
    <w:rsid w:val="006466FA"/>
    <w:rsid w:val="00650C84"/>
    <w:rsid w:val="00652409"/>
    <w:rsid w:val="00653D26"/>
    <w:rsid w:val="00654994"/>
    <w:rsid w:val="00657A7D"/>
    <w:rsid w:val="00660BB5"/>
    <w:rsid w:val="00662939"/>
    <w:rsid w:val="006656A7"/>
    <w:rsid w:val="0067099E"/>
    <w:rsid w:val="0067256A"/>
    <w:rsid w:val="00680117"/>
    <w:rsid w:val="006820FB"/>
    <w:rsid w:val="00682297"/>
    <w:rsid w:val="00683C3F"/>
    <w:rsid w:val="00685FDC"/>
    <w:rsid w:val="00686F53"/>
    <w:rsid w:val="00686FAB"/>
    <w:rsid w:val="0069181C"/>
    <w:rsid w:val="00694DC7"/>
    <w:rsid w:val="0069565F"/>
    <w:rsid w:val="006956CF"/>
    <w:rsid w:val="00695911"/>
    <w:rsid w:val="006974B8"/>
    <w:rsid w:val="006A079F"/>
    <w:rsid w:val="006A61EC"/>
    <w:rsid w:val="006B14AB"/>
    <w:rsid w:val="006B2DC1"/>
    <w:rsid w:val="006B35F3"/>
    <w:rsid w:val="006C0F82"/>
    <w:rsid w:val="006C17A5"/>
    <w:rsid w:val="006C4194"/>
    <w:rsid w:val="006D02E0"/>
    <w:rsid w:val="006D3404"/>
    <w:rsid w:val="006D51A8"/>
    <w:rsid w:val="006E1887"/>
    <w:rsid w:val="006E74B1"/>
    <w:rsid w:val="006E7FC7"/>
    <w:rsid w:val="006F18E6"/>
    <w:rsid w:val="006F27A1"/>
    <w:rsid w:val="006F75B1"/>
    <w:rsid w:val="00700DFC"/>
    <w:rsid w:val="00702BCC"/>
    <w:rsid w:val="007036DB"/>
    <w:rsid w:val="00704447"/>
    <w:rsid w:val="00705D50"/>
    <w:rsid w:val="007104E3"/>
    <w:rsid w:val="00725824"/>
    <w:rsid w:val="00726FBB"/>
    <w:rsid w:val="00732288"/>
    <w:rsid w:val="007323AA"/>
    <w:rsid w:val="00733F04"/>
    <w:rsid w:val="007352A0"/>
    <w:rsid w:val="00735B9A"/>
    <w:rsid w:val="00737C11"/>
    <w:rsid w:val="00741CF4"/>
    <w:rsid w:val="00744DD4"/>
    <w:rsid w:val="00745E17"/>
    <w:rsid w:val="0075194E"/>
    <w:rsid w:val="0075715B"/>
    <w:rsid w:val="00761E2D"/>
    <w:rsid w:val="00764118"/>
    <w:rsid w:val="00765593"/>
    <w:rsid w:val="0076560D"/>
    <w:rsid w:val="00765631"/>
    <w:rsid w:val="00773255"/>
    <w:rsid w:val="00782A4D"/>
    <w:rsid w:val="00783F19"/>
    <w:rsid w:val="0078483D"/>
    <w:rsid w:val="0078485B"/>
    <w:rsid w:val="007866A0"/>
    <w:rsid w:val="007874BA"/>
    <w:rsid w:val="007951B0"/>
    <w:rsid w:val="00796398"/>
    <w:rsid w:val="0079698E"/>
    <w:rsid w:val="007A0103"/>
    <w:rsid w:val="007A06A6"/>
    <w:rsid w:val="007A48B9"/>
    <w:rsid w:val="007B230C"/>
    <w:rsid w:val="007B523E"/>
    <w:rsid w:val="007B5593"/>
    <w:rsid w:val="007C09CD"/>
    <w:rsid w:val="007C3070"/>
    <w:rsid w:val="007C38DC"/>
    <w:rsid w:val="007C6D97"/>
    <w:rsid w:val="007D2F8B"/>
    <w:rsid w:val="007E10D7"/>
    <w:rsid w:val="007E1108"/>
    <w:rsid w:val="007E6D6A"/>
    <w:rsid w:val="007F6507"/>
    <w:rsid w:val="0080427B"/>
    <w:rsid w:val="00814CB6"/>
    <w:rsid w:val="008235D5"/>
    <w:rsid w:val="00832D69"/>
    <w:rsid w:val="00835BE4"/>
    <w:rsid w:val="00835C55"/>
    <w:rsid w:val="00841A2D"/>
    <w:rsid w:val="008439FC"/>
    <w:rsid w:val="00844AD8"/>
    <w:rsid w:val="00844C20"/>
    <w:rsid w:val="00852C18"/>
    <w:rsid w:val="00862DFD"/>
    <w:rsid w:val="00864CE8"/>
    <w:rsid w:val="0086502C"/>
    <w:rsid w:val="00873938"/>
    <w:rsid w:val="00877B9B"/>
    <w:rsid w:val="0088042F"/>
    <w:rsid w:val="008865A4"/>
    <w:rsid w:val="008A08D1"/>
    <w:rsid w:val="008A6467"/>
    <w:rsid w:val="008A6541"/>
    <w:rsid w:val="008A724B"/>
    <w:rsid w:val="008A7E6E"/>
    <w:rsid w:val="008B02AA"/>
    <w:rsid w:val="008B2CE9"/>
    <w:rsid w:val="008D186E"/>
    <w:rsid w:val="008D2805"/>
    <w:rsid w:val="008D405C"/>
    <w:rsid w:val="008D4FA7"/>
    <w:rsid w:val="008F0A57"/>
    <w:rsid w:val="008F4BFB"/>
    <w:rsid w:val="0090199B"/>
    <w:rsid w:val="009033D4"/>
    <w:rsid w:val="009034D9"/>
    <w:rsid w:val="00904C1D"/>
    <w:rsid w:val="00906488"/>
    <w:rsid w:val="009073D5"/>
    <w:rsid w:val="009165A5"/>
    <w:rsid w:val="00922AA6"/>
    <w:rsid w:val="009264EE"/>
    <w:rsid w:val="0092755B"/>
    <w:rsid w:val="009337E8"/>
    <w:rsid w:val="009378E9"/>
    <w:rsid w:val="0094441A"/>
    <w:rsid w:val="00947AA9"/>
    <w:rsid w:val="00951D94"/>
    <w:rsid w:val="00955B70"/>
    <w:rsid w:val="00960392"/>
    <w:rsid w:val="00972A09"/>
    <w:rsid w:val="00983AE1"/>
    <w:rsid w:val="00984B81"/>
    <w:rsid w:val="009855F7"/>
    <w:rsid w:val="009878EE"/>
    <w:rsid w:val="009907EC"/>
    <w:rsid w:val="0099570B"/>
    <w:rsid w:val="0099611F"/>
    <w:rsid w:val="00996803"/>
    <w:rsid w:val="009A0699"/>
    <w:rsid w:val="009A1BC0"/>
    <w:rsid w:val="009A3FA2"/>
    <w:rsid w:val="009A6312"/>
    <w:rsid w:val="009A7509"/>
    <w:rsid w:val="009A772A"/>
    <w:rsid w:val="009B2ABA"/>
    <w:rsid w:val="009B5429"/>
    <w:rsid w:val="009B6461"/>
    <w:rsid w:val="009C415E"/>
    <w:rsid w:val="009D09DD"/>
    <w:rsid w:val="009D20BE"/>
    <w:rsid w:val="009D79E8"/>
    <w:rsid w:val="009E1A63"/>
    <w:rsid w:val="009E42E8"/>
    <w:rsid w:val="009F1037"/>
    <w:rsid w:val="009F5FFF"/>
    <w:rsid w:val="00A00587"/>
    <w:rsid w:val="00A04BF2"/>
    <w:rsid w:val="00A06F7D"/>
    <w:rsid w:val="00A0773E"/>
    <w:rsid w:val="00A11DF4"/>
    <w:rsid w:val="00A21B14"/>
    <w:rsid w:val="00A22EC8"/>
    <w:rsid w:val="00A2392D"/>
    <w:rsid w:val="00A25457"/>
    <w:rsid w:val="00A26F24"/>
    <w:rsid w:val="00A44A2E"/>
    <w:rsid w:val="00A457C6"/>
    <w:rsid w:val="00A50D06"/>
    <w:rsid w:val="00A56CF5"/>
    <w:rsid w:val="00A56EC3"/>
    <w:rsid w:val="00A604FF"/>
    <w:rsid w:val="00A61799"/>
    <w:rsid w:val="00A66AD8"/>
    <w:rsid w:val="00A74269"/>
    <w:rsid w:val="00A7784D"/>
    <w:rsid w:val="00A8173D"/>
    <w:rsid w:val="00A9187E"/>
    <w:rsid w:val="00A94511"/>
    <w:rsid w:val="00A959AC"/>
    <w:rsid w:val="00A97455"/>
    <w:rsid w:val="00AA5B2D"/>
    <w:rsid w:val="00AB0FE3"/>
    <w:rsid w:val="00AB31D5"/>
    <w:rsid w:val="00AB5820"/>
    <w:rsid w:val="00AB782D"/>
    <w:rsid w:val="00AC161F"/>
    <w:rsid w:val="00AC1B0F"/>
    <w:rsid w:val="00AC2550"/>
    <w:rsid w:val="00AC28D5"/>
    <w:rsid w:val="00AC55DD"/>
    <w:rsid w:val="00AC5B43"/>
    <w:rsid w:val="00AC61C7"/>
    <w:rsid w:val="00AD1A72"/>
    <w:rsid w:val="00AD347B"/>
    <w:rsid w:val="00AD749C"/>
    <w:rsid w:val="00AE61CE"/>
    <w:rsid w:val="00AF0A33"/>
    <w:rsid w:val="00AF0E63"/>
    <w:rsid w:val="00AF2FEB"/>
    <w:rsid w:val="00AF6931"/>
    <w:rsid w:val="00B03354"/>
    <w:rsid w:val="00B06C75"/>
    <w:rsid w:val="00B07454"/>
    <w:rsid w:val="00B07AB9"/>
    <w:rsid w:val="00B07E4F"/>
    <w:rsid w:val="00B120C1"/>
    <w:rsid w:val="00B157BE"/>
    <w:rsid w:val="00B26D2B"/>
    <w:rsid w:val="00B31672"/>
    <w:rsid w:val="00B31BFB"/>
    <w:rsid w:val="00B35E9F"/>
    <w:rsid w:val="00B41A4B"/>
    <w:rsid w:val="00B42374"/>
    <w:rsid w:val="00B42904"/>
    <w:rsid w:val="00B45C93"/>
    <w:rsid w:val="00B50EA4"/>
    <w:rsid w:val="00B55BD8"/>
    <w:rsid w:val="00B6115F"/>
    <w:rsid w:val="00B62A4C"/>
    <w:rsid w:val="00B63936"/>
    <w:rsid w:val="00B64089"/>
    <w:rsid w:val="00B65DAE"/>
    <w:rsid w:val="00B7091D"/>
    <w:rsid w:val="00B73A0C"/>
    <w:rsid w:val="00B819AB"/>
    <w:rsid w:val="00B8640B"/>
    <w:rsid w:val="00B915F4"/>
    <w:rsid w:val="00B92CB7"/>
    <w:rsid w:val="00B932E1"/>
    <w:rsid w:val="00BA2F6C"/>
    <w:rsid w:val="00BB1CE8"/>
    <w:rsid w:val="00BC26BB"/>
    <w:rsid w:val="00BD17AE"/>
    <w:rsid w:val="00BD2D07"/>
    <w:rsid w:val="00BD51C9"/>
    <w:rsid w:val="00BD6101"/>
    <w:rsid w:val="00BD77F7"/>
    <w:rsid w:val="00BE5D10"/>
    <w:rsid w:val="00BE6870"/>
    <w:rsid w:val="00C028B0"/>
    <w:rsid w:val="00C034A7"/>
    <w:rsid w:val="00C113BB"/>
    <w:rsid w:val="00C1374B"/>
    <w:rsid w:val="00C14245"/>
    <w:rsid w:val="00C15986"/>
    <w:rsid w:val="00C20297"/>
    <w:rsid w:val="00C26BD2"/>
    <w:rsid w:val="00C26BED"/>
    <w:rsid w:val="00C2790C"/>
    <w:rsid w:val="00C32B7D"/>
    <w:rsid w:val="00C37C95"/>
    <w:rsid w:val="00C433A2"/>
    <w:rsid w:val="00C438D2"/>
    <w:rsid w:val="00C47A89"/>
    <w:rsid w:val="00C576B1"/>
    <w:rsid w:val="00C60F73"/>
    <w:rsid w:val="00C61671"/>
    <w:rsid w:val="00C61F87"/>
    <w:rsid w:val="00C72F9A"/>
    <w:rsid w:val="00C756D1"/>
    <w:rsid w:val="00C81344"/>
    <w:rsid w:val="00C85314"/>
    <w:rsid w:val="00C91B38"/>
    <w:rsid w:val="00C9539B"/>
    <w:rsid w:val="00C96572"/>
    <w:rsid w:val="00C96EA6"/>
    <w:rsid w:val="00CA0D19"/>
    <w:rsid w:val="00CA18FF"/>
    <w:rsid w:val="00CA34C1"/>
    <w:rsid w:val="00CA3521"/>
    <w:rsid w:val="00CB16BB"/>
    <w:rsid w:val="00CC6F0F"/>
    <w:rsid w:val="00CC6FB5"/>
    <w:rsid w:val="00CD7CB7"/>
    <w:rsid w:val="00CF17BF"/>
    <w:rsid w:val="00CF1B8C"/>
    <w:rsid w:val="00CF34E8"/>
    <w:rsid w:val="00CF4190"/>
    <w:rsid w:val="00CF4CE3"/>
    <w:rsid w:val="00D06C4B"/>
    <w:rsid w:val="00D31E2C"/>
    <w:rsid w:val="00D34950"/>
    <w:rsid w:val="00D35AFE"/>
    <w:rsid w:val="00D45074"/>
    <w:rsid w:val="00D456D5"/>
    <w:rsid w:val="00D51628"/>
    <w:rsid w:val="00D54C23"/>
    <w:rsid w:val="00D56F70"/>
    <w:rsid w:val="00D6058C"/>
    <w:rsid w:val="00D6467E"/>
    <w:rsid w:val="00D64C36"/>
    <w:rsid w:val="00D678A8"/>
    <w:rsid w:val="00D715C1"/>
    <w:rsid w:val="00D72EAC"/>
    <w:rsid w:val="00D72F6C"/>
    <w:rsid w:val="00D73B5C"/>
    <w:rsid w:val="00D74C32"/>
    <w:rsid w:val="00D755A7"/>
    <w:rsid w:val="00D8183C"/>
    <w:rsid w:val="00D830FE"/>
    <w:rsid w:val="00D94475"/>
    <w:rsid w:val="00D95766"/>
    <w:rsid w:val="00D96302"/>
    <w:rsid w:val="00DA1BE7"/>
    <w:rsid w:val="00DA2D7C"/>
    <w:rsid w:val="00DC055D"/>
    <w:rsid w:val="00DC265D"/>
    <w:rsid w:val="00DC39BE"/>
    <w:rsid w:val="00DD1295"/>
    <w:rsid w:val="00DD4EAC"/>
    <w:rsid w:val="00DD707C"/>
    <w:rsid w:val="00DE6156"/>
    <w:rsid w:val="00DE78BE"/>
    <w:rsid w:val="00DF0638"/>
    <w:rsid w:val="00DF0D75"/>
    <w:rsid w:val="00DF47CC"/>
    <w:rsid w:val="00DF65D0"/>
    <w:rsid w:val="00DF73A4"/>
    <w:rsid w:val="00E03023"/>
    <w:rsid w:val="00E03266"/>
    <w:rsid w:val="00E107B3"/>
    <w:rsid w:val="00E12764"/>
    <w:rsid w:val="00E12C3A"/>
    <w:rsid w:val="00E12EE7"/>
    <w:rsid w:val="00E15A17"/>
    <w:rsid w:val="00E20D53"/>
    <w:rsid w:val="00E23D35"/>
    <w:rsid w:val="00E2618E"/>
    <w:rsid w:val="00E26C56"/>
    <w:rsid w:val="00E2749F"/>
    <w:rsid w:val="00E30697"/>
    <w:rsid w:val="00E31E21"/>
    <w:rsid w:val="00E33DBC"/>
    <w:rsid w:val="00E36C46"/>
    <w:rsid w:val="00E46A42"/>
    <w:rsid w:val="00E46F26"/>
    <w:rsid w:val="00E5297D"/>
    <w:rsid w:val="00E541E9"/>
    <w:rsid w:val="00E54769"/>
    <w:rsid w:val="00E57B63"/>
    <w:rsid w:val="00E602CA"/>
    <w:rsid w:val="00E603CC"/>
    <w:rsid w:val="00E722D2"/>
    <w:rsid w:val="00E73090"/>
    <w:rsid w:val="00E816AB"/>
    <w:rsid w:val="00E82E79"/>
    <w:rsid w:val="00E84342"/>
    <w:rsid w:val="00E84666"/>
    <w:rsid w:val="00E86B70"/>
    <w:rsid w:val="00E9121B"/>
    <w:rsid w:val="00E95854"/>
    <w:rsid w:val="00E95895"/>
    <w:rsid w:val="00EB0332"/>
    <w:rsid w:val="00EB0BBF"/>
    <w:rsid w:val="00EC44C7"/>
    <w:rsid w:val="00ED5769"/>
    <w:rsid w:val="00EE3167"/>
    <w:rsid w:val="00EE3A6B"/>
    <w:rsid w:val="00EE4052"/>
    <w:rsid w:val="00EF0F7A"/>
    <w:rsid w:val="00EF38E3"/>
    <w:rsid w:val="00EF45E7"/>
    <w:rsid w:val="00EF4823"/>
    <w:rsid w:val="00EF4851"/>
    <w:rsid w:val="00EF728A"/>
    <w:rsid w:val="00F0236E"/>
    <w:rsid w:val="00F154A1"/>
    <w:rsid w:val="00F157B3"/>
    <w:rsid w:val="00F16984"/>
    <w:rsid w:val="00F16EA6"/>
    <w:rsid w:val="00F17D67"/>
    <w:rsid w:val="00F2593C"/>
    <w:rsid w:val="00F260E7"/>
    <w:rsid w:val="00F26BF3"/>
    <w:rsid w:val="00F41881"/>
    <w:rsid w:val="00F448BD"/>
    <w:rsid w:val="00F4575E"/>
    <w:rsid w:val="00F526D3"/>
    <w:rsid w:val="00F56A9D"/>
    <w:rsid w:val="00F56E8B"/>
    <w:rsid w:val="00F604C9"/>
    <w:rsid w:val="00F63C52"/>
    <w:rsid w:val="00F70749"/>
    <w:rsid w:val="00F70A2C"/>
    <w:rsid w:val="00F71DF5"/>
    <w:rsid w:val="00F76B99"/>
    <w:rsid w:val="00F81B80"/>
    <w:rsid w:val="00F81C9E"/>
    <w:rsid w:val="00F921EC"/>
    <w:rsid w:val="00F943E5"/>
    <w:rsid w:val="00F96DD0"/>
    <w:rsid w:val="00FA07F5"/>
    <w:rsid w:val="00FA57D0"/>
    <w:rsid w:val="00FA5B93"/>
    <w:rsid w:val="00FB1894"/>
    <w:rsid w:val="00FB1F07"/>
    <w:rsid w:val="00FB7D45"/>
    <w:rsid w:val="00FC3EED"/>
    <w:rsid w:val="00FC5FFB"/>
    <w:rsid w:val="00FD2073"/>
    <w:rsid w:val="00FE05DE"/>
    <w:rsid w:val="00FE0B84"/>
    <w:rsid w:val="00FE356B"/>
    <w:rsid w:val="00FE4EBB"/>
    <w:rsid w:val="00FF19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line="240" w:lineRule="auto"/>
    </w:pPr>
    <w:rPr>
      <w:rFonts w:ascii="Arial" w:eastAsia="Calibri" w:hAnsi="Arial" w:cs="Times New Roman"/>
    </w:rPr>
  </w:style>
  <w:style w:type="paragraph" w:styleId="Heading1">
    <w:name w:val="heading 1"/>
    <w:basedOn w:val="Normal"/>
    <w:next w:val="Normal"/>
    <w:link w:val="Heading1Char"/>
    <w:qFormat/>
    <w:rsid w:val="00732288"/>
    <w:pPr>
      <w:keepNext/>
      <w:keepLines/>
      <w:spacing w:before="240"/>
      <w:outlineLvl w:val="0"/>
    </w:pPr>
    <w:rPr>
      <w:rFonts w:eastAsiaTheme="majorEastAsia" w:cstheme="majorBidi"/>
      <w:b/>
      <w:bCs/>
      <w:sz w:val="28"/>
      <w:szCs w:val="28"/>
      <w:lang w:val="en-US"/>
    </w:rPr>
  </w:style>
  <w:style w:type="paragraph" w:styleId="Heading2">
    <w:name w:val="heading 2"/>
    <w:basedOn w:val="Normal"/>
    <w:next w:val="NoSpacing"/>
    <w:link w:val="Heading2Char"/>
    <w:uiPriority w:val="9"/>
    <w:unhideWhenUsed/>
    <w:qFormat/>
    <w:rsid w:val="00732288"/>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E3A6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style>
  <w:style w:type="paragraph" w:styleId="Footer">
    <w:name w:val="footer"/>
    <w:basedOn w:val="Normal"/>
    <w:link w:val="FooterChar"/>
    <w:uiPriority w:val="99"/>
    <w:unhideWhenUsed/>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style>
  <w:style w:type="paragraph" w:styleId="BalloonText">
    <w:name w:val="Balloon Text"/>
    <w:basedOn w:val="Normal"/>
    <w:link w:val="BalloonTextChar"/>
    <w:uiPriority w:val="99"/>
    <w:semiHidden/>
    <w:unhideWhenUsed/>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szCs w:val="16"/>
    </w:rPr>
  </w:style>
  <w:style w:type="table" w:styleId="TableGrid">
    <w:name w:val="Table Grid"/>
    <w:basedOn w:val="TableNormal"/>
    <w:uiPriority w:val="59"/>
    <w:rsid w:val="00862DF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customStyle="1" w:styleId="Heading1Char">
    <w:name w:val="Heading 1 Char"/>
    <w:basedOn w:val="DefaultParagraphFont"/>
    <w:link w:val="Heading1"/>
    <w:rsid w:val="00732288"/>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732288"/>
    <w:rPr>
      <w:rFonts w:ascii="Arial" w:eastAsiaTheme="majorEastAsia" w:hAnsi="Arial" w:cstheme="majorBidi"/>
      <w:b/>
      <w:bCs/>
      <w:sz w:val="26"/>
      <w:szCs w:val="26"/>
    </w:rPr>
  </w:style>
  <w:style w:type="character" w:styleId="Hyperlink">
    <w:name w:val="Hyperlink"/>
    <w:basedOn w:val="DefaultParagraphFont"/>
    <w:uiPriority w:val="99"/>
    <w:unhideWhenUsed/>
    <w:rsid w:val="006974B8"/>
    <w:rPr>
      <w:color w:val="0000FF"/>
      <w:u w:val="single"/>
    </w:rPr>
  </w:style>
  <w:style w:type="paragraph" w:styleId="NoSpacing">
    <w:name w:val="No Spacing"/>
    <w:uiPriority w:val="1"/>
    <w:qFormat/>
    <w:rsid w:val="00E816AB"/>
    <w:pPr>
      <w:spacing w:after="0" w:line="240" w:lineRule="auto"/>
    </w:pPr>
    <w:rPr>
      <w:rFonts w:ascii="Arial" w:eastAsia="Calibri" w:hAnsi="Arial" w:cs="Times New Roman"/>
    </w:rPr>
  </w:style>
  <w:style w:type="character" w:customStyle="1" w:styleId="Heading3Char">
    <w:name w:val="Heading 3 Char"/>
    <w:basedOn w:val="DefaultParagraphFont"/>
    <w:link w:val="Heading3"/>
    <w:uiPriority w:val="9"/>
    <w:rsid w:val="00EE3A6B"/>
    <w:rPr>
      <w:rFonts w:asciiTheme="majorHAnsi" w:eastAsiaTheme="majorEastAsia" w:hAnsiTheme="majorHAnsi" w:cstheme="majorBidi"/>
      <w:b/>
      <w:bCs/>
    </w:rPr>
  </w:style>
  <w:style w:type="paragraph" w:styleId="Revision">
    <w:name w:val="Revision"/>
    <w:hidden/>
    <w:uiPriority w:val="99"/>
    <w:semiHidden/>
    <w:rsid w:val="00B31672"/>
    <w:pPr>
      <w:spacing w:after="0" w:line="240" w:lineRule="auto"/>
    </w:pPr>
    <w:rPr>
      <w:rFonts w:ascii="Arial" w:eastAsia="Calibri" w:hAnsi="Arial" w:cs="Times New Roman"/>
    </w:rPr>
  </w:style>
  <w:style w:type="character" w:styleId="FollowedHyperlink">
    <w:name w:val="FollowedHyperlink"/>
    <w:basedOn w:val="DefaultParagraphFont"/>
    <w:uiPriority w:val="99"/>
    <w:semiHidden/>
    <w:unhideWhenUsed/>
    <w:rsid w:val="00CF4CE3"/>
    <w:rPr>
      <w:color w:val="800080" w:themeColor="followedHyperlink"/>
      <w:u w:val="single"/>
    </w:rPr>
  </w:style>
  <w:style w:type="character" w:styleId="CommentReference">
    <w:name w:val="annotation reference"/>
    <w:basedOn w:val="DefaultParagraphFont"/>
    <w:uiPriority w:val="99"/>
    <w:semiHidden/>
    <w:unhideWhenUsed/>
    <w:rsid w:val="00C85314"/>
    <w:rPr>
      <w:sz w:val="16"/>
      <w:szCs w:val="16"/>
    </w:rPr>
  </w:style>
  <w:style w:type="paragraph" w:styleId="CommentText">
    <w:name w:val="annotation text"/>
    <w:basedOn w:val="Normal"/>
    <w:link w:val="CommentTextChar"/>
    <w:uiPriority w:val="99"/>
    <w:semiHidden/>
    <w:unhideWhenUsed/>
    <w:rsid w:val="00C85314"/>
    <w:rPr>
      <w:sz w:val="20"/>
      <w:szCs w:val="20"/>
    </w:rPr>
  </w:style>
  <w:style w:type="character" w:customStyle="1" w:styleId="CommentTextChar">
    <w:name w:val="Comment Text Char"/>
    <w:basedOn w:val="DefaultParagraphFont"/>
    <w:link w:val="CommentText"/>
    <w:uiPriority w:val="99"/>
    <w:semiHidden/>
    <w:rsid w:val="00C8531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85314"/>
    <w:rPr>
      <w:b/>
      <w:bCs/>
    </w:rPr>
  </w:style>
  <w:style w:type="character" w:customStyle="1" w:styleId="CommentSubjectChar">
    <w:name w:val="Comment Subject Char"/>
    <w:basedOn w:val="CommentTextChar"/>
    <w:link w:val="CommentSubject"/>
    <w:uiPriority w:val="99"/>
    <w:semiHidden/>
    <w:rsid w:val="00C85314"/>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line="240" w:lineRule="auto"/>
    </w:pPr>
    <w:rPr>
      <w:rFonts w:ascii="Arial" w:eastAsia="Calibri" w:hAnsi="Arial" w:cs="Times New Roman"/>
    </w:rPr>
  </w:style>
  <w:style w:type="paragraph" w:styleId="Heading1">
    <w:name w:val="heading 1"/>
    <w:basedOn w:val="Normal"/>
    <w:next w:val="Normal"/>
    <w:link w:val="Heading1Char"/>
    <w:qFormat/>
    <w:rsid w:val="00732288"/>
    <w:pPr>
      <w:keepNext/>
      <w:keepLines/>
      <w:spacing w:before="240"/>
      <w:outlineLvl w:val="0"/>
    </w:pPr>
    <w:rPr>
      <w:rFonts w:eastAsiaTheme="majorEastAsia" w:cstheme="majorBidi"/>
      <w:b/>
      <w:bCs/>
      <w:sz w:val="28"/>
      <w:szCs w:val="28"/>
      <w:lang w:val="en-US"/>
    </w:rPr>
  </w:style>
  <w:style w:type="paragraph" w:styleId="Heading2">
    <w:name w:val="heading 2"/>
    <w:basedOn w:val="Normal"/>
    <w:next w:val="NoSpacing"/>
    <w:link w:val="Heading2Char"/>
    <w:uiPriority w:val="9"/>
    <w:unhideWhenUsed/>
    <w:qFormat/>
    <w:rsid w:val="00732288"/>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E3A6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style>
  <w:style w:type="paragraph" w:styleId="Footer">
    <w:name w:val="footer"/>
    <w:basedOn w:val="Normal"/>
    <w:link w:val="FooterChar"/>
    <w:uiPriority w:val="99"/>
    <w:unhideWhenUsed/>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style>
  <w:style w:type="paragraph" w:styleId="BalloonText">
    <w:name w:val="Balloon Text"/>
    <w:basedOn w:val="Normal"/>
    <w:link w:val="BalloonTextChar"/>
    <w:uiPriority w:val="99"/>
    <w:semiHidden/>
    <w:unhideWhenUsed/>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szCs w:val="16"/>
    </w:rPr>
  </w:style>
  <w:style w:type="table" w:styleId="TableGrid">
    <w:name w:val="Table Grid"/>
    <w:basedOn w:val="TableNormal"/>
    <w:uiPriority w:val="59"/>
    <w:rsid w:val="00862DF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customStyle="1" w:styleId="Heading1Char">
    <w:name w:val="Heading 1 Char"/>
    <w:basedOn w:val="DefaultParagraphFont"/>
    <w:link w:val="Heading1"/>
    <w:rsid w:val="00732288"/>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732288"/>
    <w:rPr>
      <w:rFonts w:ascii="Arial" w:eastAsiaTheme="majorEastAsia" w:hAnsi="Arial" w:cstheme="majorBidi"/>
      <w:b/>
      <w:bCs/>
      <w:sz w:val="26"/>
      <w:szCs w:val="26"/>
    </w:rPr>
  </w:style>
  <w:style w:type="character" w:styleId="Hyperlink">
    <w:name w:val="Hyperlink"/>
    <w:basedOn w:val="DefaultParagraphFont"/>
    <w:uiPriority w:val="99"/>
    <w:unhideWhenUsed/>
    <w:rsid w:val="006974B8"/>
    <w:rPr>
      <w:color w:val="0000FF"/>
      <w:u w:val="single"/>
    </w:rPr>
  </w:style>
  <w:style w:type="paragraph" w:styleId="NoSpacing">
    <w:name w:val="No Spacing"/>
    <w:uiPriority w:val="1"/>
    <w:qFormat/>
    <w:rsid w:val="00E816AB"/>
    <w:pPr>
      <w:spacing w:after="0" w:line="240" w:lineRule="auto"/>
    </w:pPr>
    <w:rPr>
      <w:rFonts w:ascii="Arial" w:eastAsia="Calibri" w:hAnsi="Arial" w:cs="Times New Roman"/>
    </w:rPr>
  </w:style>
  <w:style w:type="character" w:customStyle="1" w:styleId="Heading3Char">
    <w:name w:val="Heading 3 Char"/>
    <w:basedOn w:val="DefaultParagraphFont"/>
    <w:link w:val="Heading3"/>
    <w:uiPriority w:val="9"/>
    <w:rsid w:val="00EE3A6B"/>
    <w:rPr>
      <w:rFonts w:asciiTheme="majorHAnsi" w:eastAsiaTheme="majorEastAsia" w:hAnsiTheme="majorHAnsi" w:cstheme="majorBidi"/>
      <w:b/>
      <w:bCs/>
    </w:rPr>
  </w:style>
  <w:style w:type="paragraph" w:styleId="Revision">
    <w:name w:val="Revision"/>
    <w:hidden/>
    <w:uiPriority w:val="99"/>
    <w:semiHidden/>
    <w:rsid w:val="00B31672"/>
    <w:pPr>
      <w:spacing w:after="0" w:line="240" w:lineRule="auto"/>
    </w:pPr>
    <w:rPr>
      <w:rFonts w:ascii="Arial" w:eastAsia="Calibri" w:hAnsi="Arial" w:cs="Times New Roman"/>
    </w:rPr>
  </w:style>
  <w:style w:type="character" w:styleId="FollowedHyperlink">
    <w:name w:val="FollowedHyperlink"/>
    <w:basedOn w:val="DefaultParagraphFont"/>
    <w:uiPriority w:val="99"/>
    <w:semiHidden/>
    <w:unhideWhenUsed/>
    <w:rsid w:val="00CF4CE3"/>
    <w:rPr>
      <w:color w:val="800080" w:themeColor="followedHyperlink"/>
      <w:u w:val="single"/>
    </w:rPr>
  </w:style>
  <w:style w:type="character" w:styleId="CommentReference">
    <w:name w:val="annotation reference"/>
    <w:basedOn w:val="DefaultParagraphFont"/>
    <w:uiPriority w:val="99"/>
    <w:semiHidden/>
    <w:unhideWhenUsed/>
    <w:rsid w:val="00C85314"/>
    <w:rPr>
      <w:sz w:val="16"/>
      <w:szCs w:val="16"/>
    </w:rPr>
  </w:style>
  <w:style w:type="paragraph" w:styleId="CommentText">
    <w:name w:val="annotation text"/>
    <w:basedOn w:val="Normal"/>
    <w:link w:val="CommentTextChar"/>
    <w:uiPriority w:val="99"/>
    <w:semiHidden/>
    <w:unhideWhenUsed/>
    <w:rsid w:val="00C85314"/>
    <w:rPr>
      <w:sz w:val="20"/>
      <w:szCs w:val="20"/>
    </w:rPr>
  </w:style>
  <w:style w:type="character" w:customStyle="1" w:styleId="CommentTextChar">
    <w:name w:val="Comment Text Char"/>
    <w:basedOn w:val="DefaultParagraphFont"/>
    <w:link w:val="CommentText"/>
    <w:uiPriority w:val="99"/>
    <w:semiHidden/>
    <w:rsid w:val="00C8531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85314"/>
    <w:rPr>
      <w:b/>
      <w:bCs/>
    </w:rPr>
  </w:style>
  <w:style w:type="character" w:customStyle="1" w:styleId="CommentSubjectChar">
    <w:name w:val="Comment Subject Char"/>
    <w:basedOn w:val="CommentTextChar"/>
    <w:link w:val="CommentSubject"/>
    <w:uiPriority w:val="99"/>
    <w:semiHidden/>
    <w:rsid w:val="00C85314"/>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531">
      <w:bodyDiv w:val="1"/>
      <w:marLeft w:val="0"/>
      <w:marRight w:val="0"/>
      <w:marTop w:val="0"/>
      <w:marBottom w:val="0"/>
      <w:divBdr>
        <w:top w:val="none" w:sz="0" w:space="0" w:color="auto"/>
        <w:left w:val="none" w:sz="0" w:space="0" w:color="auto"/>
        <w:bottom w:val="none" w:sz="0" w:space="0" w:color="auto"/>
        <w:right w:val="none" w:sz="0" w:space="0" w:color="auto"/>
      </w:divBdr>
    </w:div>
    <w:div w:id="704523511">
      <w:bodyDiv w:val="1"/>
      <w:marLeft w:val="0"/>
      <w:marRight w:val="0"/>
      <w:marTop w:val="0"/>
      <w:marBottom w:val="0"/>
      <w:divBdr>
        <w:top w:val="none" w:sz="0" w:space="0" w:color="auto"/>
        <w:left w:val="none" w:sz="0" w:space="0" w:color="auto"/>
        <w:bottom w:val="none" w:sz="0" w:space="0" w:color="auto"/>
        <w:right w:val="none" w:sz="0" w:space="0" w:color="auto"/>
      </w:divBdr>
    </w:div>
    <w:div w:id="749543644">
      <w:bodyDiv w:val="1"/>
      <w:marLeft w:val="0"/>
      <w:marRight w:val="0"/>
      <w:marTop w:val="0"/>
      <w:marBottom w:val="0"/>
      <w:divBdr>
        <w:top w:val="none" w:sz="0" w:space="0" w:color="auto"/>
        <w:left w:val="none" w:sz="0" w:space="0" w:color="auto"/>
        <w:bottom w:val="none" w:sz="0" w:space="0" w:color="auto"/>
        <w:right w:val="none" w:sz="0" w:space="0" w:color="auto"/>
      </w:divBdr>
    </w:div>
    <w:div w:id="853806948">
      <w:bodyDiv w:val="1"/>
      <w:marLeft w:val="0"/>
      <w:marRight w:val="0"/>
      <w:marTop w:val="0"/>
      <w:marBottom w:val="0"/>
      <w:divBdr>
        <w:top w:val="none" w:sz="0" w:space="0" w:color="auto"/>
        <w:left w:val="none" w:sz="0" w:space="0" w:color="auto"/>
        <w:bottom w:val="none" w:sz="0" w:space="0" w:color="auto"/>
        <w:right w:val="none" w:sz="0" w:space="0" w:color="auto"/>
      </w:divBdr>
    </w:div>
    <w:div w:id="960114381">
      <w:bodyDiv w:val="1"/>
      <w:marLeft w:val="0"/>
      <w:marRight w:val="0"/>
      <w:marTop w:val="0"/>
      <w:marBottom w:val="0"/>
      <w:divBdr>
        <w:top w:val="none" w:sz="0" w:space="0" w:color="auto"/>
        <w:left w:val="none" w:sz="0" w:space="0" w:color="auto"/>
        <w:bottom w:val="none" w:sz="0" w:space="0" w:color="auto"/>
        <w:right w:val="none" w:sz="0" w:space="0" w:color="auto"/>
      </w:divBdr>
    </w:div>
    <w:div w:id="1211453630">
      <w:bodyDiv w:val="1"/>
      <w:marLeft w:val="0"/>
      <w:marRight w:val="0"/>
      <w:marTop w:val="0"/>
      <w:marBottom w:val="0"/>
      <w:divBdr>
        <w:top w:val="none" w:sz="0" w:space="0" w:color="auto"/>
        <w:left w:val="none" w:sz="0" w:space="0" w:color="auto"/>
        <w:bottom w:val="none" w:sz="0" w:space="0" w:color="auto"/>
        <w:right w:val="none" w:sz="0" w:space="0" w:color="auto"/>
      </w:divBdr>
    </w:div>
    <w:div w:id="1314988799">
      <w:bodyDiv w:val="1"/>
      <w:marLeft w:val="0"/>
      <w:marRight w:val="0"/>
      <w:marTop w:val="0"/>
      <w:marBottom w:val="0"/>
      <w:divBdr>
        <w:top w:val="none" w:sz="0" w:space="0" w:color="auto"/>
        <w:left w:val="none" w:sz="0" w:space="0" w:color="auto"/>
        <w:bottom w:val="none" w:sz="0" w:space="0" w:color="auto"/>
        <w:right w:val="none" w:sz="0" w:space="0" w:color="auto"/>
      </w:divBdr>
    </w:div>
    <w:div w:id="1376924081">
      <w:bodyDiv w:val="1"/>
      <w:marLeft w:val="0"/>
      <w:marRight w:val="0"/>
      <w:marTop w:val="0"/>
      <w:marBottom w:val="0"/>
      <w:divBdr>
        <w:top w:val="none" w:sz="0" w:space="0" w:color="auto"/>
        <w:left w:val="none" w:sz="0" w:space="0" w:color="auto"/>
        <w:bottom w:val="none" w:sz="0" w:space="0" w:color="auto"/>
        <w:right w:val="none" w:sz="0" w:space="0" w:color="auto"/>
      </w:divBdr>
    </w:div>
    <w:div w:id="1503162725">
      <w:bodyDiv w:val="1"/>
      <w:marLeft w:val="0"/>
      <w:marRight w:val="0"/>
      <w:marTop w:val="0"/>
      <w:marBottom w:val="0"/>
      <w:divBdr>
        <w:top w:val="none" w:sz="0" w:space="0" w:color="auto"/>
        <w:left w:val="none" w:sz="0" w:space="0" w:color="auto"/>
        <w:bottom w:val="none" w:sz="0" w:space="0" w:color="auto"/>
        <w:right w:val="none" w:sz="0" w:space="0" w:color="auto"/>
      </w:divBdr>
    </w:div>
    <w:div w:id="19067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037B-6C5C-4B2A-A96D-26F81C00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Special Education Advisory Committee (SEAC) – TDSB Special Education Reform Draft Motions</vt:lpstr>
    </vt:vector>
  </TitlesOfParts>
  <Company>Toronto District School Board</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 – TDSB Special Education Reform Draft Motions</dc:title>
  <dc:creator>Ratsep, Margo</dc:creator>
  <cp:lastModifiedBy>Ratsep, Margo</cp:lastModifiedBy>
  <cp:revision>3</cp:revision>
  <cp:lastPrinted>2016-05-17T20:51:00Z</cp:lastPrinted>
  <dcterms:created xsi:type="dcterms:W3CDTF">2016-11-02T17:47:00Z</dcterms:created>
  <dcterms:modified xsi:type="dcterms:W3CDTF">2016-11-02T17:48:00Z</dcterms:modified>
</cp:coreProperties>
</file>