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9717" w14:textId="77777777" w:rsidR="007D2E33" w:rsidRDefault="00415984" w:rsidP="00B24BA6">
      <w:pPr>
        <w:pStyle w:val="Heading1"/>
      </w:pPr>
      <w:r>
        <w:rPr>
          <w:noProof/>
          <w:lang w:eastAsia="en-CA"/>
        </w:rPr>
        <w:drawing>
          <wp:inline distT="0" distB="0" distL="0" distR="0" wp14:anchorId="4B459735" wp14:editId="4B459736">
            <wp:extent cx="1224531" cy="912495"/>
            <wp:effectExtent l="0" t="0" r="0" b="1905"/>
            <wp:docPr id="4" name="Picture 2" descr="Toronto District School Board Logo" title="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ronto District School Board Logo" title="TDSB Logo"/>
                    <pic:cNvPicPr/>
                  </pic:nvPicPr>
                  <pic:blipFill rotWithShape="1">
                    <a:blip r:embed="rId9" cstate="print">
                      <a:extLst>
                        <a:ext uri="{28A0092B-C50C-407E-A947-70E740481C1C}">
                          <a14:useLocalDpi xmlns:a14="http://schemas.microsoft.com/office/drawing/2010/main" val="0"/>
                        </a:ext>
                      </a:extLst>
                    </a:blip>
                    <a:srcRect l="6269" t="10046" r="12810" b="13673"/>
                    <a:stretch/>
                  </pic:blipFill>
                  <pic:spPr bwMode="auto">
                    <a:xfrm>
                      <a:off x="0" y="0"/>
                      <a:ext cx="1224280" cy="912495"/>
                    </a:xfrm>
                    <a:prstGeom prst="rect">
                      <a:avLst/>
                    </a:prstGeom>
                    <a:ln>
                      <a:noFill/>
                    </a:ln>
                    <a:extLst>
                      <a:ext uri="{53640926-AAD7-44D8-BBD7-CCE9431645EC}">
                        <a14:shadowObscured xmlns:a14="http://schemas.microsoft.com/office/drawing/2010/main"/>
                      </a:ext>
                    </a:extLst>
                  </pic:spPr>
                </pic:pic>
              </a:graphicData>
            </a:graphic>
          </wp:inline>
        </w:drawing>
      </w:r>
    </w:p>
    <w:sdt>
      <w:sdtPr>
        <w:alias w:val="Title"/>
        <w:tag w:val=""/>
        <w:id w:val="183256416"/>
        <w:placeholder>
          <w:docPart w:val="AED51B9A63BD4117A0EDA5464D9D1E4B"/>
        </w:placeholder>
        <w:dataBinding w:prefixMappings="xmlns:ns0='http://purl.org/dc/elements/1.1/' xmlns:ns1='http://schemas.openxmlformats.org/package/2006/metadata/core-properties' " w:xpath="/ns1:coreProperties[1]/ns0:title[1]" w:storeItemID="{6C3C8BC8-F283-45AE-878A-BAB7291924A1}"/>
        <w:text/>
      </w:sdtPr>
      <w:sdtEndPr/>
      <w:sdtContent>
        <w:p w14:paraId="4B459718" w14:textId="0AE874E0" w:rsidR="007D2E33" w:rsidRDefault="00C8406A" w:rsidP="00B24BA6">
          <w:pPr>
            <w:pStyle w:val="Heading1"/>
            <w:jc w:val="center"/>
          </w:pPr>
          <w:r>
            <w:t>Update on Education Program Other Grants for 201</w:t>
          </w:r>
          <w:r w:rsidR="00E51CB1">
            <w:t>8</w:t>
          </w:r>
          <w:r>
            <w:t>-201</w:t>
          </w:r>
          <w:r w:rsidR="00E51CB1">
            <w:t>9</w:t>
          </w:r>
        </w:p>
      </w:sdtContent>
    </w:sdt>
    <w:p w14:paraId="4B459719" w14:textId="50EF9C6B" w:rsidR="00324BEC" w:rsidRDefault="00324BEC" w:rsidP="00455DAC">
      <w:pPr>
        <w:tabs>
          <w:tab w:val="left" w:pos="2160"/>
        </w:tabs>
      </w:pPr>
      <w:r w:rsidRPr="00324BEC">
        <w:rPr>
          <w:b/>
        </w:rPr>
        <w:t>To:</w:t>
      </w:r>
      <w:r w:rsidR="00455DAC">
        <w:rPr>
          <w:b/>
        </w:rPr>
        <w:tab/>
      </w:r>
      <w:sdt>
        <w:sdtPr>
          <w:id w:val="-1037424257"/>
          <w:placeholder>
            <w:docPart w:val="DefaultPlaceholder_1082065159"/>
          </w:placeholder>
          <w:comboBox>
            <w:listItem w:value="Choose an item."/>
            <w:listItem w:displayText="Audit Committee" w:value="Audit Committee"/>
            <w:listItem w:displayText="Director’s Performance Appraisal Committee" w:value="Director’s Performance Appraisal Committee"/>
            <w:listItem w:displayText="Finance, Budget and Enrolment Committee" w:value="Finance, Budget and Enrolment Committee"/>
            <w:listItem w:displayText="Governance and Policy Committee" w:value="Governance and Policy Committee"/>
            <w:listItem w:displayText="Health and Mental Well-being Committee" w:value="Health and Mental Well-being Committee"/>
            <w:listItem w:displayText="Negotiations Steering Committee" w:value="Negotiations Steering Committee"/>
            <w:listItem w:displayText="Planning and Priorities Committee" w:value="Planning and Priorities Committee"/>
            <w:listItem w:displayText="Program and School Services Committee" w:value="Program and School Services Committee"/>
            <w:listItem w:displayText="Regular Meeting" w:value="Regular Meeting"/>
            <w:listItem w:displayText="Special Finance, Budget and EnrolmentCommittee" w:value="Special Finance, Budget and EnrolmentCommittee"/>
            <w:listItem w:displayText="Special Governance and Policy Committee" w:value="Special Governance and Policy Committee"/>
            <w:listItem w:displayText="Special Planning and Priorities Committee" w:value="Special Planning and Priorities Committee"/>
            <w:listItem w:displayText="Special Program and School Services Committee" w:value="Special Program and School Services Committee"/>
            <w:listItem w:displayText="Special Regular Meeting" w:value="Special Regular Meeting"/>
            <w:listItem w:displayText="Special Committee of the Whole Board Meeting" w:value="Special Committee of the Whole Board Meeting"/>
          </w:comboBox>
        </w:sdtPr>
        <w:sdtEndPr/>
        <w:sdtContent>
          <w:r w:rsidR="00C8406A">
            <w:t>Finance, Budget and Enrolment Committee</w:t>
          </w:r>
        </w:sdtContent>
      </w:sdt>
    </w:p>
    <w:p w14:paraId="4B45971A" w14:textId="5EFFAFA3" w:rsidR="00324BEC" w:rsidRDefault="00324BEC" w:rsidP="00455DAC">
      <w:pPr>
        <w:tabs>
          <w:tab w:val="left" w:pos="2160"/>
        </w:tabs>
      </w:pPr>
      <w:r w:rsidRPr="00324BEC">
        <w:rPr>
          <w:b/>
        </w:rPr>
        <w:t>Date:</w:t>
      </w:r>
      <w:r w:rsidR="00455DAC">
        <w:rPr>
          <w:b/>
        </w:rPr>
        <w:tab/>
      </w:r>
      <w:sdt>
        <w:sdtPr>
          <w:id w:val="-115520390"/>
          <w:placeholder>
            <w:docPart w:val="5D2F942DBD1C43BDB3A37E142190641A"/>
          </w:placeholder>
          <w:date w:fullDate="2019-01-23T00:00:00Z">
            <w:dateFormat w:val="d MMMM, yyyy"/>
            <w:lid w:val="en-CA"/>
            <w:storeMappedDataAs w:val="dateTime"/>
            <w:calendar w:val="gregorian"/>
          </w:date>
        </w:sdtPr>
        <w:sdtEndPr/>
        <w:sdtContent>
          <w:r w:rsidR="00C8406A">
            <w:t>23 January, 2019</w:t>
          </w:r>
        </w:sdtContent>
      </w:sdt>
    </w:p>
    <w:p w14:paraId="4B45971B" w14:textId="76A2F4AE" w:rsidR="00324BEC" w:rsidRPr="00324BEC" w:rsidRDefault="00324BEC" w:rsidP="00455DAC">
      <w:pPr>
        <w:tabs>
          <w:tab w:val="left" w:pos="2160"/>
        </w:tabs>
      </w:pPr>
      <w:r w:rsidRPr="00324BEC">
        <w:rPr>
          <w:b/>
        </w:rPr>
        <w:t>Report No.:</w:t>
      </w:r>
      <w:r w:rsidR="00455DAC">
        <w:rPr>
          <w:b/>
        </w:rPr>
        <w:tab/>
      </w:r>
      <w:r w:rsidR="002C2B2A" w:rsidRPr="002C2B2A">
        <w:t>01-19-3565</w:t>
      </w:r>
      <w:bookmarkStart w:id="0" w:name="_GoBack"/>
      <w:bookmarkEnd w:id="0"/>
    </w:p>
    <w:p w14:paraId="4B45971C" w14:textId="77777777" w:rsidR="007D2E33" w:rsidRDefault="007D2E33" w:rsidP="00FE473B">
      <w:pPr>
        <w:pStyle w:val="Heading2"/>
      </w:pPr>
      <w:r w:rsidRPr="007D2E33">
        <w:t>Strategic</w:t>
      </w:r>
      <w:r>
        <w:t xml:space="preserve"> Directions</w:t>
      </w:r>
    </w:p>
    <w:p w14:paraId="4B45971D" w14:textId="6151AE32" w:rsidR="005E417D" w:rsidRDefault="00F125C8" w:rsidP="00035ED6">
      <w:pPr>
        <w:pStyle w:val="ListParagraph"/>
      </w:pPr>
      <w:sdt>
        <w:sdtPr>
          <w:id w:val="1733039214"/>
          <w:placeholder>
            <w:docPart w:val="39A187B0927A495494C39F39ADB34BC3"/>
          </w:placeholder>
          <w:comboBox>
            <w:listItem w:value="Choose an item."/>
            <w:listItem w:displayText="Transform Student Learning" w:value="Transform Student Learning"/>
            <w:listItem w:displayText="Create a Culture for Student and Staff Well-Being" w:value="Create a Culture for Student and Staff Well-Being"/>
            <w:listItem w:displayText="Provide Equity of Access to Learning Opportunities for All Students" w:value="Provide Equity of Access to Learning Opportunities for All Students"/>
            <w:listItem w:displayText="Allocate Human and Financial Resources Strategically to Support Student Needs" w:value="Allocate Human and Financial Resources Strategically to Support Student Needs"/>
            <w:listItem w:displayText="Build Strong Relationships and Partnerships Within School Communities to Support Student Learning and Well-Being" w:value="Build Strong Relationships and Partnerships Within School Communities to Support Student Learning and Well-Being"/>
          </w:comboBox>
        </w:sdtPr>
        <w:sdtEndPr/>
        <w:sdtContent>
          <w:r w:rsidR="00C8406A">
            <w:t>Allocate Human and Financial Resources Strategically to Support Student Needs</w:t>
          </w:r>
        </w:sdtContent>
      </w:sdt>
    </w:p>
    <w:p w14:paraId="4B459722" w14:textId="77777777" w:rsidR="007D2E33" w:rsidRDefault="007D2E33" w:rsidP="00324BEC">
      <w:pPr>
        <w:pStyle w:val="Heading2"/>
      </w:pPr>
      <w:r>
        <w:t>Recommendation</w:t>
      </w:r>
    </w:p>
    <w:sdt>
      <w:sdtPr>
        <w:alias w:val="Recommendation"/>
        <w:tag w:val="eRecommendation"/>
        <w:id w:val="-392512931"/>
        <w:lock w:val="sdtLocked"/>
        <w:placeholder>
          <w:docPart w:val="DefaultPlaceholder_1082065158"/>
        </w:placeholder>
      </w:sdtPr>
      <w:sdtEndPr/>
      <w:sdtContent>
        <w:p w14:paraId="4B459723" w14:textId="361FB635" w:rsidR="007D2E33" w:rsidRDefault="007D2E33" w:rsidP="00324BEC">
          <w:r>
            <w:t xml:space="preserve">It is recommended that </w:t>
          </w:r>
          <w:r w:rsidR="005F55FB">
            <w:t xml:space="preserve">the Board approve that permits continue to be issued </w:t>
          </w:r>
          <w:r w:rsidR="00E51CB1">
            <w:t xml:space="preserve">to </w:t>
          </w:r>
          <w:r w:rsidR="005F55FB">
            <w:t xml:space="preserve">the </w:t>
          </w:r>
          <w:r w:rsidR="00E51CB1">
            <w:t xml:space="preserve">organizations that fall under the Community </w:t>
          </w:r>
          <w:r w:rsidR="005F55FB">
            <w:t xml:space="preserve">Use of Schools - </w:t>
          </w:r>
          <w:r w:rsidR="00E51CB1">
            <w:t xml:space="preserve">Priority </w:t>
          </w:r>
          <w:r w:rsidR="005F55FB">
            <w:t xml:space="preserve">Schools </w:t>
          </w:r>
          <w:r w:rsidR="00E51CB1">
            <w:t>Initiative following the parameters outlined in this report</w:t>
          </w:r>
          <w:r w:rsidR="00C8406A">
            <w:t>.</w:t>
          </w:r>
        </w:p>
      </w:sdtContent>
    </w:sdt>
    <w:p w14:paraId="4B459724" w14:textId="77777777" w:rsidR="007D2E33" w:rsidRDefault="007D2E33" w:rsidP="00324BEC">
      <w:pPr>
        <w:pStyle w:val="Heading2"/>
      </w:pPr>
      <w:r>
        <w:t>Context</w:t>
      </w:r>
    </w:p>
    <w:p w14:paraId="42F8E5C8" w14:textId="3C059C05" w:rsidR="00C54359" w:rsidRDefault="00C8406A" w:rsidP="00C54359">
      <w:r>
        <w:t xml:space="preserve">On </w:t>
      </w:r>
      <w:r w:rsidR="000234DC">
        <w:t xml:space="preserve">14 </w:t>
      </w:r>
      <w:r>
        <w:t>December 2018 the Ministry of Education release</w:t>
      </w:r>
      <w:r w:rsidR="000234DC">
        <w:t>d</w:t>
      </w:r>
      <w:r>
        <w:t xml:space="preserve"> a memorandum </w:t>
      </w:r>
      <w:r w:rsidR="006322C3">
        <w:t xml:space="preserve">outlining changes to the Education Program Other (EPO) </w:t>
      </w:r>
      <w:r w:rsidR="00977A2E">
        <w:t xml:space="preserve">grants for the 2018-19 school </w:t>
      </w:r>
      <w:proofErr w:type="gramStart"/>
      <w:r w:rsidR="00977A2E">
        <w:t>year</w:t>
      </w:r>
      <w:proofErr w:type="gramEnd"/>
      <w:r w:rsidR="00977A2E">
        <w:t xml:space="preserve">.  The changes ranged from continued funding, reduced funding or discontinued programs.  Immediately after the announcement </w:t>
      </w:r>
      <w:r w:rsidR="000234DC">
        <w:t>s</w:t>
      </w:r>
      <w:r w:rsidR="00977A2E">
        <w:t>taff contacted t</w:t>
      </w:r>
      <w:r w:rsidR="000234DC">
        <w:t>he Ministry staff to seek clarit</w:t>
      </w:r>
      <w:r w:rsidR="00977A2E">
        <w:t>y around the information contained in the memorandum and</w:t>
      </w:r>
      <w:r w:rsidR="000234DC">
        <w:t xml:space="preserve"> it</w:t>
      </w:r>
      <w:r w:rsidR="00977A2E">
        <w:t>s attachments.  During the month of December staff sent out two updates to trustees, concerning the impact of the announcement on T</w:t>
      </w:r>
      <w:r w:rsidR="000234DC">
        <w:t>oronto District School Board (T</w:t>
      </w:r>
      <w:r w:rsidR="00977A2E">
        <w:t>DSB</w:t>
      </w:r>
      <w:r w:rsidR="000234DC">
        <w:t>)</w:t>
      </w:r>
      <w:r w:rsidR="00977A2E">
        <w:t xml:space="preserve"> EPOs based on the information received and further funding announcements.  Appendix A outlines the most current information available on the EPOs</w:t>
      </w:r>
      <w:r w:rsidR="00C54359">
        <w:t xml:space="preserve"> and includes four tables:</w:t>
      </w:r>
    </w:p>
    <w:p w14:paraId="2430A03F" w14:textId="1D52E250" w:rsidR="003054BE" w:rsidRPr="00C54359" w:rsidRDefault="00C54359" w:rsidP="003054BE">
      <w:pPr>
        <w:pStyle w:val="ListParagraph"/>
      </w:pPr>
      <w:r>
        <w:t xml:space="preserve">Table 1:  </w:t>
      </w:r>
      <w:r w:rsidRPr="00356A58">
        <w:t>Grants Cancelled in 2018-19</w:t>
      </w:r>
      <w:r>
        <w:t xml:space="preserve"> </w:t>
      </w:r>
      <w:r w:rsidR="003054BE">
        <w:t xml:space="preserve">- This </w:t>
      </w:r>
      <w:r w:rsidR="001A2FE1">
        <w:t>table</w:t>
      </w:r>
      <w:r>
        <w:t xml:space="preserve"> </w:t>
      </w:r>
      <w:r w:rsidRPr="00C54359">
        <w:t>outlines</w:t>
      </w:r>
      <w:r>
        <w:t xml:space="preserve"> that there </w:t>
      </w:r>
      <w:r w:rsidR="003054BE">
        <w:t xml:space="preserve">are </w:t>
      </w:r>
      <w:r w:rsidRPr="00C54359">
        <w:t>no transfer payment agreements for these grants</w:t>
      </w:r>
      <w:r w:rsidR="003054BE">
        <w:t>;</w:t>
      </w:r>
    </w:p>
    <w:p w14:paraId="6C34AD24" w14:textId="34A68A6E" w:rsidR="00C54359" w:rsidRDefault="00C54359" w:rsidP="00035ED6">
      <w:pPr>
        <w:pStyle w:val="ListParagraph"/>
      </w:pPr>
      <w:r w:rsidRPr="00C54359">
        <w:t>T</w:t>
      </w:r>
      <w:r>
        <w:t xml:space="preserve">able 2:  </w:t>
      </w:r>
      <w:r w:rsidRPr="00C54359">
        <w:t>Grants Reduced in 2018-19</w:t>
      </w:r>
      <w:r w:rsidR="001A2FE1">
        <w:t xml:space="preserve"> </w:t>
      </w:r>
      <w:r w:rsidR="003054BE">
        <w:t>- T</w:t>
      </w:r>
      <w:r w:rsidR="001A2FE1">
        <w:t xml:space="preserve">his </w:t>
      </w:r>
      <w:r>
        <w:t>t</w:t>
      </w:r>
      <w:r w:rsidR="001A2FE1">
        <w:t>able</w:t>
      </w:r>
      <w:r>
        <w:t xml:space="preserve"> indicates that t</w:t>
      </w:r>
      <w:r w:rsidRPr="00C54359">
        <w:t>he TDSB has been notified by the Ministry tha</w:t>
      </w:r>
      <w:r w:rsidR="00DC009E">
        <w:t>t these grants will be reduced;</w:t>
      </w:r>
    </w:p>
    <w:p w14:paraId="2361C9BF" w14:textId="3B65F045" w:rsidR="00C54359" w:rsidRDefault="00C54359" w:rsidP="00035ED6">
      <w:pPr>
        <w:pStyle w:val="ListParagraph"/>
      </w:pPr>
      <w:r w:rsidRPr="00356A58">
        <w:t>T</w:t>
      </w:r>
      <w:r>
        <w:t xml:space="preserve">able 3:  </w:t>
      </w:r>
      <w:r w:rsidRPr="00356A58">
        <w:t>Grants Continued in 2018-19</w:t>
      </w:r>
      <w:r>
        <w:t xml:space="preserve"> </w:t>
      </w:r>
      <w:r w:rsidR="003054BE">
        <w:t>- T</w:t>
      </w:r>
      <w:r>
        <w:t xml:space="preserve">his </w:t>
      </w:r>
      <w:r w:rsidR="001A2FE1">
        <w:t xml:space="preserve">table </w:t>
      </w:r>
      <w:r>
        <w:t>indicates that t</w:t>
      </w:r>
      <w:r w:rsidRPr="00356A58">
        <w:t xml:space="preserve">he Ministry has confirmed that these grants will continue for 2018-19. This list identifies the </w:t>
      </w:r>
      <w:r w:rsidRPr="00356A58">
        <w:lastRenderedPageBreak/>
        <w:t>programs where the TDSB has received a confirmation and/or a Transfer Paym</w:t>
      </w:r>
      <w:r w:rsidR="00DC009E">
        <w:t>ent Agreement with the Ministry; and</w:t>
      </w:r>
    </w:p>
    <w:p w14:paraId="1C425262" w14:textId="0284CFF8" w:rsidR="00C54359" w:rsidRPr="00356A58" w:rsidRDefault="00C54359" w:rsidP="00035ED6">
      <w:pPr>
        <w:pStyle w:val="ListParagraph"/>
      </w:pPr>
      <w:r>
        <w:t xml:space="preserve">Table 4:  </w:t>
      </w:r>
      <w:r w:rsidRPr="00356A58">
        <w:t>Grants Announced in March 2</w:t>
      </w:r>
      <w:r>
        <w:t xml:space="preserve">018 where no TPA has been </w:t>
      </w:r>
      <w:r w:rsidR="001A2FE1">
        <w:t>i</w:t>
      </w:r>
      <w:r>
        <w:t>ssued</w:t>
      </w:r>
      <w:r w:rsidR="001A2FE1">
        <w:t>.</w:t>
      </w:r>
    </w:p>
    <w:p w14:paraId="5E0BC722" w14:textId="0C15D97E" w:rsidR="00035ED6" w:rsidRDefault="00EE4238" w:rsidP="00035ED6">
      <w:pPr>
        <w:spacing w:before="360" w:after="0"/>
      </w:pPr>
      <w:proofErr w:type="gramStart"/>
      <w:r>
        <w:t>Staff</w:t>
      </w:r>
      <w:proofErr w:type="gramEnd"/>
      <w:r>
        <w:t xml:space="preserve"> continues</w:t>
      </w:r>
      <w:r w:rsidR="00977A2E">
        <w:t xml:space="preserve"> to receive additional information weekly from the Ministry.  Should any new significant information </w:t>
      </w:r>
      <w:r w:rsidR="000234DC">
        <w:t xml:space="preserve">become </w:t>
      </w:r>
      <w:r w:rsidR="00977A2E">
        <w:t xml:space="preserve">available, </w:t>
      </w:r>
      <w:r w:rsidR="000234DC">
        <w:t>staff w</w:t>
      </w:r>
      <w:r w:rsidR="00977A2E">
        <w:t xml:space="preserve">ill update </w:t>
      </w:r>
      <w:r w:rsidR="000234DC">
        <w:t>the Finance, Budget and Enrolment Committee</w:t>
      </w:r>
      <w:r w:rsidR="0038440E">
        <w:t>,</w:t>
      </w:r>
      <w:r w:rsidR="000234DC">
        <w:t xml:space="preserve"> </w:t>
      </w:r>
      <w:r w:rsidR="00977A2E">
        <w:t xml:space="preserve">as necessary.  </w:t>
      </w:r>
    </w:p>
    <w:p w14:paraId="437B0E4C" w14:textId="5D0E27EB" w:rsidR="00035ED6" w:rsidRPr="00035ED6" w:rsidRDefault="00035ED6" w:rsidP="00035ED6">
      <w:pPr>
        <w:spacing w:before="360"/>
        <w:rPr>
          <w:szCs w:val="24"/>
        </w:rPr>
      </w:pPr>
      <w:proofErr w:type="gramStart"/>
      <w:r w:rsidRPr="00035ED6">
        <w:rPr>
          <w:szCs w:val="24"/>
        </w:rPr>
        <w:t>Staff</w:t>
      </w:r>
      <w:proofErr w:type="gramEnd"/>
      <w:r w:rsidRPr="00035ED6">
        <w:rPr>
          <w:szCs w:val="24"/>
        </w:rPr>
        <w:t xml:space="preserve"> was notified last week of a change to the Community Use of Schools - Priority Schools Initiative EPO. The grant subsidizes school boards to offer free permitting for use of schools in 77 schools that make-up the Priority Schools List</w:t>
      </w:r>
      <w:proofErr w:type="gramStart"/>
      <w:r w:rsidRPr="00035ED6">
        <w:rPr>
          <w:szCs w:val="24"/>
        </w:rPr>
        <w:t>  (</w:t>
      </w:r>
      <w:proofErr w:type="gramEnd"/>
      <w:r w:rsidRPr="00035ED6">
        <w:rPr>
          <w:szCs w:val="24"/>
        </w:rPr>
        <w:t>low socio-economic) included in Appendix B. The announced change was a reduction of the grant from $2,618,000 to $1,636,250, net change of $981,750.  The reduction of funding will have an impact on the overall financial position of the board.  However, due to the mid-year funding announcement staffing levels have already been established for the year for both caretaking and maintenance and therefore are fixed for the balance of the fiscal year.</w:t>
      </w:r>
    </w:p>
    <w:p w14:paraId="54A600A9" w14:textId="3B743B39" w:rsidR="00035ED6" w:rsidRPr="00035ED6" w:rsidRDefault="00035ED6" w:rsidP="00035ED6">
      <w:pPr>
        <w:spacing w:before="360"/>
        <w:rPr>
          <w:szCs w:val="24"/>
        </w:rPr>
      </w:pPr>
      <w:r w:rsidRPr="00035ED6">
        <w:rPr>
          <w:szCs w:val="24"/>
        </w:rPr>
        <w:t xml:space="preserve">Permits for the school year, excluding March </w:t>
      </w:r>
      <w:proofErr w:type="gramStart"/>
      <w:r w:rsidRPr="00035ED6">
        <w:rPr>
          <w:szCs w:val="24"/>
        </w:rPr>
        <w:t>Break,</w:t>
      </w:r>
      <w:proofErr w:type="gramEnd"/>
      <w:r w:rsidRPr="00035ED6">
        <w:rPr>
          <w:szCs w:val="24"/>
        </w:rPr>
        <w:t xml:space="preserve"> have already been released to permit holders.  The reduction in funding approximately represents those permits that would be released during the March Break and summer.  Operating practice would be to release the March Break permits by the end of January 2019.  Summer permits are typically released in May 2019.</w:t>
      </w:r>
    </w:p>
    <w:p w14:paraId="2A25A3DF" w14:textId="01F0E0DD" w:rsidR="00035ED6" w:rsidRPr="00035ED6" w:rsidRDefault="00035ED6" w:rsidP="00035ED6">
      <w:pPr>
        <w:spacing w:before="360"/>
        <w:rPr>
          <w:szCs w:val="24"/>
        </w:rPr>
      </w:pPr>
      <w:r w:rsidRPr="00035ED6">
        <w:rPr>
          <w:szCs w:val="24"/>
        </w:rPr>
        <w:t xml:space="preserve">In recognition of the value that these permits have for the community, staff are recommending that these permits continue as planned.  The </w:t>
      </w:r>
      <w:proofErr w:type="gramStart"/>
      <w:r w:rsidRPr="00035ED6">
        <w:rPr>
          <w:szCs w:val="24"/>
        </w:rPr>
        <w:t>rationale being that since the staffing costs are</w:t>
      </w:r>
      <w:proofErr w:type="gramEnd"/>
      <w:r w:rsidRPr="00035ED6">
        <w:rPr>
          <w:szCs w:val="24"/>
        </w:rPr>
        <w:t xml:space="preserve"> already committed that no additional costs will be incurred to allow a majority of these permits to be utilized.  However, no new permits will be issued that increase the board’s overall cost.  </w:t>
      </w:r>
    </w:p>
    <w:p w14:paraId="549C8706" w14:textId="40D3FBBA" w:rsidR="00035ED6" w:rsidRPr="00035ED6" w:rsidRDefault="00035ED6" w:rsidP="00035ED6">
      <w:pPr>
        <w:spacing w:before="360"/>
        <w:rPr>
          <w:szCs w:val="24"/>
        </w:rPr>
      </w:pPr>
      <w:r w:rsidRPr="00035ED6">
        <w:rPr>
          <w:szCs w:val="24"/>
        </w:rPr>
        <w:t>The Community Use of School grant reduction follows on the heels of grant cancellation to a number of programs specially geared to serve at risk communities and at risk young people. Just before the holidays the Ministry announced</w:t>
      </w:r>
      <w:r w:rsidR="00920FE4">
        <w:rPr>
          <w:szCs w:val="24"/>
        </w:rPr>
        <w:t xml:space="preserve"> the cancellation of grants, for example:</w:t>
      </w:r>
    </w:p>
    <w:p w14:paraId="13F4E001" w14:textId="77777777" w:rsidR="00035ED6" w:rsidRPr="00035ED6" w:rsidRDefault="00035ED6" w:rsidP="00035ED6">
      <w:pPr>
        <w:pStyle w:val="ListParagraph"/>
      </w:pPr>
      <w:r w:rsidRPr="00035ED6">
        <w:t xml:space="preserve">Focus on Youth after school program which provides employment and youth opportunities  for youth in the city’s priority neighborhoods; </w:t>
      </w:r>
    </w:p>
    <w:p w14:paraId="344237BE" w14:textId="3F45FF51" w:rsidR="00035ED6" w:rsidRPr="00035ED6" w:rsidRDefault="00035ED6" w:rsidP="00035ED6">
      <w:pPr>
        <w:pStyle w:val="ListParagraph"/>
      </w:pPr>
      <w:r w:rsidRPr="00035ED6">
        <w:t>Re-engagement 12-12 program that encourages students that have left school to return to complete diploma graduation requirements;</w:t>
      </w:r>
      <w:r w:rsidR="00EB08AB">
        <w:t xml:space="preserve"> and</w:t>
      </w:r>
    </w:p>
    <w:p w14:paraId="0D3D1CBF" w14:textId="0EA43120" w:rsidR="00035ED6" w:rsidRPr="00035ED6" w:rsidRDefault="00035ED6" w:rsidP="00035ED6">
      <w:pPr>
        <w:pStyle w:val="ListParagraph"/>
      </w:pPr>
      <w:r w:rsidRPr="00035ED6">
        <w:t>Tutors in the Classroom program which paid university and college students to help tutor students struggling in school.</w:t>
      </w:r>
    </w:p>
    <w:p w14:paraId="0956BB9F" w14:textId="4C428C2A" w:rsidR="006A576F" w:rsidRPr="00035ED6" w:rsidRDefault="00035ED6" w:rsidP="00035ED6">
      <w:pPr>
        <w:spacing w:before="360"/>
        <w:rPr>
          <w:szCs w:val="24"/>
        </w:rPr>
      </w:pPr>
      <w:r w:rsidRPr="00035ED6">
        <w:rPr>
          <w:szCs w:val="24"/>
        </w:rPr>
        <w:lastRenderedPageBreak/>
        <w:t xml:space="preserve">In addition, the Ministry has made no decision as to the continued funding for the </w:t>
      </w:r>
      <w:r>
        <w:rPr>
          <w:szCs w:val="24"/>
        </w:rPr>
        <w:t xml:space="preserve">significant </w:t>
      </w:r>
      <w:r w:rsidRPr="00035ED6">
        <w:rPr>
          <w:szCs w:val="24"/>
        </w:rPr>
        <w:t>Focus on Youth Summer Program. Last year funding for this program allowed the TDSB to hire and train more than 600 youth to work alongside community agencies that serve some of the city’s most at-risk and vulnerable young people. Typically by this time in the year, the TDSB would already have started the recruitment process for this program. To date there is no decision from the Ministry on whether this program will receive funds.</w:t>
      </w:r>
    </w:p>
    <w:p w14:paraId="4B459728" w14:textId="77777777" w:rsidR="007D2E33" w:rsidRDefault="007D2E33" w:rsidP="00324BEC">
      <w:pPr>
        <w:pStyle w:val="Heading2"/>
      </w:pPr>
      <w:r>
        <w:t>Action Plan and Associated Timeline</w:t>
      </w:r>
    </w:p>
    <w:p w14:paraId="4B459729" w14:textId="4F9DF15F" w:rsidR="007D2E33" w:rsidRDefault="00977A2E" w:rsidP="00324BEC">
      <w:r>
        <w:t>As Transfer Payment Agreements (TPAs) are released and signe</w:t>
      </w:r>
      <w:r w:rsidR="000F1A97">
        <w:t>d, the appropriate program leads are informed and budgets allocated</w:t>
      </w:r>
      <w:r w:rsidR="007D2E33">
        <w:t>.</w:t>
      </w:r>
    </w:p>
    <w:p w14:paraId="4B45972A" w14:textId="77777777" w:rsidR="007D2E33" w:rsidRPr="00362E11" w:rsidRDefault="007D2E33" w:rsidP="00324BEC">
      <w:pPr>
        <w:pStyle w:val="Heading2"/>
      </w:pPr>
      <w:r w:rsidRPr="00362E11">
        <w:t>Resource Implications</w:t>
      </w:r>
    </w:p>
    <w:p w14:paraId="4B45972B" w14:textId="652792DF" w:rsidR="007D2E33" w:rsidRDefault="00920FE4" w:rsidP="00324BEC">
      <w:r>
        <w:rPr>
          <w:lang w:val="en-US"/>
        </w:rPr>
        <w:t>Not applicable.</w:t>
      </w:r>
    </w:p>
    <w:p w14:paraId="4B45972C" w14:textId="77777777" w:rsidR="007D2E33" w:rsidRPr="007B1538" w:rsidRDefault="00694984" w:rsidP="00324BEC">
      <w:pPr>
        <w:pStyle w:val="Heading2"/>
      </w:pPr>
      <w:r w:rsidRPr="007B1538">
        <w:t>Communications Considerations</w:t>
      </w:r>
    </w:p>
    <w:p w14:paraId="4B45972D" w14:textId="11D57328" w:rsidR="007D2E33" w:rsidRPr="00694984" w:rsidRDefault="000234DC" w:rsidP="00324BEC">
      <w:pPr>
        <w:rPr>
          <w:lang w:val="en-US"/>
        </w:rPr>
      </w:pPr>
      <w:r>
        <w:rPr>
          <w:lang w:val="en-US"/>
        </w:rPr>
        <w:t>Not applicable.</w:t>
      </w:r>
      <w:r w:rsidR="00694984">
        <w:rPr>
          <w:lang w:val="en-US"/>
        </w:rPr>
        <w:t xml:space="preserve"> </w:t>
      </w:r>
    </w:p>
    <w:p w14:paraId="4B45972E" w14:textId="77777777" w:rsidR="007D2E33" w:rsidRDefault="007D2E33" w:rsidP="00324BEC">
      <w:pPr>
        <w:pStyle w:val="Heading2"/>
      </w:pPr>
      <w:r>
        <w:t>Board Policy and Procedure Reference(s)</w:t>
      </w:r>
    </w:p>
    <w:p w14:paraId="4B45972F" w14:textId="1524679B" w:rsidR="007D2E33" w:rsidRDefault="000234DC" w:rsidP="00324BEC">
      <w:r>
        <w:t>Not applicable.</w:t>
      </w:r>
    </w:p>
    <w:p w14:paraId="4B459730" w14:textId="77777777" w:rsidR="007D2E33" w:rsidRDefault="007D2E33" w:rsidP="00324BEC">
      <w:pPr>
        <w:pStyle w:val="Heading2"/>
      </w:pPr>
      <w:r>
        <w:t>Appendices</w:t>
      </w:r>
    </w:p>
    <w:p w14:paraId="33095B6A" w14:textId="77777777" w:rsidR="009102EC" w:rsidRPr="00035ED6" w:rsidRDefault="00A2366E" w:rsidP="00035ED6">
      <w:pPr>
        <w:pStyle w:val="ListParagraph"/>
        <w:rPr>
          <w:rFonts w:cs="Tahoma"/>
          <w:b/>
          <w:u w:val="single"/>
          <w:lang w:val="en-US"/>
        </w:rPr>
      </w:pPr>
      <w:r>
        <w:t>Appendix A: Current Information Available on the Education Program Other Grants</w:t>
      </w:r>
    </w:p>
    <w:p w14:paraId="6C517871" w14:textId="34484022" w:rsidR="009102EC" w:rsidRPr="00035ED6" w:rsidRDefault="00DD33FA" w:rsidP="00035ED6">
      <w:pPr>
        <w:pStyle w:val="ListParagraph"/>
        <w:rPr>
          <w:b/>
          <w:u w:val="single"/>
          <w:lang w:val="en-US"/>
        </w:rPr>
      </w:pPr>
      <w:r>
        <w:t xml:space="preserve">Appendix B:  </w:t>
      </w:r>
      <w:r w:rsidR="009102EC" w:rsidRPr="00035ED6">
        <w:rPr>
          <w:lang w:val="en-US"/>
        </w:rPr>
        <w:t>Priority Schools Initiative (PSI) Schools</w:t>
      </w:r>
    </w:p>
    <w:p w14:paraId="3D115ACE" w14:textId="20E0D4D3" w:rsidR="00DD33FA" w:rsidRDefault="00DD33FA" w:rsidP="00035ED6">
      <w:pPr>
        <w:ind w:left="720"/>
      </w:pPr>
    </w:p>
    <w:p w14:paraId="4B459733" w14:textId="77777777" w:rsidR="007D2E33" w:rsidRPr="00B24BA6" w:rsidRDefault="007D2E33" w:rsidP="00B24BA6">
      <w:pPr>
        <w:pStyle w:val="Heading3"/>
      </w:pPr>
      <w:r w:rsidRPr="00B24BA6">
        <w:t>From</w:t>
      </w:r>
    </w:p>
    <w:p w14:paraId="4B459734" w14:textId="001E109C" w:rsidR="007D2E33" w:rsidRDefault="00C8406A" w:rsidP="00324BEC">
      <w:proofErr w:type="gramStart"/>
      <w:r>
        <w:t>Craig Snider</w:t>
      </w:r>
      <w:r w:rsidR="000234DC">
        <w:t xml:space="preserve">, </w:t>
      </w:r>
      <w:r>
        <w:t>Acting Associate Director</w:t>
      </w:r>
      <w:r w:rsidR="000234DC">
        <w:t>,</w:t>
      </w:r>
      <w:r>
        <w:t xml:space="preserve"> Business </w:t>
      </w:r>
      <w:r w:rsidR="000234DC">
        <w:t xml:space="preserve">Operations </w:t>
      </w:r>
      <w:r>
        <w:t>and Service Excellence</w:t>
      </w:r>
      <w:r w:rsidR="007D2E33">
        <w:t xml:space="preserve"> at </w:t>
      </w:r>
      <w:hyperlink r:id="rId10" w:history="1">
        <w:r w:rsidR="000234DC" w:rsidRPr="0065513E">
          <w:rPr>
            <w:rStyle w:val="Hyperlink"/>
          </w:rPr>
          <w:t>craig.snider@tdsb.on.ca</w:t>
        </w:r>
      </w:hyperlink>
      <w:r w:rsidR="000234DC">
        <w:t xml:space="preserve"> </w:t>
      </w:r>
      <w:r w:rsidR="007D2E33">
        <w:t xml:space="preserve">or at </w:t>
      </w:r>
      <w:r>
        <w:t>416-395-8469</w:t>
      </w:r>
      <w:r w:rsidR="000234DC">
        <w:t>.</w:t>
      </w:r>
      <w:proofErr w:type="gramEnd"/>
      <w:r w:rsidR="007D2E33">
        <w:t xml:space="preserve"> </w:t>
      </w:r>
    </w:p>
    <w:p w14:paraId="6DEF09C0" w14:textId="6985F0BD" w:rsidR="007C350D" w:rsidRDefault="007C350D" w:rsidP="00324BEC">
      <w:r>
        <w:t xml:space="preserve">Steve Shaw, Executive Officer, Facility Services and Planning at </w:t>
      </w:r>
      <w:hyperlink r:id="rId11" w:history="1">
        <w:r w:rsidRPr="0055463B">
          <w:rPr>
            <w:rStyle w:val="Hyperlink"/>
          </w:rPr>
          <w:t>steve.shaw@tdsb.on.ca</w:t>
        </w:r>
      </w:hyperlink>
      <w:r>
        <w:t xml:space="preserve"> or at 416-393-8780.</w:t>
      </w:r>
    </w:p>
    <w:sectPr w:rsidR="007C350D" w:rsidSect="00CA7396">
      <w:pgSz w:w="12240" w:h="15840"/>
      <w:pgMar w:top="576"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28E"/>
    <w:multiLevelType w:val="hybridMultilevel"/>
    <w:tmpl w:val="CFBC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C44796"/>
    <w:multiLevelType w:val="hybridMultilevel"/>
    <w:tmpl w:val="20D0567E"/>
    <w:lvl w:ilvl="0" w:tplc="923C82C6">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4C0A6E9C"/>
    <w:multiLevelType w:val="hybridMultilevel"/>
    <w:tmpl w:val="3FC8710C"/>
    <w:lvl w:ilvl="0" w:tplc="36CEED74">
      <w:start w:val="1"/>
      <w:numFmt w:val="bullet"/>
      <w:lvlText w:val=""/>
      <w:lvlJc w:val="left"/>
      <w:pPr>
        <w:ind w:left="720" w:hanging="360"/>
      </w:pPr>
      <w:rPr>
        <w:rFonts w:ascii="Symbol" w:hAnsi="Symbol" w:hint="default"/>
      </w:rPr>
    </w:lvl>
    <w:lvl w:ilvl="1" w:tplc="65F6EC76">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D06336"/>
    <w:multiLevelType w:val="hybridMultilevel"/>
    <w:tmpl w:val="608671D2"/>
    <w:lvl w:ilvl="0" w:tplc="DE34187A">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7D01982"/>
    <w:multiLevelType w:val="hybridMultilevel"/>
    <w:tmpl w:val="95C42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33"/>
    <w:rsid w:val="000234DC"/>
    <w:rsid w:val="00035ED6"/>
    <w:rsid w:val="000F1A97"/>
    <w:rsid w:val="00116242"/>
    <w:rsid w:val="00156B98"/>
    <w:rsid w:val="00161FE5"/>
    <w:rsid w:val="00194ECD"/>
    <w:rsid w:val="001A2FE1"/>
    <w:rsid w:val="00215131"/>
    <w:rsid w:val="002A2B4B"/>
    <w:rsid w:val="002A5C1D"/>
    <w:rsid w:val="002C2B2A"/>
    <w:rsid w:val="002C633A"/>
    <w:rsid w:val="003054BE"/>
    <w:rsid w:val="00324BEC"/>
    <w:rsid w:val="00362E11"/>
    <w:rsid w:val="0038440E"/>
    <w:rsid w:val="003A7417"/>
    <w:rsid w:val="003E23E1"/>
    <w:rsid w:val="003F59A1"/>
    <w:rsid w:val="003F5AC0"/>
    <w:rsid w:val="00415984"/>
    <w:rsid w:val="00455DAC"/>
    <w:rsid w:val="0046753A"/>
    <w:rsid w:val="00467EBE"/>
    <w:rsid w:val="004B086C"/>
    <w:rsid w:val="004F5D01"/>
    <w:rsid w:val="00511A6F"/>
    <w:rsid w:val="00562518"/>
    <w:rsid w:val="005E417D"/>
    <w:rsid w:val="005E5739"/>
    <w:rsid w:val="005F55FB"/>
    <w:rsid w:val="006322C3"/>
    <w:rsid w:val="00635671"/>
    <w:rsid w:val="00694984"/>
    <w:rsid w:val="006A576F"/>
    <w:rsid w:val="007144C2"/>
    <w:rsid w:val="00745B86"/>
    <w:rsid w:val="00765660"/>
    <w:rsid w:val="0077615D"/>
    <w:rsid w:val="007B1538"/>
    <w:rsid w:val="007C350D"/>
    <w:rsid w:val="007D2E33"/>
    <w:rsid w:val="007F210A"/>
    <w:rsid w:val="00830E8E"/>
    <w:rsid w:val="009102EC"/>
    <w:rsid w:val="00920FE4"/>
    <w:rsid w:val="00946FB2"/>
    <w:rsid w:val="00977A2E"/>
    <w:rsid w:val="00A2366E"/>
    <w:rsid w:val="00A40FA7"/>
    <w:rsid w:val="00AE6A52"/>
    <w:rsid w:val="00B24BA6"/>
    <w:rsid w:val="00C22B48"/>
    <w:rsid w:val="00C54359"/>
    <w:rsid w:val="00C7673A"/>
    <w:rsid w:val="00C8406A"/>
    <w:rsid w:val="00C915F6"/>
    <w:rsid w:val="00CA1A6E"/>
    <w:rsid w:val="00CA7396"/>
    <w:rsid w:val="00CD7F7B"/>
    <w:rsid w:val="00D831B1"/>
    <w:rsid w:val="00DC009E"/>
    <w:rsid w:val="00DD33FA"/>
    <w:rsid w:val="00DE786B"/>
    <w:rsid w:val="00E51CB1"/>
    <w:rsid w:val="00E81A22"/>
    <w:rsid w:val="00EB08AB"/>
    <w:rsid w:val="00ED36A0"/>
    <w:rsid w:val="00EE4238"/>
    <w:rsid w:val="00F125C8"/>
    <w:rsid w:val="00F81686"/>
    <w:rsid w:val="00FA31DE"/>
    <w:rsid w:val="00FC6F87"/>
    <w:rsid w:val="00FE4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B24BA6"/>
    <w:pPr>
      <w:outlineLvl w:val="0"/>
    </w:pPr>
    <w:rPr>
      <w:bCs/>
      <w:sz w:val="32"/>
    </w:rPr>
  </w:style>
  <w:style w:type="paragraph" w:styleId="Heading2">
    <w:name w:val="heading 2"/>
    <w:basedOn w:val="Normal"/>
    <w:next w:val="BodyText"/>
    <w:link w:val="Heading2Char"/>
    <w:autoRedefine/>
    <w:uiPriority w:val="1"/>
    <w:qFormat/>
    <w:rsid w:val="00324BEC"/>
    <w:pPr>
      <w:spacing w:after="240"/>
      <w:outlineLvl w:val="1"/>
    </w:pPr>
    <w:rPr>
      <w:rFonts w:eastAsia="Times New Roman"/>
      <w:b/>
      <w:sz w:val="28"/>
    </w:rPr>
  </w:style>
  <w:style w:type="paragraph" w:styleId="Heading3">
    <w:name w:val="heading 3"/>
    <w:basedOn w:val="Normal"/>
    <w:next w:val="Normal"/>
    <w:link w:val="Heading3Char"/>
    <w:autoRedefine/>
    <w:uiPriority w:val="9"/>
    <w:unhideWhenUsed/>
    <w:qFormat/>
    <w:rsid w:val="00B24BA6"/>
    <w:pPr>
      <w:keepNext/>
      <w:keepLines/>
      <w:spacing w:before="12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35ED6"/>
    <w:pPr>
      <w:numPr>
        <w:numId w:val="6"/>
      </w:numPr>
      <w:spacing w:before="360" w:after="0"/>
      <w:contextualSpacing/>
    </w:pPr>
    <w:rPr>
      <w:rFonts w:eastAsia="Arial" w:cs="Arial"/>
      <w:color w:val="000000"/>
      <w:lang w:eastAsia="en-CA"/>
    </w:rPr>
  </w:style>
  <w:style w:type="character" w:customStyle="1" w:styleId="Heading3Char">
    <w:name w:val="Heading 3 Char"/>
    <w:link w:val="Heading3"/>
    <w:uiPriority w:val="9"/>
    <w:rsid w:val="00B24BA6"/>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B24BA6"/>
    <w:rPr>
      <w:rFonts w:ascii="Arial" w:eastAsia="Times New Roman" w:hAnsi="Arial"/>
      <w:b/>
      <w:bCs/>
      <w:sz w:val="32"/>
      <w:szCs w:val="22"/>
      <w:lang w:eastAsia="en-US"/>
    </w:rPr>
  </w:style>
  <w:style w:type="character" w:customStyle="1" w:styleId="Heading2Char">
    <w:name w:val="Heading 2 Char"/>
    <w:link w:val="Heading2"/>
    <w:uiPriority w:val="1"/>
    <w:rsid w:val="00324BEC"/>
    <w:rPr>
      <w:rFonts w:ascii="Arial" w:eastAsia="Times New Roman" w:hAnsi="Arial"/>
      <w:b/>
      <w:sz w:val="28"/>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character" w:styleId="Hyperlink">
    <w:name w:val="Hyperlink"/>
    <w:basedOn w:val="DefaultParagraphFont"/>
    <w:uiPriority w:val="99"/>
    <w:unhideWhenUsed/>
    <w:rsid w:val="00023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C"/>
    <w:pPr>
      <w:spacing w:before="240" w:after="120" w:line="300" w:lineRule="auto"/>
    </w:pPr>
    <w:rPr>
      <w:rFonts w:ascii="Arial" w:hAnsi="Arial"/>
      <w:sz w:val="24"/>
      <w:szCs w:val="22"/>
      <w:lang w:eastAsia="en-US"/>
    </w:rPr>
  </w:style>
  <w:style w:type="paragraph" w:styleId="Heading1">
    <w:name w:val="heading 1"/>
    <w:basedOn w:val="Heading2"/>
    <w:next w:val="Normal"/>
    <w:link w:val="Heading1Char"/>
    <w:autoRedefine/>
    <w:uiPriority w:val="1"/>
    <w:qFormat/>
    <w:rsid w:val="00B24BA6"/>
    <w:pPr>
      <w:outlineLvl w:val="0"/>
    </w:pPr>
    <w:rPr>
      <w:bCs/>
      <w:sz w:val="32"/>
    </w:rPr>
  </w:style>
  <w:style w:type="paragraph" w:styleId="Heading2">
    <w:name w:val="heading 2"/>
    <w:basedOn w:val="Normal"/>
    <w:next w:val="BodyText"/>
    <w:link w:val="Heading2Char"/>
    <w:autoRedefine/>
    <w:uiPriority w:val="1"/>
    <w:qFormat/>
    <w:rsid w:val="00324BEC"/>
    <w:pPr>
      <w:spacing w:after="240"/>
      <w:outlineLvl w:val="1"/>
    </w:pPr>
    <w:rPr>
      <w:rFonts w:eastAsia="Times New Roman"/>
      <w:b/>
      <w:sz w:val="28"/>
    </w:rPr>
  </w:style>
  <w:style w:type="paragraph" w:styleId="Heading3">
    <w:name w:val="heading 3"/>
    <w:basedOn w:val="Normal"/>
    <w:next w:val="Normal"/>
    <w:link w:val="Heading3Char"/>
    <w:autoRedefine/>
    <w:uiPriority w:val="9"/>
    <w:unhideWhenUsed/>
    <w:qFormat/>
    <w:rsid w:val="00B24BA6"/>
    <w:pPr>
      <w:keepNext/>
      <w:keepLines/>
      <w:spacing w:before="120" w:after="240"/>
      <w:ind w:left="11" w:hanging="11"/>
      <w:outlineLvl w:val="2"/>
    </w:pPr>
    <w:rPr>
      <w:rFonts w:eastAsia="Times New Roman"/>
      <w:b/>
      <w:bCs/>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35ED6"/>
    <w:pPr>
      <w:numPr>
        <w:numId w:val="6"/>
      </w:numPr>
      <w:spacing w:before="360" w:after="0"/>
      <w:contextualSpacing/>
    </w:pPr>
    <w:rPr>
      <w:rFonts w:eastAsia="Arial" w:cs="Arial"/>
      <w:color w:val="000000"/>
      <w:lang w:eastAsia="en-CA"/>
    </w:rPr>
  </w:style>
  <w:style w:type="character" w:customStyle="1" w:styleId="Heading3Char">
    <w:name w:val="Heading 3 Char"/>
    <w:link w:val="Heading3"/>
    <w:uiPriority w:val="9"/>
    <w:rsid w:val="00B24BA6"/>
    <w:rPr>
      <w:rFonts w:ascii="Arial" w:eastAsia="Times New Roman" w:hAnsi="Arial"/>
      <w:b/>
      <w:bCs/>
      <w:color w:val="000000"/>
      <w:sz w:val="28"/>
      <w:szCs w:val="28"/>
    </w:rPr>
  </w:style>
  <w:style w:type="paragraph" w:customStyle="1" w:styleId="BestPractice">
    <w:name w:val="Best Practice"/>
    <w:basedOn w:val="Normal"/>
    <w:autoRedefine/>
    <w:rsid w:val="00C915F6"/>
    <w:pPr>
      <w:pBdr>
        <w:top w:val="dotted" w:sz="4" w:space="1" w:color="215868"/>
        <w:left w:val="dotted" w:sz="4" w:space="4" w:color="215868"/>
        <w:bottom w:val="dotted" w:sz="4" w:space="1" w:color="215868"/>
        <w:right w:val="dotted" w:sz="4" w:space="4" w:color="215868"/>
      </w:pBdr>
      <w:shd w:val="clear" w:color="auto" w:fill="DAEEF3"/>
      <w:tabs>
        <w:tab w:val="left" w:pos="4536"/>
      </w:tabs>
      <w:spacing w:before="100" w:after="100"/>
    </w:pPr>
  </w:style>
  <w:style w:type="character" w:customStyle="1" w:styleId="Heading1Char">
    <w:name w:val="Heading 1 Char"/>
    <w:link w:val="Heading1"/>
    <w:uiPriority w:val="1"/>
    <w:rsid w:val="00B24BA6"/>
    <w:rPr>
      <w:rFonts w:ascii="Arial" w:eastAsia="Times New Roman" w:hAnsi="Arial"/>
      <w:b/>
      <w:bCs/>
      <w:sz w:val="32"/>
      <w:szCs w:val="22"/>
      <w:lang w:eastAsia="en-US"/>
    </w:rPr>
  </w:style>
  <w:style w:type="character" w:customStyle="1" w:styleId="Heading2Char">
    <w:name w:val="Heading 2 Char"/>
    <w:link w:val="Heading2"/>
    <w:uiPriority w:val="1"/>
    <w:rsid w:val="00324BEC"/>
    <w:rPr>
      <w:rFonts w:ascii="Arial" w:eastAsia="Times New Roman" w:hAnsi="Arial"/>
      <w:b/>
      <w:sz w:val="28"/>
    </w:rPr>
  </w:style>
  <w:style w:type="paragraph" w:styleId="Title">
    <w:name w:val="Title"/>
    <w:basedOn w:val="Normal"/>
    <w:next w:val="Normal"/>
    <w:link w:val="TitleChar"/>
    <w:autoRedefine/>
    <w:uiPriority w:val="10"/>
    <w:qFormat/>
    <w:rsid w:val="00830E8E"/>
    <w:pPr>
      <w:pBdr>
        <w:bottom w:val="single" w:sz="8" w:space="4" w:color="000000"/>
      </w:pBdr>
      <w:spacing w:after="480" w:line="240" w:lineRule="auto"/>
      <w:contextualSpacing/>
      <w:jc w:val="center"/>
    </w:pPr>
    <w:rPr>
      <w:rFonts w:eastAsia="Times New Roman"/>
      <w:color w:val="000000"/>
      <w:spacing w:val="5"/>
      <w:kern w:val="28"/>
      <w:sz w:val="52"/>
      <w:szCs w:val="52"/>
    </w:rPr>
  </w:style>
  <w:style w:type="character" w:customStyle="1" w:styleId="TitleChar">
    <w:name w:val="Title Char"/>
    <w:link w:val="Title"/>
    <w:uiPriority w:val="10"/>
    <w:rsid w:val="00830E8E"/>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830E8E"/>
    <w:pPr>
      <w:numPr>
        <w:ilvl w:val="1"/>
      </w:numPr>
      <w:jc w:val="center"/>
    </w:pPr>
    <w:rPr>
      <w:rFonts w:eastAsia="Times New Roman"/>
      <w:iCs/>
      <w:color w:val="17365D"/>
      <w:spacing w:val="15"/>
      <w:sz w:val="28"/>
      <w:szCs w:val="24"/>
    </w:rPr>
  </w:style>
  <w:style w:type="character" w:customStyle="1" w:styleId="SubtitleChar">
    <w:name w:val="Subtitle Char"/>
    <w:link w:val="Subtitle"/>
    <w:uiPriority w:val="11"/>
    <w:rsid w:val="00830E8E"/>
    <w:rPr>
      <w:rFonts w:ascii="Arial" w:eastAsia="Times New Roman" w:hAnsi="Arial" w:cs="Times New Roman"/>
      <w:iCs/>
      <w:color w:val="17365D"/>
      <w:spacing w:val="15"/>
      <w:sz w:val="28"/>
      <w:szCs w:val="24"/>
    </w:rPr>
  </w:style>
  <w:style w:type="paragraph" w:styleId="BodyText">
    <w:name w:val="Body Text"/>
    <w:basedOn w:val="Normal"/>
    <w:link w:val="BodyTextChar"/>
    <w:uiPriority w:val="99"/>
    <w:semiHidden/>
    <w:unhideWhenUsed/>
    <w:rsid w:val="00745B86"/>
  </w:style>
  <w:style w:type="character" w:customStyle="1" w:styleId="BodyTextChar">
    <w:name w:val="Body Text Char"/>
    <w:link w:val="BodyText"/>
    <w:uiPriority w:val="99"/>
    <w:semiHidden/>
    <w:rsid w:val="00745B86"/>
    <w:rPr>
      <w:rFonts w:ascii="Arial" w:hAnsi="Arial"/>
      <w:sz w:val="24"/>
    </w:rPr>
  </w:style>
  <w:style w:type="paragraph" w:styleId="BalloonText">
    <w:name w:val="Balloon Text"/>
    <w:basedOn w:val="Normal"/>
    <w:link w:val="BalloonTextChar"/>
    <w:uiPriority w:val="99"/>
    <w:semiHidden/>
    <w:unhideWhenUsed/>
    <w:rsid w:val="007D2E3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D2E33"/>
    <w:rPr>
      <w:rFonts w:ascii="Tahoma" w:hAnsi="Tahoma" w:cs="Tahoma"/>
      <w:sz w:val="16"/>
      <w:szCs w:val="16"/>
    </w:rPr>
  </w:style>
  <w:style w:type="table" w:styleId="TableGrid">
    <w:name w:val="Table Grid"/>
    <w:basedOn w:val="TableNormal"/>
    <w:uiPriority w:val="59"/>
    <w:rsid w:val="007D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F7B"/>
    <w:rPr>
      <w:color w:val="808080"/>
    </w:rPr>
  </w:style>
  <w:style w:type="character" w:styleId="Hyperlink">
    <w:name w:val="Hyperlink"/>
    <w:basedOn w:val="DefaultParagraphFont"/>
    <w:uiPriority w:val="99"/>
    <w:unhideWhenUsed/>
    <w:rsid w:val="00023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453">
      <w:bodyDiv w:val="1"/>
      <w:marLeft w:val="0"/>
      <w:marRight w:val="0"/>
      <w:marTop w:val="0"/>
      <w:marBottom w:val="0"/>
      <w:divBdr>
        <w:top w:val="none" w:sz="0" w:space="0" w:color="auto"/>
        <w:left w:val="none" w:sz="0" w:space="0" w:color="auto"/>
        <w:bottom w:val="none" w:sz="0" w:space="0" w:color="auto"/>
        <w:right w:val="none" w:sz="0" w:space="0" w:color="auto"/>
      </w:divBdr>
    </w:div>
    <w:div w:id="3691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eve.shaw@tdsb.on.ca" TargetMode="External"/><Relationship Id="rId5" Type="http://schemas.openxmlformats.org/officeDocument/2006/relationships/styles" Target="styles.xml"/><Relationship Id="rId10" Type="http://schemas.openxmlformats.org/officeDocument/2006/relationships/hyperlink" Target="mailto:craig.snider@tdsb.on.ca"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ED3E063-B6BD-4CC3-8661-8D791AFC2999}"/>
      </w:docPartPr>
      <w:docPartBody>
        <w:p w14:paraId="44D996BB" w14:textId="77777777" w:rsidR="00616DB7" w:rsidRDefault="00582AB2">
          <w:r w:rsidRPr="007B56FB">
            <w:rPr>
              <w:rStyle w:val="PlaceholderText"/>
            </w:rPr>
            <w:t>Click here to enter text.</w:t>
          </w:r>
        </w:p>
      </w:docPartBody>
    </w:docPart>
    <w:docPart>
      <w:docPartPr>
        <w:name w:val="AED51B9A63BD4117A0EDA5464D9D1E4B"/>
        <w:category>
          <w:name w:val="General"/>
          <w:gallery w:val="placeholder"/>
        </w:category>
        <w:types>
          <w:type w:val="bbPlcHdr"/>
        </w:types>
        <w:behaviors>
          <w:behavior w:val="content"/>
        </w:behaviors>
        <w:guid w:val="{8A35E55A-E50D-4A02-860A-9E2A42C6BE52}"/>
      </w:docPartPr>
      <w:docPartBody>
        <w:p w14:paraId="44D996BC" w14:textId="77777777" w:rsidR="00616DB7" w:rsidRDefault="00582AB2">
          <w:r w:rsidRPr="007B56FB">
            <w:rPr>
              <w:rStyle w:val="PlaceholderText"/>
            </w:rPr>
            <w:t>[Title]</w:t>
          </w:r>
        </w:p>
      </w:docPartBody>
    </w:docPart>
    <w:docPart>
      <w:docPartPr>
        <w:name w:val="39A187B0927A495494C39F39ADB34BC3"/>
        <w:category>
          <w:name w:val="General"/>
          <w:gallery w:val="placeholder"/>
        </w:category>
        <w:types>
          <w:type w:val="bbPlcHdr"/>
        </w:types>
        <w:behaviors>
          <w:behavior w:val="content"/>
        </w:behaviors>
        <w:guid w:val="{36780A4C-365A-4DA4-89A8-EB0C8C9418C3}"/>
      </w:docPartPr>
      <w:docPartBody>
        <w:p w14:paraId="44D996BD" w14:textId="77777777" w:rsidR="00EA7594" w:rsidRDefault="00EA7594" w:rsidP="006716BA">
          <w:pPr>
            <w:pStyle w:val="39A187B0927A495494C39F39ADB34BC3"/>
          </w:pPr>
          <w:r>
            <w:t>Choose a strategic direction that applies</w:t>
          </w:r>
        </w:p>
      </w:docPartBody>
    </w:docPart>
    <w:docPart>
      <w:docPartPr>
        <w:name w:val="5D2F942DBD1C43BDB3A37E142190641A"/>
        <w:category>
          <w:name w:val="General"/>
          <w:gallery w:val="placeholder"/>
        </w:category>
        <w:types>
          <w:type w:val="bbPlcHdr"/>
        </w:types>
        <w:behaviors>
          <w:behavior w:val="content"/>
        </w:behaviors>
        <w:guid w:val="{CAE8C792-DE91-41EC-9F74-4E59376EE341}"/>
      </w:docPartPr>
      <w:docPartBody>
        <w:p w14:paraId="44D996BE" w14:textId="77777777" w:rsidR="00EA7594" w:rsidRDefault="00EA7594" w:rsidP="00EA7594">
          <w:pPr>
            <w:pStyle w:val="5D2F942DBD1C43BDB3A37E142190641A8"/>
          </w:pPr>
          <w:r w:rsidRPr="00946FB2">
            <w:rPr>
              <w:rStyle w:val="PlaceholderText"/>
              <w:color w:val="auto"/>
            </w:rPr>
            <w:t>Click or tap to enter a date.</w:t>
          </w:r>
        </w:p>
      </w:docPartBody>
    </w:docPart>
    <w:docPart>
      <w:docPartPr>
        <w:name w:val="DefaultPlaceholder_1082065159"/>
        <w:category>
          <w:name w:val="General"/>
          <w:gallery w:val="placeholder"/>
        </w:category>
        <w:types>
          <w:type w:val="bbPlcHdr"/>
        </w:types>
        <w:behaviors>
          <w:behavior w:val="content"/>
        </w:behaviors>
        <w:guid w:val="{76BF77D6-BEAC-4301-8AC9-D871A765F6A2}"/>
      </w:docPartPr>
      <w:docPartBody>
        <w:p w14:paraId="44D996BF" w14:textId="77777777" w:rsidR="00502B26" w:rsidRDefault="00EA7594">
          <w:r w:rsidRPr="005B10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2"/>
    <w:rsid w:val="00405309"/>
    <w:rsid w:val="00502B26"/>
    <w:rsid w:val="00582AB2"/>
    <w:rsid w:val="00616DB7"/>
    <w:rsid w:val="006716BA"/>
    <w:rsid w:val="00973A11"/>
    <w:rsid w:val="00AD1471"/>
    <w:rsid w:val="00EA75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D996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594"/>
    <w:rPr>
      <w:color w:val="808080"/>
    </w:rPr>
  </w:style>
  <w:style w:type="paragraph" w:customStyle="1" w:styleId="39A187B0927A495494C39F39ADB34BC3">
    <w:name w:val="39A187B0927A495494C39F39ADB34BC3"/>
    <w:rsid w:val="006716BA"/>
    <w:pPr>
      <w:spacing w:after="160" w:line="259" w:lineRule="auto"/>
    </w:pPr>
  </w:style>
  <w:style w:type="paragraph" w:customStyle="1" w:styleId="5D2F942DBD1C43BDB3A37E142190641A">
    <w:name w:val="5D2F942DBD1C43BDB3A37E142190641A"/>
    <w:rsid w:val="006716BA"/>
    <w:pPr>
      <w:spacing w:before="240" w:after="120" w:line="300" w:lineRule="auto"/>
    </w:pPr>
    <w:rPr>
      <w:rFonts w:ascii="Arial" w:eastAsia="Calibri" w:hAnsi="Arial" w:cs="Times New Roman"/>
      <w:sz w:val="24"/>
      <w:lang w:eastAsia="en-US"/>
    </w:rPr>
  </w:style>
  <w:style w:type="paragraph" w:customStyle="1" w:styleId="1D9845515AFE46DA927D612D749DCDA8">
    <w:name w:val="1D9845515AFE46DA927D612D749DCDA8"/>
    <w:rsid w:val="006716BA"/>
    <w:pPr>
      <w:spacing w:after="160" w:line="259" w:lineRule="auto"/>
    </w:pPr>
  </w:style>
  <w:style w:type="paragraph" w:customStyle="1" w:styleId="E04B014099E14ECF80E3CB25DB07592C">
    <w:name w:val="E04B014099E14ECF80E3CB25DB07592C"/>
    <w:rsid w:val="006716BA"/>
    <w:pPr>
      <w:spacing w:after="160" w:line="259" w:lineRule="auto"/>
    </w:pPr>
  </w:style>
  <w:style w:type="paragraph" w:customStyle="1" w:styleId="08BF9F5815A4448F8F3C7452BEF6C605">
    <w:name w:val="08BF9F5815A4448F8F3C7452BEF6C605"/>
    <w:rsid w:val="006716BA"/>
    <w:pPr>
      <w:spacing w:after="160" w:line="259" w:lineRule="auto"/>
    </w:pPr>
  </w:style>
  <w:style w:type="paragraph" w:customStyle="1" w:styleId="C7AD3936C25B4D50B16D72453B3F4531">
    <w:name w:val="C7AD3936C25B4D50B16D72453B3F4531"/>
    <w:rsid w:val="006716BA"/>
    <w:pPr>
      <w:spacing w:after="160" w:line="259" w:lineRule="auto"/>
    </w:pPr>
  </w:style>
  <w:style w:type="paragraph" w:customStyle="1" w:styleId="5D2F942DBD1C43BDB3A37E142190641A1">
    <w:name w:val="5D2F942DBD1C43BDB3A37E142190641A1"/>
    <w:rsid w:val="006716BA"/>
    <w:pPr>
      <w:spacing w:before="240" w:after="120" w:line="300" w:lineRule="auto"/>
    </w:pPr>
    <w:rPr>
      <w:rFonts w:ascii="Arial" w:eastAsia="Calibri" w:hAnsi="Arial" w:cs="Times New Roman"/>
      <w:sz w:val="24"/>
      <w:lang w:eastAsia="en-US"/>
    </w:rPr>
  </w:style>
  <w:style w:type="paragraph" w:customStyle="1" w:styleId="5D2F942DBD1C43BDB3A37E142190641A2">
    <w:name w:val="5D2F942DBD1C43BDB3A37E142190641A2"/>
    <w:rsid w:val="006716BA"/>
    <w:pPr>
      <w:spacing w:before="240" w:after="120" w:line="300" w:lineRule="auto"/>
    </w:pPr>
    <w:rPr>
      <w:rFonts w:ascii="Arial" w:eastAsia="Calibri" w:hAnsi="Arial" w:cs="Times New Roman"/>
      <w:sz w:val="24"/>
      <w:lang w:eastAsia="en-US"/>
    </w:rPr>
  </w:style>
  <w:style w:type="paragraph" w:customStyle="1" w:styleId="5D2F942DBD1C43BDB3A37E142190641A3">
    <w:name w:val="5D2F942DBD1C43BDB3A37E142190641A3"/>
    <w:rsid w:val="00EA7594"/>
    <w:pPr>
      <w:spacing w:before="240" w:after="120" w:line="300" w:lineRule="auto"/>
    </w:pPr>
    <w:rPr>
      <w:rFonts w:ascii="Arial" w:eastAsia="Calibri" w:hAnsi="Arial" w:cs="Times New Roman"/>
      <w:sz w:val="24"/>
      <w:lang w:eastAsia="en-US"/>
    </w:rPr>
  </w:style>
  <w:style w:type="paragraph" w:customStyle="1" w:styleId="5D2F942DBD1C43BDB3A37E142190641A4">
    <w:name w:val="5D2F942DBD1C43BDB3A37E142190641A4"/>
    <w:rsid w:val="00EA7594"/>
    <w:pPr>
      <w:spacing w:before="240" w:after="120" w:line="300" w:lineRule="auto"/>
    </w:pPr>
    <w:rPr>
      <w:rFonts w:ascii="Arial" w:eastAsia="Calibri" w:hAnsi="Arial" w:cs="Times New Roman"/>
      <w:sz w:val="24"/>
      <w:lang w:eastAsia="en-US"/>
    </w:rPr>
  </w:style>
  <w:style w:type="paragraph" w:customStyle="1" w:styleId="5D2F942DBD1C43BDB3A37E142190641A5">
    <w:name w:val="5D2F942DBD1C43BDB3A37E142190641A5"/>
    <w:rsid w:val="00EA7594"/>
    <w:pPr>
      <w:spacing w:before="240" w:after="120" w:line="300" w:lineRule="auto"/>
    </w:pPr>
    <w:rPr>
      <w:rFonts w:ascii="Arial" w:eastAsia="Calibri" w:hAnsi="Arial" w:cs="Times New Roman"/>
      <w:sz w:val="24"/>
      <w:lang w:eastAsia="en-US"/>
    </w:rPr>
  </w:style>
  <w:style w:type="paragraph" w:customStyle="1" w:styleId="A1F5C6A34F12479CA88AC0E632D23635">
    <w:name w:val="A1F5C6A34F12479CA88AC0E632D23635"/>
    <w:rsid w:val="00EA7594"/>
  </w:style>
  <w:style w:type="paragraph" w:customStyle="1" w:styleId="DA98F020A5F94E57B8B1AB03B7ADBAEB">
    <w:name w:val="DA98F020A5F94E57B8B1AB03B7ADBAEB"/>
    <w:rsid w:val="00EA7594"/>
  </w:style>
  <w:style w:type="paragraph" w:customStyle="1" w:styleId="5D2F942DBD1C43BDB3A37E142190641A6">
    <w:name w:val="5D2F942DBD1C43BDB3A37E142190641A6"/>
    <w:rsid w:val="00EA7594"/>
    <w:pPr>
      <w:spacing w:before="240" w:after="120" w:line="300" w:lineRule="auto"/>
    </w:pPr>
    <w:rPr>
      <w:rFonts w:ascii="Arial" w:eastAsia="Calibri" w:hAnsi="Arial" w:cs="Times New Roman"/>
      <w:sz w:val="24"/>
      <w:lang w:eastAsia="en-US"/>
    </w:rPr>
  </w:style>
  <w:style w:type="paragraph" w:customStyle="1" w:styleId="5D2F942DBD1C43BDB3A37E142190641A7">
    <w:name w:val="5D2F942DBD1C43BDB3A37E142190641A7"/>
    <w:rsid w:val="00EA7594"/>
    <w:pPr>
      <w:spacing w:before="240" w:after="120" w:line="300" w:lineRule="auto"/>
    </w:pPr>
    <w:rPr>
      <w:rFonts w:ascii="Arial" w:eastAsia="Calibri" w:hAnsi="Arial" w:cs="Times New Roman"/>
      <w:sz w:val="24"/>
      <w:lang w:eastAsia="en-US"/>
    </w:rPr>
  </w:style>
  <w:style w:type="paragraph" w:customStyle="1" w:styleId="668F3710BE6A41E69B5F52E6BB552A36">
    <w:name w:val="668F3710BE6A41E69B5F52E6BB552A36"/>
    <w:rsid w:val="00EA7594"/>
  </w:style>
  <w:style w:type="paragraph" w:customStyle="1" w:styleId="B6A9E2C57F354AAE8C9E85233FADF684">
    <w:name w:val="B6A9E2C57F354AAE8C9E85233FADF684"/>
    <w:rsid w:val="00EA7594"/>
  </w:style>
  <w:style w:type="paragraph" w:customStyle="1" w:styleId="1C20DE9511A2413C8C61887635003CE4">
    <w:name w:val="1C20DE9511A2413C8C61887635003CE4"/>
    <w:rsid w:val="00EA7594"/>
  </w:style>
  <w:style w:type="paragraph" w:customStyle="1" w:styleId="D5E87A9F95D64E3988154CD4F49C3C54">
    <w:name w:val="D5E87A9F95D64E3988154CD4F49C3C54"/>
    <w:rsid w:val="00EA7594"/>
  </w:style>
  <w:style w:type="paragraph" w:customStyle="1" w:styleId="B5C65765F099414FA2E88064146F127D">
    <w:name w:val="B5C65765F099414FA2E88064146F127D"/>
    <w:rsid w:val="00EA7594"/>
  </w:style>
  <w:style w:type="paragraph" w:customStyle="1" w:styleId="763D4BEB473C4549A67D971A3D580291">
    <w:name w:val="763D4BEB473C4549A67D971A3D580291"/>
    <w:rsid w:val="00EA7594"/>
  </w:style>
  <w:style w:type="paragraph" w:customStyle="1" w:styleId="5D2F942DBD1C43BDB3A37E142190641A8">
    <w:name w:val="5D2F942DBD1C43BDB3A37E142190641A8"/>
    <w:rsid w:val="00EA7594"/>
    <w:pPr>
      <w:spacing w:before="240" w:after="120" w:line="300" w:lineRule="auto"/>
    </w:pPr>
    <w:rPr>
      <w:rFonts w:ascii="Arial" w:eastAsia="Calibri" w:hAnsi="Arial" w:cs="Times New Roman"/>
      <w:sz w:val="24"/>
      <w:lang w:eastAsia="en-US"/>
    </w:rPr>
  </w:style>
  <w:style w:type="paragraph" w:customStyle="1" w:styleId="82B765892E7F4C82A8308AB0D8ACA14F">
    <w:name w:val="82B765892E7F4C82A8308AB0D8ACA14F"/>
    <w:rsid w:val="00EA7594"/>
  </w:style>
  <w:style w:type="paragraph" w:customStyle="1" w:styleId="9ACB17BF403C474FB03C2581E68F6CDC">
    <w:name w:val="9ACB17BF403C474FB03C2581E68F6CDC"/>
    <w:rsid w:val="00EA7594"/>
  </w:style>
  <w:style w:type="paragraph" w:customStyle="1" w:styleId="3D22F88E47794F5A89A9E351B90FEBF5">
    <w:name w:val="3D22F88E47794F5A89A9E351B90FEBF5"/>
    <w:rsid w:val="00EA7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6</eSCRIBE_x0020_Department>
    <Report_x0020_Number xmlns="http://schemas.microsoft.com/sharepoint/v3" xsi:nil="true"/>
    <SignaturesRequired xmlns="http://schemas.microsoft.com/sharepoint/v3" xsi:nil="true"/>
    <FamilyId xmlns="http://schemas.microsoft.com/sharepoint/v3">c7cc1c2e-5fc6-45bf-a9b4-10a7bc89f524</FamilyId>
    <Closed_x0020_Description xmlns="http://schemas.microsoft.com/sharepoint/v3" xsi:nil="true"/>
    <eSCRIBE_x0020_Meeting_x0020_Type xmlns="http://schemas.microsoft.com/sharepoint/v3">20</eSCRIBE_x0020_Meeting_x0020_Type>
    <LegislativeItem xmlns="http://schemas.microsoft.com/sharepoint/v3" xsi:nil="true"/>
    <Sponsor xmlns="http://schemas.microsoft.com/sharepoint/v3">
      <UserInfo>
        <DisplayName>Craig Snider</DisplayName>
        <AccountId>331</AccountId>
        <AccountType/>
      </UserInfo>
    </Sponsor>
    <Document_x0020_Description_x0020_FR xmlns="http://schemas.microsoft.com/sharepoint/v3" xsi:nil="true"/>
    <RequestedBy xmlns="http://schemas.microsoft.com/sharepoint/v3" xsi:nil="true"/>
    <CustomPermissions xmlns="http://schemas.microsoft.com/sharepoint/v3" xsi:nil="true"/>
    <MapParcelOwner xmlns="http://schemas.microsoft.com/sharepoint/v3" xsi:nil="true"/>
    <Recommendation xmlns="http://schemas.microsoft.com/sharepoint/v3" xsi:nil="true"/>
    <LegislativeSponsors xmlns="http://schemas.microsoft.com/sharepoint/v3">
      <UserInfo>
        <DisplayName/>
        <AccountId xsi:nil="true"/>
        <AccountType/>
      </UserInfo>
    </LegislativeSponsors>
    <Closed_x0020_Description_x0020_FR xmlns="http://schemas.microsoft.com/sharepoint/v3" xsi:nil="true"/>
    <Status xmlns="b19acf86-ab0d-469a-b251-a99d40fdf7d4">Added</Status>
    <Document_x0020_Description xmlns="http://schemas.microsoft.com/sharepoint/v3" xsi:nil="true"/>
    <Pending_x0020_Late_x0020_Approval xmlns="http://schemas.microsoft.com/sharepoint/v3">false</Pending_x0020_Late_x0020_Approval>
    <ConfidentialReason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ff Receipt Report Template" ma:contentTypeID="0x010100658619C53A8A417DAE26FD517B363A2F00055A92D0B6BF5643AEA4B4FEC8E6B082010070DB53CF78FC3E4087E96F32AE98072D" ma:contentTypeVersion="7" ma:contentTypeDescription="" ma:contentTypeScope="" ma:versionID="53f0aa123d29242d728fc98c81ca96a4">
  <xsd:schema xmlns:xsd="http://www.w3.org/2001/XMLSchema" xmlns:xs="http://www.w3.org/2001/XMLSchema" xmlns:p="http://schemas.microsoft.com/office/2006/metadata/properties" xmlns:ns1="http://schemas.microsoft.com/sharepoint/v3" xmlns:ns2="b19acf86-ab0d-469a-b251-a99d40fdf7d4" targetNamespace="http://schemas.microsoft.com/office/2006/metadata/properties" ma:root="true" ma:fieldsID="81ce652d3cec9d68d7f83c0eb26dd50a" ns1:_="" ns2:_="">
    <xsd:import namespace="http://schemas.microsoft.com/sharepoint/v3"/>
    <xsd:import namespace="b19acf86-ab0d-469a-b251-a99d40fdf7d4"/>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element ref="ns1:Closed_x0020_Description" minOccurs="0"/>
                <xsd:element ref="ns1:Closed_x0020_Description_x0020_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D2F8ED6E-E56E-4101-A1FA-1E907856EB03}" ma:internalName="eSCRIBE_x0020_Department" ma:readOnly="false" ma:showField="Title" ma:web="{b19acf86-ab0d-469a-b251-a99d40fdf7d4}">
      <xsd:simpleType>
        <xsd:restriction base="dms:Lookup"/>
      </xsd:simpleType>
    </xsd:element>
    <xsd:element name="eSCRIBE_x0020_Meeting_x0020_Type" ma:index="2" ma:displayName="eSCRIBE Meeting Type" ma:list="{230D9D3D-D884-4E2B-8134-BE95B6100816}" ma:internalName="eSCRIBE_x0020_Meeting_x0020_Type" ma:readOnly="false" ma:showField="MeetingType" ma:web="{b19acf86-ab0d-469a-b251-a99d40fdf7d4}">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Awaiting_x0020_Attachments" ma:index="10" nillable="true" ma:displayName="Awaiting Attachments" ma:description="Is this Report waiting for attachments?" ma:internalName="Awaiting_x0020_Attachments">
      <xsd:simpleType>
        <xsd:restriction base="dms:Boolean"/>
      </xsd:simpleType>
    </xsd:element>
    <xsd:element name="ConfidentialReasons" ma:index="11" nillable="true" ma:displayName="ConfidentialReasons" ma:hidden="true" ma:internalName="ConfidentialReasons">
      <xsd:simpleType>
        <xsd:restriction base="dms:Text"/>
      </xsd:simpleType>
    </xsd:element>
    <xsd:element name="LegislativeItem" ma:index="12" nillable="true" ma:displayName="LegislativeItem" ma:description="Is this Report a Legislative Item?" ma:internalName="LegislativeItem">
      <xsd:simpleType>
        <xsd:restriction base="dms:Boolean"/>
      </xsd:simpleType>
    </xsd:element>
    <xsd:element name="LegislativeSponsors" ma:index="13"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4" nillable="true" ma:displayName="SignaturesRequired" ma:description="Are signatures required?" ma:internalName="SignaturesRequired">
      <xsd:simpleType>
        <xsd:restriction base="dms:Boolean"/>
      </xsd:simpleType>
    </xsd:element>
    <xsd:element name="MapParcelOwner" ma:index="15" nillable="true" ma:displayName="Map and Parcel No. / Owner" ma:internalName="MapParcelOwner">
      <xsd:simpleType>
        <xsd:restriction base="dms:Note"/>
      </xsd:simpleType>
    </xsd:element>
    <xsd:element name="RequestedBy" ma:index="16" nillable="true" ma:displayName="RequestedBy" ma:internalName="RequestedBy">
      <xsd:simpleType>
        <xsd:restriction base="dms:Note"/>
      </xsd:simpleType>
    </xsd:element>
    <xsd:element name="FamilyId" ma:index="17" nillable="true" ma:displayName="FamilyId" ma:internalName="FamilyId">
      <xsd:simpleType>
        <xsd:restriction base="dms:Unknown"/>
      </xsd:simpleType>
    </xsd:element>
    <xsd:element name="CustomPermissions" ma:index="18" nillable="true" ma:displayName="CustomPermissions" ma:internalName="CustomPermissions">
      <xsd:simpleType>
        <xsd:restriction base="dms:Note"/>
      </xsd:simpleType>
    </xsd:element>
    <xsd:element name="Pending_x0020_Late_x0020_Approval" ma:index="19" nillable="true" ma:displayName="Pending Late Approval" ma:internalName="Pending_x0020_Late_x0020_Approval">
      <xsd:simpleType>
        <xsd:restriction base="dms:Boolean"/>
      </xsd:simpleType>
    </xsd:element>
    <xsd:element name="Closed_x0020_Description" ma:index="20" nillable="true" ma:displayName="Closed Description" ma:internalName="Closed_x0020_Description">
      <xsd:simpleType>
        <xsd:restriction base="dms:Note"/>
      </xsd:simpleType>
    </xsd:element>
    <xsd:element name="Closed_x0020_Description_x0020_FR" ma:index="21"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acf86-ab0d-469a-b251-a99d40fdf7d4" elementFormDefault="qualified">
    <xsd:import namespace="http://schemas.microsoft.com/office/2006/documentManagement/types"/>
    <xsd:import namespace="http://schemas.microsoft.com/office/infopath/2007/PartnerControls"/>
    <xsd:element name="Status" ma:index="3" nillable="true" ma:displayName="Status" ma:default="Pending" ma:format="Dropdown"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0A8D-17AF-4D03-92FD-89A2E7989742}">
  <ds:schemaRefs>
    <ds:schemaRef ds:uri="http://schemas.openxmlformats.org/package/2006/metadata/core-properties"/>
    <ds:schemaRef ds:uri="http://purl.org/dc/terms/"/>
    <ds:schemaRef ds:uri="b19acf86-ab0d-469a-b251-a99d40fdf7d4"/>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4ABBB6-393C-4BCD-B3AF-327ECFE5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acf86-ab0d-469a-b251-a99d40fd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0825D-C9A9-4BA2-9E4F-4F8571C1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Update on Education Program Other Grants for 2018-2019</vt:lpstr>
    </vt:vector>
  </TitlesOfParts>
  <Company>Toronto District School Board</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Education Program Other Grants for 2018-2019</dc:title>
  <dc:creator>Anker, Dina</dc:creator>
  <cp:keywords>final report;template</cp:keywords>
  <cp:lastModifiedBy>Simzer, Terry</cp:lastModifiedBy>
  <cp:revision>2</cp:revision>
  <cp:lastPrinted>2019-01-18T13:54:00Z</cp:lastPrinted>
  <dcterms:created xsi:type="dcterms:W3CDTF">2019-01-24T16:18:00Z</dcterms:created>
  <dcterms:modified xsi:type="dcterms:W3CDTF">2019-01-24T16:18:00Z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0x010100658619C53A8A417DAE26FD517B363A2F00055A92D0B6BF5643AEA4B4FEC8E6B082010070DB53CF78FC3E4087E96F32AE98072D</vt:lpwstr>
  </property>
  <property fmtid="{D5CDD505-2E9C-101B-9397-08002B2CF9AE}" pid="3" name="Is Confidential">
    <vt:bool>false</vt:bool>
  </property>
  <property fmtid="{D5CDD505-2E9C-101B-9397-08002B2CF9AE}" pid="4" name="Contributor Comments">
    <vt:lpwstr>No Comments</vt:lpwstr>
  </property>
  <property fmtid="{D5CDD505-2E9C-101B-9397-08002B2CF9AE}" pid="5" name="eSCRIBE Meeting Date">
    <vt:lpwstr>Finance, Budget and Enrolment Committee_Jan23_2019</vt:lpwstr>
  </property>
  <property fmtid="{D5CDD505-2E9C-101B-9397-08002B2CF9AE}" pid="6" name="SupportingDocuments">
    <vt:bool>true</vt:bool>
  </property>
  <property fmtid="{D5CDD505-2E9C-101B-9397-08002B2CF9AE}" pid="7" name="eSCRIBE Document Status">
    <vt:lpwstr>Added</vt:lpwstr>
  </property>
  <property fmtid="{D5CDD505-2E9C-101B-9397-08002B2CF9AE}" pid="8" name="SignaturePages">
    <vt:bool>false</vt:bool>
  </property>
</Properties>
</file>