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01" w:rsidRPr="00F274D1" w:rsidRDefault="008C2CF8" w:rsidP="00A27E5D">
      <w:pPr>
        <w:spacing w:after="0" w:line="240" w:lineRule="auto"/>
        <w:jc w:val="center"/>
        <w:rPr>
          <w:b/>
          <w:sz w:val="32"/>
          <w:szCs w:val="24"/>
        </w:rPr>
      </w:pPr>
      <w:r w:rsidRPr="00F274D1">
        <w:rPr>
          <w:b/>
          <w:sz w:val="32"/>
          <w:szCs w:val="24"/>
        </w:rPr>
        <w:t>Tor</w:t>
      </w:r>
      <w:bookmarkStart w:id="0" w:name="_GoBack"/>
      <w:bookmarkEnd w:id="0"/>
      <w:r w:rsidRPr="00F274D1">
        <w:rPr>
          <w:b/>
          <w:sz w:val="32"/>
          <w:szCs w:val="24"/>
        </w:rPr>
        <w:t xml:space="preserve">onto District School Board </w:t>
      </w:r>
      <w:r w:rsidR="006E6901" w:rsidRPr="00F274D1">
        <w:rPr>
          <w:b/>
          <w:sz w:val="32"/>
          <w:szCs w:val="24"/>
        </w:rPr>
        <w:t>2017 Ontario Budget Submission</w:t>
      </w:r>
    </w:p>
    <w:p w:rsidR="006E6901" w:rsidRPr="00A61BA7" w:rsidRDefault="006E6901" w:rsidP="00A27E5D">
      <w:pPr>
        <w:spacing w:after="0" w:line="240" w:lineRule="auto"/>
        <w:jc w:val="center"/>
        <w:rPr>
          <w:b/>
          <w:sz w:val="24"/>
          <w:szCs w:val="24"/>
        </w:rPr>
      </w:pPr>
    </w:p>
    <w:p w:rsidR="003752C0" w:rsidRPr="00A61BA7" w:rsidRDefault="003752C0" w:rsidP="003752C0">
      <w:pPr>
        <w:spacing w:after="0" w:line="240" w:lineRule="auto"/>
        <w:rPr>
          <w:sz w:val="24"/>
          <w:szCs w:val="24"/>
        </w:rPr>
      </w:pPr>
      <w:r w:rsidRPr="00A61BA7">
        <w:rPr>
          <w:sz w:val="24"/>
          <w:szCs w:val="24"/>
        </w:rPr>
        <w:t xml:space="preserve">The </w:t>
      </w:r>
      <w:r w:rsidR="00383367" w:rsidRPr="00A61BA7">
        <w:rPr>
          <w:sz w:val="24"/>
          <w:szCs w:val="24"/>
        </w:rPr>
        <w:t>Toronto District School Board (T</w:t>
      </w:r>
      <w:r w:rsidR="005A5803" w:rsidRPr="00A61BA7">
        <w:rPr>
          <w:sz w:val="24"/>
          <w:szCs w:val="24"/>
        </w:rPr>
        <w:t>DSB</w:t>
      </w:r>
      <w:r w:rsidR="00383367" w:rsidRPr="00A61BA7">
        <w:rPr>
          <w:sz w:val="24"/>
          <w:szCs w:val="24"/>
        </w:rPr>
        <w:t>)</w:t>
      </w:r>
      <w:r w:rsidRPr="00A61BA7">
        <w:rPr>
          <w:sz w:val="24"/>
          <w:szCs w:val="24"/>
        </w:rPr>
        <w:t xml:space="preserve"> is Canada’s largest and most diverse school </w:t>
      </w:r>
      <w:r w:rsidR="00D03BC9" w:rsidRPr="00A61BA7">
        <w:rPr>
          <w:sz w:val="24"/>
          <w:szCs w:val="24"/>
        </w:rPr>
        <w:t>b</w:t>
      </w:r>
      <w:r w:rsidRPr="00A61BA7">
        <w:rPr>
          <w:sz w:val="24"/>
          <w:szCs w:val="24"/>
        </w:rPr>
        <w:t xml:space="preserve">oard. </w:t>
      </w:r>
      <w:r w:rsidR="005A5803" w:rsidRPr="00A61BA7">
        <w:rPr>
          <w:sz w:val="24"/>
          <w:szCs w:val="24"/>
        </w:rPr>
        <w:t>Every day, we welcome more than 246,000 students to 584 schools across the city of Toronto. We also serve approximately 160,000 life-long learners in our Adult and Continuing Education programs.</w:t>
      </w:r>
    </w:p>
    <w:p w:rsidR="005A5803" w:rsidRPr="00A61BA7" w:rsidRDefault="005A5803" w:rsidP="003752C0">
      <w:pPr>
        <w:spacing w:after="0" w:line="240" w:lineRule="auto"/>
        <w:rPr>
          <w:sz w:val="24"/>
          <w:szCs w:val="24"/>
        </w:rPr>
      </w:pPr>
    </w:p>
    <w:p w:rsidR="00D03BC9" w:rsidRPr="00A61BA7" w:rsidRDefault="001B26C2" w:rsidP="003752C0">
      <w:pPr>
        <w:spacing w:after="0" w:line="240" w:lineRule="auto"/>
        <w:rPr>
          <w:sz w:val="24"/>
          <w:szCs w:val="24"/>
        </w:rPr>
      </w:pPr>
      <w:r w:rsidRPr="00A61BA7">
        <w:rPr>
          <w:sz w:val="24"/>
          <w:szCs w:val="24"/>
        </w:rPr>
        <w:t xml:space="preserve">As the </w:t>
      </w:r>
      <w:r w:rsidR="00D03BC9" w:rsidRPr="00A61BA7">
        <w:rPr>
          <w:sz w:val="24"/>
          <w:szCs w:val="24"/>
        </w:rPr>
        <w:t>largest and most diver</w:t>
      </w:r>
      <w:r w:rsidR="0072328C" w:rsidRPr="00A61BA7">
        <w:rPr>
          <w:sz w:val="24"/>
          <w:szCs w:val="24"/>
        </w:rPr>
        <w:t>se school board in the country</w:t>
      </w:r>
      <w:r w:rsidRPr="00A61BA7">
        <w:rPr>
          <w:sz w:val="24"/>
          <w:szCs w:val="24"/>
        </w:rPr>
        <w:t xml:space="preserve">, </w:t>
      </w:r>
      <w:r w:rsidR="00D03BC9" w:rsidRPr="00A61BA7">
        <w:rPr>
          <w:sz w:val="24"/>
          <w:szCs w:val="24"/>
        </w:rPr>
        <w:t xml:space="preserve">we have a unique set of needs when it comes to what is required to best support our students and </w:t>
      </w:r>
      <w:r w:rsidR="00854AAB" w:rsidRPr="00A61BA7">
        <w:rPr>
          <w:sz w:val="24"/>
          <w:szCs w:val="24"/>
        </w:rPr>
        <w:t>communities</w:t>
      </w:r>
      <w:r w:rsidR="004304C9">
        <w:rPr>
          <w:sz w:val="24"/>
          <w:szCs w:val="24"/>
        </w:rPr>
        <w:t xml:space="preserve">.  Four </w:t>
      </w:r>
      <w:r w:rsidR="00383367" w:rsidRPr="00A61BA7">
        <w:rPr>
          <w:sz w:val="24"/>
          <w:szCs w:val="24"/>
        </w:rPr>
        <w:t xml:space="preserve">of these unique needs that we would like to focus </w:t>
      </w:r>
      <w:r w:rsidR="00D03BC9" w:rsidRPr="00A61BA7">
        <w:rPr>
          <w:sz w:val="24"/>
          <w:szCs w:val="24"/>
        </w:rPr>
        <w:t xml:space="preserve">on </w:t>
      </w:r>
      <w:r w:rsidR="001F3438" w:rsidRPr="00A61BA7">
        <w:rPr>
          <w:sz w:val="24"/>
          <w:szCs w:val="24"/>
        </w:rPr>
        <w:t xml:space="preserve">in this submission </w:t>
      </w:r>
      <w:r w:rsidR="00383367" w:rsidRPr="00A61BA7">
        <w:rPr>
          <w:sz w:val="24"/>
          <w:szCs w:val="24"/>
        </w:rPr>
        <w:t>are:</w:t>
      </w:r>
    </w:p>
    <w:p w:rsidR="00D03BC9" w:rsidRPr="00A61BA7" w:rsidRDefault="00D03BC9" w:rsidP="003752C0">
      <w:pPr>
        <w:spacing w:after="0" w:line="240" w:lineRule="auto"/>
        <w:rPr>
          <w:sz w:val="24"/>
          <w:szCs w:val="24"/>
        </w:rPr>
      </w:pPr>
    </w:p>
    <w:p w:rsidR="00D03BC9" w:rsidRPr="00A61BA7" w:rsidRDefault="00D03BC9" w:rsidP="00D03BC9">
      <w:pPr>
        <w:pStyle w:val="ListParagraph"/>
        <w:numPr>
          <w:ilvl w:val="0"/>
          <w:numId w:val="2"/>
        </w:numPr>
        <w:spacing w:after="0" w:line="240" w:lineRule="auto"/>
        <w:rPr>
          <w:sz w:val="24"/>
          <w:szCs w:val="24"/>
        </w:rPr>
      </w:pPr>
      <w:r w:rsidRPr="00A61BA7">
        <w:rPr>
          <w:sz w:val="24"/>
          <w:szCs w:val="24"/>
        </w:rPr>
        <w:t>Community Hubs</w:t>
      </w:r>
      <w:r w:rsidR="00A02502">
        <w:rPr>
          <w:sz w:val="24"/>
          <w:szCs w:val="24"/>
        </w:rPr>
        <w:t>;</w:t>
      </w:r>
    </w:p>
    <w:p w:rsidR="00D03BC9" w:rsidRPr="00A61BA7" w:rsidRDefault="0055131B" w:rsidP="00D03BC9">
      <w:pPr>
        <w:pStyle w:val="ListParagraph"/>
        <w:numPr>
          <w:ilvl w:val="0"/>
          <w:numId w:val="2"/>
        </w:numPr>
        <w:spacing w:after="0" w:line="240" w:lineRule="auto"/>
        <w:rPr>
          <w:sz w:val="24"/>
          <w:szCs w:val="24"/>
        </w:rPr>
      </w:pPr>
      <w:r>
        <w:rPr>
          <w:sz w:val="24"/>
          <w:szCs w:val="24"/>
        </w:rPr>
        <w:t>Transportation;</w:t>
      </w:r>
    </w:p>
    <w:p w:rsidR="00D03BC9" w:rsidRDefault="001F3438" w:rsidP="00D03BC9">
      <w:pPr>
        <w:pStyle w:val="ListParagraph"/>
        <w:numPr>
          <w:ilvl w:val="0"/>
          <w:numId w:val="2"/>
        </w:numPr>
        <w:spacing w:after="0" w:line="240" w:lineRule="auto"/>
        <w:rPr>
          <w:sz w:val="24"/>
          <w:szCs w:val="24"/>
        </w:rPr>
      </w:pPr>
      <w:r w:rsidRPr="00A61BA7">
        <w:rPr>
          <w:sz w:val="24"/>
          <w:szCs w:val="24"/>
        </w:rPr>
        <w:t>Education Development Char</w:t>
      </w:r>
      <w:r w:rsidR="00985EF3" w:rsidRPr="00A61BA7">
        <w:rPr>
          <w:sz w:val="24"/>
          <w:szCs w:val="24"/>
        </w:rPr>
        <w:t>ges</w:t>
      </w:r>
      <w:r w:rsidR="00F42FB0">
        <w:rPr>
          <w:sz w:val="24"/>
          <w:szCs w:val="24"/>
        </w:rPr>
        <w:t>;</w:t>
      </w:r>
      <w:r w:rsidR="0055131B">
        <w:rPr>
          <w:sz w:val="24"/>
          <w:szCs w:val="24"/>
        </w:rPr>
        <w:t xml:space="preserve"> and</w:t>
      </w:r>
    </w:p>
    <w:p w:rsidR="00F42FB0" w:rsidRPr="00A61BA7" w:rsidRDefault="00F42FB0" w:rsidP="00D03BC9">
      <w:pPr>
        <w:pStyle w:val="ListParagraph"/>
        <w:numPr>
          <w:ilvl w:val="0"/>
          <w:numId w:val="2"/>
        </w:numPr>
        <w:spacing w:after="0" w:line="240" w:lineRule="auto"/>
        <w:rPr>
          <w:sz w:val="24"/>
          <w:szCs w:val="24"/>
        </w:rPr>
      </w:pPr>
      <w:r>
        <w:rPr>
          <w:sz w:val="24"/>
          <w:szCs w:val="24"/>
        </w:rPr>
        <w:t>Benchmark Funding.</w:t>
      </w:r>
    </w:p>
    <w:p w:rsidR="00396974" w:rsidRPr="00A61BA7" w:rsidRDefault="00396974" w:rsidP="00396974">
      <w:pPr>
        <w:spacing w:after="0" w:line="240" w:lineRule="auto"/>
        <w:rPr>
          <w:sz w:val="24"/>
          <w:szCs w:val="24"/>
        </w:rPr>
      </w:pPr>
    </w:p>
    <w:p w:rsidR="00E905DE" w:rsidRPr="00A61BA7" w:rsidRDefault="00E905DE" w:rsidP="00396974">
      <w:pPr>
        <w:spacing w:after="0" w:line="240" w:lineRule="auto"/>
        <w:rPr>
          <w:b/>
          <w:sz w:val="24"/>
          <w:szCs w:val="24"/>
          <w:u w:val="single"/>
        </w:rPr>
      </w:pPr>
      <w:r w:rsidRPr="00A61BA7">
        <w:rPr>
          <w:b/>
          <w:sz w:val="24"/>
          <w:szCs w:val="24"/>
          <w:u w:val="single"/>
        </w:rPr>
        <w:t>Community Hubs</w:t>
      </w:r>
    </w:p>
    <w:p w:rsidR="00396974" w:rsidRPr="00A61BA7" w:rsidRDefault="001F3438" w:rsidP="00396974">
      <w:pPr>
        <w:spacing w:after="0" w:line="240" w:lineRule="auto"/>
        <w:rPr>
          <w:sz w:val="24"/>
          <w:szCs w:val="24"/>
        </w:rPr>
      </w:pPr>
      <w:r w:rsidRPr="00A61BA7">
        <w:rPr>
          <w:sz w:val="24"/>
          <w:szCs w:val="24"/>
        </w:rPr>
        <w:t xml:space="preserve">The </w:t>
      </w:r>
      <w:r w:rsidR="00383367" w:rsidRPr="00A61BA7">
        <w:rPr>
          <w:sz w:val="24"/>
          <w:szCs w:val="24"/>
        </w:rPr>
        <w:t>TDSB</w:t>
      </w:r>
      <w:r w:rsidR="00A41F21" w:rsidRPr="00A61BA7">
        <w:rPr>
          <w:sz w:val="24"/>
          <w:szCs w:val="24"/>
        </w:rPr>
        <w:t xml:space="preserve"> fully support</w:t>
      </w:r>
      <w:r w:rsidR="00383367" w:rsidRPr="00A61BA7">
        <w:rPr>
          <w:sz w:val="24"/>
          <w:szCs w:val="24"/>
        </w:rPr>
        <w:t>s</w:t>
      </w:r>
      <w:r w:rsidR="00A41F21" w:rsidRPr="00A61BA7">
        <w:rPr>
          <w:sz w:val="24"/>
          <w:szCs w:val="24"/>
        </w:rPr>
        <w:t xml:space="preserve"> the province’s commitment </w:t>
      </w:r>
      <w:r w:rsidR="00C72457" w:rsidRPr="00A61BA7">
        <w:rPr>
          <w:sz w:val="24"/>
          <w:szCs w:val="24"/>
        </w:rPr>
        <w:t xml:space="preserve">to community hubs </w:t>
      </w:r>
      <w:r w:rsidR="00A41F21" w:rsidRPr="00A61BA7">
        <w:rPr>
          <w:sz w:val="24"/>
          <w:szCs w:val="24"/>
        </w:rPr>
        <w:t>to</w:t>
      </w:r>
      <w:r w:rsidR="00552BD5" w:rsidRPr="00A61BA7">
        <w:rPr>
          <w:sz w:val="24"/>
          <w:szCs w:val="24"/>
        </w:rPr>
        <w:t xml:space="preserve"> create</w:t>
      </w:r>
      <w:r w:rsidR="00A41F21" w:rsidRPr="00A61BA7">
        <w:rPr>
          <w:sz w:val="24"/>
          <w:szCs w:val="24"/>
        </w:rPr>
        <w:t xml:space="preserve"> </w:t>
      </w:r>
      <w:r w:rsidR="00552BD5" w:rsidRPr="00A61BA7">
        <w:rPr>
          <w:sz w:val="24"/>
          <w:szCs w:val="24"/>
        </w:rPr>
        <w:t>vibrant centres of community life</w:t>
      </w:r>
      <w:r w:rsidR="006A551F">
        <w:rPr>
          <w:sz w:val="24"/>
          <w:szCs w:val="24"/>
        </w:rPr>
        <w:t xml:space="preserve"> and </w:t>
      </w:r>
      <w:r w:rsidR="00A41F21" w:rsidRPr="00A61BA7">
        <w:rPr>
          <w:sz w:val="24"/>
          <w:szCs w:val="24"/>
        </w:rPr>
        <w:t>stre</w:t>
      </w:r>
      <w:r w:rsidR="00552BD5" w:rsidRPr="00A61BA7">
        <w:rPr>
          <w:sz w:val="24"/>
          <w:szCs w:val="24"/>
        </w:rPr>
        <w:t>ngthen our public school system</w:t>
      </w:r>
      <w:r w:rsidR="00A41F21" w:rsidRPr="00A61BA7">
        <w:rPr>
          <w:sz w:val="24"/>
          <w:szCs w:val="24"/>
        </w:rPr>
        <w:t>.</w:t>
      </w:r>
    </w:p>
    <w:p w:rsidR="00A41F21" w:rsidRPr="00A61BA7" w:rsidRDefault="00A41F21" w:rsidP="00396974">
      <w:pPr>
        <w:spacing w:after="0" w:line="240" w:lineRule="auto"/>
        <w:rPr>
          <w:sz w:val="24"/>
          <w:szCs w:val="24"/>
        </w:rPr>
      </w:pPr>
    </w:p>
    <w:p w:rsidR="00553B6A" w:rsidRPr="00A61BA7" w:rsidRDefault="001F3438" w:rsidP="00A41F21">
      <w:pPr>
        <w:spacing w:after="0" w:line="240" w:lineRule="auto"/>
        <w:rPr>
          <w:sz w:val="24"/>
          <w:szCs w:val="24"/>
        </w:rPr>
      </w:pPr>
      <w:r w:rsidRPr="00A61BA7">
        <w:rPr>
          <w:sz w:val="24"/>
          <w:szCs w:val="24"/>
        </w:rPr>
        <w:t>The TDSB</w:t>
      </w:r>
      <w:r w:rsidR="00A41F21" w:rsidRPr="00A61BA7">
        <w:rPr>
          <w:sz w:val="24"/>
          <w:szCs w:val="24"/>
        </w:rPr>
        <w:t xml:space="preserve"> has </w:t>
      </w:r>
      <w:r w:rsidR="00C72457" w:rsidRPr="00A61BA7">
        <w:rPr>
          <w:sz w:val="24"/>
          <w:szCs w:val="24"/>
        </w:rPr>
        <w:t xml:space="preserve">a long history of developing </w:t>
      </w:r>
      <w:r w:rsidR="00A41F21" w:rsidRPr="00A61BA7">
        <w:rPr>
          <w:sz w:val="24"/>
          <w:szCs w:val="24"/>
        </w:rPr>
        <w:t xml:space="preserve">strong and positive relationships with many community-based agencies and is a proven leader in operating community hubs in </w:t>
      </w:r>
      <w:r w:rsidRPr="00A61BA7">
        <w:rPr>
          <w:sz w:val="24"/>
          <w:szCs w:val="24"/>
        </w:rPr>
        <w:t xml:space="preserve">many of our </w:t>
      </w:r>
      <w:r w:rsidR="00A41F21" w:rsidRPr="00A61BA7">
        <w:rPr>
          <w:sz w:val="24"/>
          <w:szCs w:val="24"/>
        </w:rPr>
        <w:t xml:space="preserve">schools. </w:t>
      </w:r>
      <w:r w:rsidR="00553B6A" w:rsidRPr="00A61BA7">
        <w:rPr>
          <w:sz w:val="24"/>
          <w:szCs w:val="24"/>
        </w:rPr>
        <w:t>For example, i</w:t>
      </w:r>
      <w:r w:rsidRPr="00A61BA7">
        <w:rPr>
          <w:sz w:val="24"/>
          <w:szCs w:val="24"/>
        </w:rPr>
        <w:t xml:space="preserve">n the 1970s, the </w:t>
      </w:r>
      <w:r w:rsidR="00985EF3" w:rsidRPr="00A61BA7">
        <w:rPr>
          <w:sz w:val="24"/>
          <w:szCs w:val="24"/>
        </w:rPr>
        <w:t>TDSB made space available in schools for child care and parenti</w:t>
      </w:r>
      <w:r w:rsidRPr="00A61BA7">
        <w:rPr>
          <w:sz w:val="24"/>
          <w:szCs w:val="24"/>
        </w:rPr>
        <w:t xml:space="preserve">ng centres. </w:t>
      </w:r>
      <w:r w:rsidR="00553B6A" w:rsidRPr="00A61BA7">
        <w:rPr>
          <w:sz w:val="24"/>
          <w:szCs w:val="24"/>
        </w:rPr>
        <w:t>In addition, m</w:t>
      </w:r>
      <w:r w:rsidR="00985EF3" w:rsidRPr="00A61BA7">
        <w:rPr>
          <w:sz w:val="24"/>
          <w:szCs w:val="24"/>
        </w:rPr>
        <w:t>any TDSB schools were built over 60 years ago with pools and community spaces under agree</w:t>
      </w:r>
      <w:r w:rsidR="00553B6A" w:rsidRPr="00A61BA7">
        <w:rPr>
          <w:sz w:val="24"/>
          <w:szCs w:val="24"/>
        </w:rPr>
        <w:t>ment with the City of Toronto. Our long history of community-</w:t>
      </w:r>
      <w:r w:rsidR="00985EF3" w:rsidRPr="00A61BA7">
        <w:rPr>
          <w:sz w:val="24"/>
          <w:szCs w:val="24"/>
        </w:rPr>
        <w:t>based partnerships has benefitted the citize</w:t>
      </w:r>
      <w:r w:rsidR="00553B6A" w:rsidRPr="00A61BA7">
        <w:rPr>
          <w:sz w:val="24"/>
          <w:szCs w:val="24"/>
        </w:rPr>
        <w:t xml:space="preserve">ns of Toronto for generations. </w:t>
      </w:r>
      <w:r w:rsidR="00985EF3" w:rsidRPr="00A61BA7">
        <w:rPr>
          <w:sz w:val="24"/>
          <w:szCs w:val="24"/>
        </w:rPr>
        <w:t>Historically, these partnerships flourished under a funding structure that enabled school boards and municipalities to address community benefits di</w:t>
      </w:r>
      <w:r w:rsidR="00553B6A" w:rsidRPr="00A61BA7">
        <w:rPr>
          <w:sz w:val="24"/>
          <w:szCs w:val="24"/>
        </w:rPr>
        <w:t xml:space="preserve">rectly from a common tax base. </w:t>
      </w:r>
    </w:p>
    <w:p w:rsidR="00553B6A" w:rsidRPr="00A61BA7" w:rsidRDefault="00553B6A" w:rsidP="00A41F21">
      <w:pPr>
        <w:spacing w:after="0" w:line="240" w:lineRule="auto"/>
        <w:rPr>
          <w:sz w:val="24"/>
          <w:szCs w:val="24"/>
        </w:rPr>
      </w:pPr>
    </w:p>
    <w:p w:rsidR="00C72457" w:rsidRPr="00A61BA7" w:rsidRDefault="00985EF3" w:rsidP="00A41F21">
      <w:pPr>
        <w:spacing w:after="0" w:line="240" w:lineRule="auto"/>
        <w:rPr>
          <w:sz w:val="24"/>
          <w:szCs w:val="24"/>
        </w:rPr>
      </w:pPr>
      <w:r w:rsidRPr="00A61BA7">
        <w:rPr>
          <w:sz w:val="24"/>
          <w:szCs w:val="24"/>
        </w:rPr>
        <w:t xml:space="preserve">More recent examples of partnerships </w:t>
      </w:r>
      <w:r w:rsidR="0042054B" w:rsidRPr="00A61BA7">
        <w:rPr>
          <w:sz w:val="24"/>
          <w:szCs w:val="24"/>
        </w:rPr>
        <w:t xml:space="preserve">can be seen in the TDSB’s Model Schools for Inner Cities paediatric health initiative. As a result of this initiative, </w:t>
      </w:r>
      <w:r w:rsidR="00553B6A" w:rsidRPr="00A61BA7">
        <w:rPr>
          <w:sz w:val="24"/>
          <w:szCs w:val="24"/>
        </w:rPr>
        <w:t>the TDSB has</w:t>
      </w:r>
      <w:r w:rsidR="00C72457" w:rsidRPr="00A61BA7">
        <w:rPr>
          <w:sz w:val="24"/>
          <w:szCs w:val="24"/>
        </w:rPr>
        <w:t xml:space="preserve"> made health</w:t>
      </w:r>
      <w:r w:rsidR="00A41F21" w:rsidRPr="00A61BA7">
        <w:rPr>
          <w:sz w:val="24"/>
          <w:szCs w:val="24"/>
        </w:rPr>
        <w:t xml:space="preserve">care more accessible for children and youth by </w:t>
      </w:r>
      <w:r w:rsidR="00C72457" w:rsidRPr="00A61BA7">
        <w:rPr>
          <w:sz w:val="24"/>
          <w:szCs w:val="24"/>
        </w:rPr>
        <w:t xml:space="preserve">partnering with local hospitals and healthcare agencies to open clinics </w:t>
      </w:r>
      <w:r w:rsidR="0042054B" w:rsidRPr="00A61BA7">
        <w:rPr>
          <w:sz w:val="24"/>
          <w:szCs w:val="24"/>
        </w:rPr>
        <w:t>i</w:t>
      </w:r>
      <w:r w:rsidR="00C72457" w:rsidRPr="00A61BA7">
        <w:rPr>
          <w:sz w:val="24"/>
          <w:szCs w:val="24"/>
        </w:rPr>
        <w:t xml:space="preserve">n schools. As of </w:t>
      </w:r>
      <w:r w:rsidR="00552BD5" w:rsidRPr="00A61BA7">
        <w:rPr>
          <w:sz w:val="24"/>
          <w:szCs w:val="24"/>
        </w:rPr>
        <w:t>this year</w:t>
      </w:r>
      <w:r w:rsidR="00C72457" w:rsidRPr="00A61BA7">
        <w:rPr>
          <w:sz w:val="24"/>
          <w:szCs w:val="24"/>
        </w:rPr>
        <w:t xml:space="preserve">, there are paediatric clinics located in eight TDSB schools across the city. </w:t>
      </w:r>
    </w:p>
    <w:p w:rsidR="00552BD5" w:rsidRPr="00A61BA7" w:rsidRDefault="00552BD5" w:rsidP="00A41F21">
      <w:pPr>
        <w:spacing w:after="0" w:line="240" w:lineRule="auto"/>
        <w:rPr>
          <w:sz w:val="24"/>
          <w:szCs w:val="24"/>
        </w:rPr>
      </w:pPr>
    </w:p>
    <w:p w:rsidR="00521F5B" w:rsidRPr="00A61BA7" w:rsidRDefault="00552BD5" w:rsidP="00A41F21">
      <w:pPr>
        <w:spacing w:after="0" w:line="240" w:lineRule="auto"/>
        <w:rPr>
          <w:sz w:val="24"/>
          <w:szCs w:val="24"/>
        </w:rPr>
      </w:pPr>
      <w:r w:rsidRPr="00A61BA7">
        <w:rPr>
          <w:sz w:val="24"/>
          <w:szCs w:val="24"/>
        </w:rPr>
        <w:t>While we greatly appreciate the province’s commitment to</w:t>
      </w:r>
      <w:r w:rsidR="0042054B" w:rsidRPr="00A61BA7">
        <w:rPr>
          <w:sz w:val="24"/>
          <w:szCs w:val="24"/>
        </w:rPr>
        <w:t xml:space="preserve"> further strengthening and growing</w:t>
      </w:r>
      <w:r w:rsidRPr="00A61BA7">
        <w:rPr>
          <w:sz w:val="24"/>
          <w:szCs w:val="24"/>
        </w:rPr>
        <w:t xml:space="preserve"> community hubs,</w:t>
      </w:r>
      <w:r w:rsidR="00521F5B" w:rsidRPr="00A61BA7">
        <w:rPr>
          <w:sz w:val="24"/>
          <w:szCs w:val="24"/>
        </w:rPr>
        <w:t xml:space="preserve"> we are also</w:t>
      </w:r>
      <w:r w:rsidR="0042054B" w:rsidRPr="00A61BA7">
        <w:rPr>
          <w:sz w:val="24"/>
          <w:szCs w:val="24"/>
        </w:rPr>
        <w:t xml:space="preserve"> seek</w:t>
      </w:r>
      <w:r w:rsidR="00521F5B" w:rsidRPr="00A61BA7">
        <w:rPr>
          <w:sz w:val="24"/>
          <w:szCs w:val="24"/>
        </w:rPr>
        <w:t>ing much-needed</w:t>
      </w:r>
      <w:r w:rsidR="0042054B" w:rsidRPr="00A61BA7">
        <w:rPr>
          <w:sz w:val="24"/>
          <w:szCs w:val="24"/>
        </w:rPr>
        <w:t xml:space="preserve"> clarification in terms of the funding sources </w:t>
      </w:r>
      <w:r w:rsidR="00521F5B" w:rsidRPr="00A61BA7">
        <w:rPr>
          <w:sz w:val="24"/>
          <w:szCs w:val="24"/>
        </w:rPr>
        <w:t xml:space="preserve">required </w:t>
      </w:r>
      <w:r w:rsidR="0042054B" w:rsidRPr="00A61BA7">
        <w:rPr>
          <w:sz w:val="24"/>
          <w:szCs w:val="24"/>
        </w:rPr>
        <w:t>to make this community hub vision a reality.</w:t>
      </w:r>
      <w:r w:rsidR="00521F5B" w:rsidRPr="00A61BA7">
        <w:rPr>
          <w:sz w:val="24"/>
          <w:szCs w:val="24"/>
        </w:rPr>
        <w:t xml:space="preserve"> </w:t>
      </w:r>
    </w:p>
    <w:p w:rsidR="00521F5B" w:rsidRPr="00A61BA7" w:rsidRDefault="00521F5B" w:rsidP="00A41F21">
      <w:pPr>
        <w:spacing w:after="0" w:line="240" w:lineRule="auto"/>
        <w:rPr>
          <w:sz w:val="24"/>
          <w:szCs w:val="24"/>
        </w:rPr>
      </w:pPr>
    </w:p>
    <w:p w:rsidR="0042054B" w:rsidRPr="00A61BA7" w:rsidRDefault="00985EF3" w:rsidP="00A41F21">
      <w:pPr>
        <w:spacing w:after="0" w:line="240" w:lineRule="auto"/>
        <w:rPr>
          <w:sz w:val="24"/>
          <w:szCs w:val="24"/>
        </w:rPr>
      </w:pPr>
      <w:r w:rsidRPr="00A61BA7">
        <w:rPr>
          <w:sz w:val="24"/>
          <w:szCs w:val="24"/>
        </w:rPr>
        <w:t>C</w:t>
      </w:r>
      <w:r w:rsidR="00521F5B" w:rsidRPr="00A61BA7">
        <w:rPr>
          <w:sz w:val="24"/>
          <w:szCs w:val="24"/>
        </w:rPr>
        <w:t xml:space="preserve">hanges </w:t>
      </w:r>
      <w:r w:rsidR="004D4E64" w:rsidRPr="00A61BA7">
        <w:rPr>
          <w:sz w:val="24"/>
          <w:szCs w:val="24"/>
        </w:rPr>
        <w:t>to</w:t>
      </w:r>
      <w:r w:rsidR="00521F5B" w:rsidRPr="00A61BA7">
        <w:rPr>
          <w:sz w:val="24"/>
          <w:szCs w:val="24"/>
        </w:rPr>
        <w:t xml:space="preserve"> provincial </w:t>
      </w:r>
      <w:r w:rsidRPr="00A61BA7">
        <w:rPr>
          <w:sz w:val="24"/>
          <w:szCs w:val="24"/>
        </w:rPr>
        <w:t xml:space="preserve">funding for schools boards </w:t>
      </w:r>
      <w:r w:rsidR="00521F5B" w:rsidRPr="00A61BA7">
        <w:rPr>
          <w:sz w:val="24"/>
          <w:szCs w:val="24"/>
        </w:rPr>
        <w:t>and municipal funding must occur</w:t>
      </w:r>
      <w:r w:rsidR="004D4E64" w:rsidRPr="00A61BA7">
        <w:rPr>
          <w:sz w:val="24"/>
          <w:szCs w:val="24"/>
        </w:rPr>
        <w:t xml:space="preserve"> to support providing community services and activities in schools</w:t>
      </w:r>
      <w:r w:rsidR="00521F5B" w:rsidRPr="00A61BA7">
        <w:rPr>
          <w:sz w:val="24"/>
          <w:szCs w:val="24"/>
        </w:rPr>
        <w:t>. This has become especially evident in recent days with the release of the City of Toronto’s recommended 2017 operating budget. As part of the budget, the City is proposing eliminating the Childcare Occupancy Grant. In addition,</w:t>
      </w:r>
      <w:r w:rsidR="009B691A" w:rsidRPr="00A61BA7">
        <w:rPr>
          <w:sz w:val="24"/>
          <w:szCs w:val="24"/>
        </w:rPr>
        <w:t xml:space="preserve"> </w:t>
      </w:r>
      <w:r w:rsidR="009B691A" w:rsidRPr="00A61BA7">
        <w:rPr>
          <w:sz w:val="24"/>
          <w:szCs w:val="24"/>
        </w:rPr>
        <w:lastRenderedPageBreak/>
        <w:t xml:space="preserve">the budget also includes the proposed elimination of funding to support three pools located in TDSB schools. </w:t>
      </w:r>
      <w:r w:rsidR="004D4E64" w:rsidRPr="00A61BA7">
        <w:rPr>
          <w:sz w:val="24"/>
          <w:szCs w:val="24"/>
        </w:rPr>
        <w:t xml:space="preserve">This is </w:t>
      </w:r>
      <w:r w:rsidR="00E77C7D" w:rsidRPr="00A61BA7">
        <w:rPr>
          <w:sz w:val="24"/>
          <w:szCs w:val="24"/>
        </w:rPr>
        <w:t xml:space="preserve">in addition to last year’s city </w:t>
      </w:r>
      <w:r w:rsidR="009B691A" w:rsidRPr="00A61BA7">
        <w:rPr>
          <w:sz w:val="24"/>
          <w:szCs w:val="24"/>
        </w:rPr>
        <w:t xml:space="preserve">funding </w:t>
      </w:r>
      <w:r w:rsidR="00E77C7D" w:rsidRPr="00A61BA7">
        <w:rPr>
          <w:sz w:val="24"/>
          <w:szCs w:val="24"/>
        </w:rPr>
        <w:t xml:space="preserve">reduction for three other </w:t>
      </w:r>
      <w:r w:rsidR="009B691A" w:rsidRPr="00A61BA7">
        <w:rPr>
          <w:sz w:val="24"/>
          <w:szCs w:val="24"/>
        </w:rPr>
        <w:t>TDSB pools.</w:t>
      </w:r>
    </w:p>
    <w:p w:rsidR="004D4E64" w:rsidRPr="00A61BA7" w:rsidRDefault="004D4E64" w:rsidP="004D4E64">
      <w:pPr>
        <w:spacing w:after="0" w:line="240" w:lineRule="auto"/>
        <w:rPr>
          <w:sz w:val="24"/>
          <w:szCs w:val="24"/>
        </w:rPr>
      </w:pPr>
    </w:p>
    <w:p w:rsidR="004D4E64" w:rsidRPr="00A61BA7" w:rsidRDefault="004D4E64" w:rsidP="004D4E64">
      <w:pPr>
        <w:spacing w:after="0" w:line="240" w:lineRule="auto"/>
        <w:rPr>
          <w:sz w:val="24"/>
          <w:szCs w:val="24"/>
        </w:rPr>
      </w:pPr>
      <w:r w:rsidRPr="00A61BA7">
        <w:rPr>
          <w:sz w:val="24"/>
          <w:szCs w:val="24"/>
        </w:rPr>
        <w:t xml:space="preserve">Cuts to funding for childcare and community pools </w:t>
      </w:r>
      <w:r w:rsidR="00985EF3" w:rsidRPr="00A61BA7">
        <w:rPr>
          <w:sz w:val="24"/>
          <w:szCs w:val="24"/>
        </w:rPr>
        <w:t xml:space="preserve">will </w:t>
      </w:r>
      <w:r w:rsidRPr="00A61BA7">
        <w:rPr>
          <w:sz w:val="24"/>
          <w:szCs w:val="24"/>
        </w:rPr>
        <w:t xml:space="preserve">have a direct and negative </w:t>
      </w:r>
      <w:r w:rsidR="00985EF3" w:rsidRPr="00A61BA7">
        <w:rPr>
          <w:sz w:val="24"/>
          <w:szCs w:val="24"/>
        </w:rPr>
        <w:t xml:space="preserve">affect </w:t>
      </w:r>
      <w:r w:rsidRPr="00A61BA7">
        <w:rPr>
          <w:sz w:val="24"/>
          <w:szCs w:val="24"/>
        </w:rPr>
        <w:t xml:space="preserve">on the lives of thousands of families across the city.  </w:t>
      </w:r>
    </w:p>
    <w:p w:rsidR="009B691A" w:rsidRPr="00A61BA7" w:rsidRDefault="009B691A" w:rsidP="00A41F21">
      <w:pPr>
        <w:spacing w:after="0" w:line="240" w:lineRule="auto"/>
        <w:rPr>
          <w:sz w:val="24"/>
          <w:szCs w:val="24"/>
        </w:rPr>
      </w:pPr>
    </w:p>
    <w:p w:rsidR="00477B89" w:rsidRPr="00A61BA7" w:rsidRDefault="009B691A" w:rsidP="00A41F21">
      <w:pPr>
        <w:spacing w:after="0" w:line="240" w:lineRule="auto"/>
        <w:rPr>
          <w:sz w:val="24"/>
          <w:szCs w:val="24"/>
        </w:rPr>
      </w:pPr>
      <w:r w:rsidRPr="00A61BA7">
        <w:rPr>
          <w:sz w:val="24"/>
          <w:szCs w:val="24"/>
        </w:rPr>
        <w:t xml:space="preserve">In our view, these proposed cuts </w:t>
      </w:r>
      <w:r w:rsidR="00985EF3" w:rsidRPr="00A61BA7">
        <w:rPr>
          <w:sz w:val="24"/>
          <w:szCs w:val="24"/>
        </w:rPr>
        <w:t xml:space="preserve">to the City’s budget contradict </w:t>
      </w:r>
      <w:r w:rsidRPr="00A61BA7">
        <w:rPr>
          <w:sz w:val="24"/>
          <w:szCs w:val="24"/>
        </w:rPr>
        <w:t xml:space="preserve">the </w:t>
      </w:r>
      <w:r w:rsidR="00985EF3" w:rsidRPr="00A61BA7">
        <w:rPr>
          <w:sz w:val="24"/>
          <w:szCs w:val="24"/>
        </w:rPr>
        <w:t xml:space="preserve">provincial vision of </w:t>
      </w:r>
      <w:r w:rsidRPr="00A61BA7">
        <w:rPr>
          <w:sz w:val="24"/>
          <w:szCs w:val="24"/>
        </w:rPr>
        <w:t>community hub</w:t>
      </w:r>
      <w:r w:rsidR="00985EF3" w:rsidRPr="00A61BA7">
        <w:rPr>
          <w:sz w:val="24"/>
          <w:szCs w:val="24"/>
        </w:rPr>
        <w:t xml:space="preserve">s in </w:t>
      </w:r>
      <w:r w:rsidR="00DB2700" w:rsidRPr="00A61BA7">
        <w:rPr>
          <w:sz w:val="24"/>
          <w:szCs w:val="24"/>
        </w:rPr>
        <w:t>schools and</w:t>
      </w:r>
      <w:r w:rsidRPr="00A61BA7">
        <w:rPr>
          <w:sz w:val="24"/>
          <w:szCs w:val="24"/>
        </w:rPr>
        <w:t xml:space="preserve"> </w:t>
      </w:r>
      <w:r w:rsidR="00985EF3" w:rsidRPr="00A61BA7">
        <w:rPr>
          <w:sz w:val="24"/>
          <w:szCs w:val="24"/>
        </w:rPr>
        <w:t xml:space="preserve">challenge </w:t>
      </w:r>
      <w:r w:rsidR="00553B6A" w:rsidRPr="00A61BA7">
        <w:rPr>
          <w:sz w:val="24"/>
          <w:szCs w:val="24"/>
        </w:rPr>
        <w:t xml:space="preserve">the </w:t>
      </w:r>
      <w:r w:rsidRPr="00A61BA7">
        <w:rPr>
          <w:sz w:val="24"/>
          <w:szCs w:val="24"/>
        </w:rPr>
        <w:t xml:space="preserve">TDSB’s </w:t>
      </w:r>
      <w:r w:rsidR="00985EF3" w:rsidRPr="00A61BA7">
        <w:rPr>
          <w:sz w:val="24"/>
          <w:szCs w:val="24"/>
        </w:rPr>
        <w:t>ability to provide space</w:t>
      </w:r>
      <w:r w:rsidRPr="00A61BA7">
        <w:rPr>
          <w:sz w:val="24"/>
          <w:szCs w:val="24"/>
        </w:rPr>
        <w:t xml:space="preserve"> in our schools. </w:t>
      </w:r>
      <w:r w:rsidR="00477B89" w:rsidRPr="00A61BA7">
        <w:rPr>
          <w:sz w:val="24"/>
          <w:szCs w:val="24"/>
        </w:rPr>
        <w:t>The</w:t>
      </w:r>
      <w:r w:rsidRPr="00A61BA7">
        <w:rPr>
          <w:sz w:val="24"/>
          <w:szCs w:val="24"/>
        </w:rPr>
        <w:t xml:space="preserve"> cuts clearly demonstrate the need for all levels of government – provincial, municipal and school board</w:t>
      </w:r>
      <w:r w:rsidR="004D4E64" w:rsidRPr="00A61BA7">
        <w:rPr>
          <w:sz w:val="24"/>
          <w:szCs w:val="24"/>
        </w:rPr>
        <w:t>s</w:t>
      </w:r>
      <w:r w:rsidRPr="00A61BA7">
        <w:rPr>
          <w:sz w:val="24"/>
          <w:szCs w:val="24"/>
        </w:rPr>
        <w:t xml:space="preserve"> –</w:t>
      </w:r>
      <w:r w:rsidR="004D4E64" w:rsidRPr="00A61BA7">
        <w:rPr>
          <w:sz w:val="24"/>
          <w:szCs w:val="24"/>
        </w:rPr>
        <w:t xml:space="preserve"> to work together on a clear community hubs policy that </w:t>
      </w:r>
      <w:r w:rsidR="00477B89" w:rsidRPr="00A61BA7">
        <w:rPr>
          <w:sz w:val="24"/>
          <w:szCs w:val="24"/>
        </w:rPr>
        <w:t xml:space="preserve">outlines appropriate funding sources to help school boards make these services more accessible for all. </w:t>
      </w:r>
    </w:p>
    <w:p w:rsidR="00396974" w:rsidRPr="00A61BA7" w:rsidRDefault="00396974" w:rsidP="00F567AE">
      <w:pPr>
        <w:spacing w:after="0" w:line="240" w:lineRule="auto"/>
        <w:rPr>
          <w:sz w:val="24"/>
          <w:szCs w:val="24"/>
        </w:rPr>
      </w:pPr>
    </w:p>
    <w:p w:rsidR="00E905DE" w:rsidRPr="00A61BA7" w:rsidRDefault="00E905DE" w:rsidP="00F567AE">
      <w:pPr>
        <w:spacing w:after="0" w:line="240" w:lineRule="auto"/>
        <w:rPr>
          <w:b/>
          <w:sz w:val="24"/>
          <w:szCs w:val="24"/>
          <w:u w:val="single"/>
        </w:rPr>
      </w:pPr>
      <w:r w:rsidRPr="00A61BA7">
        <w:rPr>
          <w:b/>
          <w:sz w:val="24"/>
          <w:szCs w:val="24"/>
          <w:u w:val="single"/>
        </w:rPr>
        <w:t>Transportation</w:t>
      </w:r>
    </w:p>
    <w:p w:rsidR="00553B6A" w:rsidRPr="00A61BA7" w:rsidRDefault="00553B6A" w:rsidP="00553B6A">
      <w:pPr>
        <w:spacing w:after="0" w:line="240" w:lineRule="auto"/>
        <w:rPr>
          <w:sz w:val="24"/>
          <w:szCs w:val="24"/>
        </w:rPr>
      </w:pPr>
      <w:r w:rsidRPr="00A61BA7">
        <w:rPr>
          <w:sz w:val="24"/>
          <w:szCs w:val="24"/>
        </w:rPr>
        <w:t>Transportation service</w:t>
      </w:r>
      <w:r w:rsidRPr="00A61BA7">
        <w:rPr>
          <w:b/>
          <w:sz w:val="24"/>
          <w:szCs w:val="24"/>
        </w:rPr>
        <w:t xml:space="preserve"> </w:t>
      </w:r>
      <w:r w:rsidRPr="00A61BA7">
        <w:rPr>
          <w:sz w:val="24"/>
          <w:szCs w:val="24"/>
        </w:rPr>
        <w:t xml:space="preserve">in many urban school boards is an increasing challenge. In the City of Toronto, the service challenges are compounded by traffic congestion, road construction and safety. </w:t>
      </w:r>
    </w:p>
    <w:p w:rsidR="00553B6A" w:rsidRPr="00A61BA7" w:rsidRDefault="00553B6A" w:rsidP="00F567AE">
      <w:pPr>
        <w:spacing w:after="0" w:line="240" w:lineRule="auto"/>
        <w:rPr>
          <w:sz w:val="24"/>
          <w:szCs w:val="24"/>
        </w:rPr>
      </w:pPr>
    </w:p>
    <w:p w:rsidR="00553B6A" w:rsidRPr="00A61BA7" w:rsidRDefault="00553B6A" w:rsidP="00F567AE">
      <w:pPr>
        <w:spacing w:after="0" w:line="240" w:lineRule="auto"/>
        <w:rPr>
          <w:sz w:val="24"/>
          <w:szCs w:val="24"/>
        </w:rPr>
      </w:pPr>
      <w:r w:rsidRPr="00A61BA7">
        <w:rPr>
          <w:sz w:val="24"/>
          <w:szCs w:val="24"/>
        </w:rPr>
        <w:t xml:space="preserve">The driver shortage issue experienced in September 2016 continued to plague GTA boards throughout the first quarter of the school year. Parents have high service expectations and the demand for service is outstripping the supply of available drivers. School boards that try to amend their current service levels model face incredible push back from parents who rely on the service. </w:t>
      </w:r>
    </w:p>
    <w:p w:rsidR="00553B6A" w:rsidRPr="00A61BA7" w:rsidRDefault="00553B6A" w:rsidP="00F567AE">
      <w:pPr>
        <w:spacing w:after="0" w:line="240" w:lineRule="auto"/>
        <w:rPr>
          <w:sz w:val="24"/>
          <w:szCs w:val="24"/>
        </w:rPr>
      </w:pPr>
    </w:p>
    <w:p w:rsidR="00553B6A" w:rsidRPr="00A61BA7" w:rsidRDefault="00553B6A" w:rsidP="00F567AE">
      <w:pPr>
        <w:spacing w:after="0" w:line="240" w:lineRule="auto"/>
        <w:rPr>
          <w:sz w:val="24"/>
          <w:szCs w:val="24"/>
        </w:rPr>
      </w:pPr>
      <w:r w:rsidRPr="00A61BA7">
        <w:rPr>
          <w:sz w:val="24"/>
          <w:szCs w:val="24"/>
        </w:rPr>
        <w:t>In the absence of provincial funding benchmarks for transportation, school boards have no guidance to support a change in service expectations and the inequity among coterminous boards is left unaddressed because boards will continue to use transportation as a means to compete for students. In addition, the TDSB is advocating that transportation for special needs students be identified and funded separately.</w:t>
      </w:r>
    </w:p>
    <w:p w:rsidR="00CC28DE" w:rsidRPr="00A61BA7" w:rsidRDefault="00CC28DE" w:rsidP="00F567AE">
      <w:pPr>
        <w:spacing w:after="0" w:line="240" w:lineRule="auto"/>
        <w:rPr>
          <w:sz w:val="24"/>
          <w:szCs w:val="24"/>
        </w:rPr>
      </w:pPr>
    </w:p>
    <w:p w:rsidR="008C7852" w:rsidRPr="00A61BA7" w:rsidRDefault="00803259" w:rsidP="00F567AE">
      <w:pPr>
        <w:spacing w:after="0" w:line="240" w:lineRule="auto"/>
        <w:rPr>
          <w:b/>
          <w:sz w:val="24"/>
          <w:szCs w:val="24"/>
          <w:u w:val="single"/>
        </w:rPr>
      </w:pPr>
      <w:r w:rsidRPr="00A61BA7">
        <w:rPr>
          <w:b/>
          <w:sz w:val="24"/>
          <w:szCs w:val="24"/>
          <w:u w:val="single"/>
        </w:rPr>
        <w:t>Educational Development Charges</w:t>
      </w:r>
    </w:p>
    <w:p w:rsidR="008C7852" w:rsidRPr="00A61BA7" w:rsidRDefault="00F20AE8" w:rsidP="00F567AE">
      <w:pPr>
        <w:spacing w:after="0" w:line="240" w:lineRule="auto"/>
        <w:rPr>
          <w:sz w:val="24"/>
          <w:szCs w:val="24"/>
        </w:rPr>
      </w:pPr>
      <w:r w:rsidRPr="00A61BA7">
        <w:rPr>
          <w:sz w:val="24"/>
          <w:szCs w:val="24"/>
        </w:rPr>
        <w:t>Recently</w:t>
      </w:r>
      <w:r w:rsidR="008C7852" w:rsidRPr="00A61BA7">
        <w:rPr>
          <w:sz w:val="24"/>
          <w:szCs w:val="24"/>
        </w:rPr>
        <w:t xml:space="preserve">, the province has provided multiple years of </w:t>
      </w:r>
      <w:r w:rsidR="00CC28DE" w:rsidRPr="00A61BA7">
        <w:rPr>
          <w:sz w:val="24"/>
          <w:szCs w:val="24"/>
        </w:rPr>
        <w:t>significant funding</w:t>
      </w:r>
      <w:r w:rsidR="008C7852" w:rsidRPr="00A61BA7">
        <w:rPr>
          <w:sz w:val="24"/>
          <w:szCs w:val="24"/>
        </w:rPr>
        <w:t xml:space="preserve"> for school repairs. </w:t>
      </w:r>
      <w:r w:rsidR="00CC28DE" w:rsidRPr="00A61BA7">
        <w:rPr>
          <w:sz w:val="24"/>
          <w:szCs w:val="24"/>
        </w:rPr>
        <w:t>W</w:t>
      </w:r>
      <w:r w:rsidR="008C7852" w:rsidRPr="00A61BA7">
        <w:rPr>
          <w:sz w:val="24"/>
          <w:szCs w:val="24"/>
        </w:rPr>
        <w:t>e are grateful to the province for this funding</w:t>
      </w:r>
      <w:r w:rsidR="00865C4C" w:rsidRPr="00A61BA7">
        <w:rPr>
          <w:sz w:val="24"/>
          <w:szCs w:val="24"/>
        </w:rPr>
        <w:t xml:space="preserve"> </w:t>
      </w:r>
      <w:r w:rsidRPr="00A61BA7">
        <w:rPr>
          <w:sz w:val="24"/>
          <w:szCs w:val="24"/>
        </w:rPr>
        <w:t>which has</w:t>
      </w:r>
      <w:r w:rsidR="008C7852" w:rsidRPr="00A61BA7">
        <w:rPr>
          <w:sz w:val="24"/>
          <w:szCs w:val="24"/>
        </w:rPr>
        <w:t xml:space="preserve"> allow</w:t>
      </w:r>
      <w:r w:rsidRPr="00A61BA7">
        <w:rPr>
          <w:sz w:val="24"/>
          <w:szCs w:val="24"/>
        </w:rPr>
        <w:t>ed</w:t>
      </w:r>
      <w:r w:rsidR="008C7852" w:rsidRPr="00A61BA7">
        <w:rPr>
          <w:sz w:val="24"/>
          <w:szCs w:val="24"/>
        </w:rPr>
        <w:t xml:space="preserve"> us to </w:t>
      </w:r>
      <w:r w:rsidR="00CC28DE" w:rsidRPr="00A61BA7">
        <w:rPr>
          <w:sz w:val="24"/>
          <w:szCs w:val="24"/>
        </w:rPr>
        <w:t xml:space="preserve">move </w:t>
      </w:r>
      <w:r w:rsidR="008C7852" w:rsidRPr="00A61BA7">
        <w:rPr>
          <w:sz w:val="24"/>
          <w:szCs w:val="24"/>
        </w:rPr>
        <w:t>beyond just fixing emergency issues</w:t>
      </w:r>
      <w:r w:rsidRPr="00A61BA7">
        <w:rPr>
          <w:sz w:val="24"/>
          <w:szCs w:val="24"/>
        </w:rPr>
        <w:t xml:space="preserve"> in our schools</w:t>
      </w:r>
      <w:r w:rsidR="008C7852" w:rsidRPr="00A61BA7">
        <w:rPr>
          <w:sz w:val="24"/>
          <w:szCs w:val="24"/>
        </w:rPr>
        <w:t xml:space="preserve"> and </w:t>
      </w:r>
      <w:r w:rsidR="00CC28DE" w:rsidRPr="00A61BA7">
        <w:rPr>
          <w:sz w:val="24"/>
          <w:szCs w:val="24"/>
        </w:rPr>
        <w:t xml:space="preserve">begin </w:t>
      </w:r>
      <w:r w:rsidR="008C7852" w:rsidRPr="00A61BA7">
        <w:rPr>
          <w:sz w:val="24"/>
          <w:szCs w:val="24"/>
        </w:rPr>
        <w:t xml:space="preserve">chipping away at </w:t>
      </w:r>
      <w:r w:rsidRPr="00A61BA7">
        <w:rPr>
          <w:sz w:val="24"/>
          <w:szCs w:val="24"/>
        </w:rPr>
        <w:t>the</w:t>
      </w:r>
      <w:r w:rsidR="00CC28DE" w:rsidRPr="00A61BA7">
        <w:rPr>
          <w:sz w:val="24"/>
          <w:szCs w:val="24"/>
        </w:rPr>
        <w:t xml:space="preserve"> large</w:t>
      </w:r>
      <w:r w:rsidRPr="00A61BA7">
        <w:rPr>
          <w:sz w:val="24"/>
          <w:szCs w:val="24"/>
        </w:rPr>
        <w:t xml:space="preserve"> </w:t>
      </w:r>
      <w:r w:rsidR="008C7852" w:rsidRPr="00A61BA7">
        <w:rPr>
          <w:sz w:val="24"/>
          <w:szCs w:val="24"/>
        </w:rPr>
        <w:t>repair backlog.</w:t>
      </w:r>
    </w:p>
    <w:p w:rsidR="008C7852" w:rsidRPr="00A61BA7" w:rsidRDefault="008C7852" w:rsidP="00F567AE">
      <w:pPr>
        <w:spacing w:after="0" w:line="240" w:lineRule="auto"/>
        <w:rPr>
          <w:sz w:val="24"/>
          <w:szCs w:val="24"/>
        </w:rPr>
      </w:pPr>
    </w:p>
    <w:p w:rsidR="00865521" w:rsidRPr="00A61BA7" w:rsidRDefault="00CC28DE" w:rsidP="00865C4C">
      <w:pPr>
        <w:spacing w:after="0" w:line="240" w:lineRule="auto"/>
        <w:rPr>
          <w:sz w:val="24"/>
          <w:szCs w:val="24"/>
        </w:rPr>
      </w:pPr>
      <w:r w:rsidRPr="00A61BA7">
        <w:rPr>
          <w:sz w:val="24"/>
          <w:szCs w:val="24"/>
        </w:rPr>
        <w:t>T</w:t>
      </w:r>
      <w:r w:rsidR="008C7852" w:rsidRPr="00A61BA7">
        <w:rPr>
          <w:sz w:val="24"/>
          <w:szCs w:val="24"/>
        </w:rPr>
        <w:t>he TDSB</w:t>
      </w:r>
      <w:r w:rsidR="00F20AE8" w:rsidRPr="00A61BA7">
        <w:rPr>
          <w:sz w:val="24"/>
          <w:szCs w:val="24"/>
        </w:rPr>
        <w:t xml:space="preserve"> face</w:t>
      </w:r>
      <w:r w:rsidRPr="00A61BA7">
        <w:rPr>
          <w:sz w:val="24"/>
          <w:szCs w:val="24"/>
        </w:rPr>
        <w:t>s</w:t>
      </w:r>
      <w:r w:rsidR="008C7852" w:rsidRPr="00A61BA7">
        <w:rPr>
          <w:sz w:val="24"/>
          <w:szCs w:val="24"/>
        </w:rPr>
        <w:t xml:space="preserve"> </w:t>
      </w:r>
      <w:r w:rsidR="00F20AE8" w:rsidRPr="00A61BA7">
        <w:rPr>
          <w:sz w:val="24"/>
          <w:szCs w:val="24"/>
        </w:rPr>
        <w:t xml:space="preserve">a staggering </w:t>
      </w:r>
      <w:r w:rsidR="008C7852" w:rsidRPr="00A61BA7">
        <w:rPr>
          <w:sz w:val="24"/>
          <w:szCs w:val="24"/>
        </w:rPr>
        <w:t>$3.4 billion repairs backlog</w:t>
      </w:r>
      <w:r w:rsidR="00865C4C" w:rsidRPr="00A61BA7">
        <w:rPr>
          <w:sz w:val="24"/>
          <w:szCs w:val="24"/>
        </w:rPr>
        <w:t xml:space="preserve"> as a result of years of inadequate funding</w:t>
      </w:r>
      <w:r w:rsidR="008C7852" w:rsidRPr="00A61BA7">
        <w:rPr>
          <w:sz w:val="24"/>
          <w:szCs w:val="24"/>
        </w:rPr>
        <w:t xml:space="preserve">. </w:t>
      </w:r>
      <w:r w:rsidR="00F20AE8" w:rsidRPr="00A61BA7">
        <w:rPr>
          <w:sz w:val="24"/>
          <w:szCs w:val="24"/>
        </w:rPr>
        <w:t xml:space="preserve">Without consistent funding in the years ahead, </w:t>
      </w:r>
      <w:r w:rsidR="00865C4C" w:rsidRPr="00A61BA7">
        <w:rPr>
          <w:sz w:val="24"/>
          <w:szCs w:val="24"/>
        </w:rPr>
        <w:t xml:space="preserve">the TDSB's school repairs backlog could grow to an estimated $4.7 billion by 2018. </w:t>
      </w:r>
      <w:r w:rsidR="00865521" w:rsidRPr="00A61BA7">
        <w:rPr>
          <w:sz w:val="24"/>
          <w:szCs w:val="24"/>
        </w:rPr>
        <w:t xml:space="preserve">It is imperative that the province commit to providing </w:t>
      </w:r>
      <w:r w:rsidR="00865C4C" w:rsidRPr="00A61BA7">
        <w:rPr>
          <w:sz w:val="24"/>
          <w:szCs w:val="24"/>
        </w:rPr>
        <w:t xml:space="preserve">predictable and sustainable funding for school repairs so that </w:t>
      </w:r>
      <w:r w:rsidR="00865521" w:rsidRPr="00A61BA7">
        <w:rPr>
          <w:sz w:val="24"/>
          <w:szCs w:val="24"/>
        </w:rPr>
        <w:t>the TDSB</w:t>
      </w:r>
      <w:r w:rsidR="00865C4C" w:rsidRPr="00A61BA7">
        <w:rPr>
          <w:sz w:val="24"/>
          <w:szCs w:val="24"/>
        </w:rPr>
        <w:t xml:space="preserve"> can </w:t>
      </w:r>
      <w:r w:rsidR="00865521" w:rsidRPr="00A61BA7">
        <w:rPr>
          <w:sz w:val="24"/>
          <w:szCs w:val="24"/>
        </w:rPr>
        <w:t>continue implementing our long-term plan for renewal, lower our current $3.4 billion repair backlog and modernize our schools.</w:t>
      </w:r>
    </w:p>
    <w:p w:rsidR="004D4E64" w:rsidRPr="00A61BA7" w:rsidRDefault="004D4E64" w:rsidP="00F567AE">
      <w:pPr>
        <w:spacing w:after="0" w:line="240" w:lineRule="auto"/>
        <w:rPr>
          <w:sz w:val="24"/>
          <w:szCs w:val="24"/>
        </w:rPr>
      </w:pPr>
    </w:p>
    <w:p w:rsidR="00DC60F3" w:rsidRPr="00A61BA7" w:rsidRDefault="00E45B0E" w:rsidP="00DC60F3">
      <w:pPr>
        <w:spacing w:after="0" w:line="240" w:lineRule="auto"/>
        <w:rPr>
          <w:sz w:val="24"/>
          <w:szCs w:val="24"/>
        </w:rPr>
      </w:pPr>
      <w:r>
        <w:rPr>
          <w:sz w:val="24"/>
          <w:szCs w:val="24"/>
        </w:rPr>
        <w:t xml:space="preserve">The </w:t>
      </w:r>
      <w:r w:rsidR="00DC60F3" w:rsidRPr="00A61BA7">
        <w:rPr>
          <w:sz w:val="24"/>
          <w:szCs w:val="24"/>
        </w:rPr>
        <w:t xml:space="preserve">TDSB </w:t>
      </w:r>
      <w:r w:rsidR="00CC28DE" w:rsidRPr="00A61BA7">
        <w:rPr>
          <w:sz w:val="24"/>
          <w:szCs w:val="24"/>
        </w:rPr>
        <w:t xml:space="preserve">is advocating </w:t>
      </w:r>
      <w:r w:rsidR="00DC60F3" w:rsidRPr="00A61BA7">
        <w:rPr>
          <w:sz w:val="24"/>
          <w:szCs w:val="24"/>
        </w:rPr>
        <w:t>for access to Education Development Charges (EDCs) as a source of revenue to</w:t>
      </w:r>
      <w:r w:rsidR="00E77C7D" w:rsidRPr="00A61BA7">
        <w:rPr>
          <w:sz w:val="24"/>
          <w:szCs w:val="24"/>
        </w:rPr>
        <w:t xml:space="preserve"> </w:t>
      </w:r>
      <w:r w:rsidR="0001283C" w:rsidRPr="00A61BA7">
        <w:rPr>
          <w:sz w:val="24"/>
          <w:szCs w:val="24"/>
        </w:rPr>
        <w:t xml:space="preserve">sustain </w:t>
      </w:r>
      <w:r w:rsidR="00E77C7D" w:rsidRPr="00A61BA7">
        <w:rPr>
          <w:sz w:val="24"/>
          <w:szCs w:val="24"/>
        </w:rPr>
        <w:t xml:space="preserve">our ability to made </w:t>
      </w:r>
      <w:r w:rsidR="0001283C" w:rsidRPr="00A61BA7">
        <w:rPr>
          <w:sz w:val="24"/>
          <w:szCs w:val="24"/>
        </w:rPr>
        <w:t>adequate investments in our schools as development continues in the city</w:t>
      </w:r>
      <w:r w:rsidR="00E77C7D" w:rsidRPr="00A61BA7">
        <w:rPr>
          <w:sz w:val="24"/>
          <w:szCs w:val="24"/>
        </w:rPr>
        <w:t>.</w:t>
      </w:r>
    </w:p>
    <w:p w:rsidR="00DC60F3" w:rsidRPr="00A61BA7" w:rsidRDefault="00DC60F3" w:rsidP="00DC60F3">
      <w:pPr>
        <w:spacing w:after="0" w:line="240" w:lineRule="auto"/>
        <w:rPr>
          <w:sz w:val="24"/>
          <w:szCs w:val="24"/>
        </w:rPr>
      </w:pPr>
      <w:r w:rsidRPr="00A61BA7">
        <w:rPr>
          <w:sz w:val="24"/>
          <w:szCs w:val="24"/>
        </w:rPr>
        <w:lastRenderedPageBreak/>
        <w:t>As you know, school boards must meet several conditions before being eligible to require developers to pay EDCs. The first condition is that the board must show that the number of students that it needs to accommodate is larger than the space available. The TDSB does not meet this condition because there is space across the system. However, city intensification plans mean that many neighbourhoods are growing and putting additional pressure on schools in these areas that are already full.</w:t>
      </w:r>
    </w:p>
    <w:p w:rsidR="00865521" w:rsidRPr="00A61BA7" w:rsidRDefault="00865521" w:rsidP="00DC60F3">
      <w:pPr>
        <w:spacing w:after="0" w:line="240" w:lineRule="auto"/>
        <w:rPr>
          <w:sz w:val="24"/>
          <w:szCs w:val="24"/>
        </w:rPr>
      </w:pPr>
    </w:p>
    <w:p w:rsidR="00865521" w:rsidRPr="00A61BA7" w:rsidRDefault="00DC60F3" w:rsidP="00DC60F3">
      <w:pPr>
        <w:spacing w:after="0" w:line="240" w:lineRule="auto"/>
        <w:rPr>
          <w:sz w:val="24"/>
          <w:szCs w:val="24"/>
        </w:rPr>
      </w:pPr>
      <w:r w:rsidRPr="00A61BA7">
        <w:rPr>
          <w:sz w:val="24"/>
          <w:szCs w:val="24"/>
        </w:rPr>
        <w:t>In addition, current legislation mandates that EDCs can only be used for the purchase of land to support schools in growth areas, not to support the cost of building new schools or renovating</w:t>
      </w:r>
      <w:r w:rsidR="00865521" w:rsidRPr="00A61BA7">
        <w:rPr>
          <w:sz w:val="24"/>
          <w:szCs w:val="24"/>
        </w:rPr>
        <w:t xml:space="preserve"> </w:t>
      </w:r>
      <w:r w:rsidRPr="00A61BA7">
        <w:rPr>
          <w:sz w:val="24"/>
          <w:szCs w:val="24"/>
        </w:rPr>
        <w:t xml:space="preserve">existing </w:t>
      </w:r>
      <w:r w:rsidR="00865521" w:rsidRPr="00A61BA7">
        <w:rPr>
          <w:sz w:val="24"/>
          <w:szCs w:val="24"/>
        </w:rPr>
        <w:t>schools</w:t>
      </w:r>
      <w:r w:rsidRPr="00A61BA7">
        <w:rPr>
          <w:sz w:val="24"/>
          <w:szCs w:val="24"/>
        </w:rPr>
        <w:t xml:space="preserve">. </w:t>
      </w:r>
    </w:p>
    <w:p w:rsidR="00865521" w:rsidRPr="00A61BA7" w:rsidRDefault="00865521" w:rsidP="00DC60F3">
      <w:pPr>
        <w:spacing w:after="0" w:line="240" w:lineRule="auto"/>
        <w:rPr>
          <w:sz w:val="24"/>
          <w:szCs w:val="24"/>
        </w:rPr>
      </w:pPr>
    </w:p>
    <w:p w:rsidR="00865521" w:rsidRDefault="00865521" w:rsidP="00DC60F3">
      <w:pPr>
        <w:spacing w:after="0" w:line="240" w:lineRule="auto"/>
        <w:rPr>
          <w:sz w:val="24"/>
          <w:szCs w:val="24"/>
        </w:rPr>
      </w:pPr>
      <w:r w:rsidRPr="00A61BA7">
        <w:rPr>
          <w:sz w:val="24"/>
          <w:szCs w:val="24"/>
        </w:rPr>
        <w:t>Toronto City planning figures indicate that 275,000 residential units are in the building process, which could generate EDC revenue of approximately $300 million in funding for school improvements. Toronto is one of Canada’s fastest growing cities.  Overlooking the use of EDCs to fund badly needed school</w:t>
      </w:r>
      <w:r w:rsidR="00E45B0E">
        <w:rPr>
          <w:sz w:val="24"/>
          <w:szCs w:val="24"/>
        </w:rPr>
        <w:t xml:space="preserve"> repairs is a lost opportunity. </w:t>
      </w:r>
      <w:r w:rsidR="006350E9" w:rsidRPr="00A61BA7">
        <w:rPr>
          <w:sz w:val="24"/>
          <w:szCs w:val="24"/>
        </w:rPr>
        <w:t xml:space="preserve">We once again ask the Ontario government </w:t>
      </w:r>
      <w:r w:rsidR="00C562A0" w:rsidRPr="00A61BA7">
        <w:rPr>
          <w:sz w:val="24"/>
          <w:szCs w:val="24"/>
        </w:rPr>
        <w:t xml:space="preserve">to </w:t>
      </w:r>
      <w:r w:rsidR="006350E9" w:rsidRPr="00A61BA7">
        <w:rPr>
          <w:sz w:val="24"/>
          <w:szCs w:val="24"/>
        </w:rPr>
        <w:t xml:space="preserve">amend the EDC regulations to ensure </w:t>
      </w:r>
      <w:r w:rsidR="00A61BA7" w:rsidRPr="00A61BA7">
        <w:rPr>
          <w:sz w:val="24"/>
          <w:szCs w:val="24"/>
        </w:rPr>
        <w:t xml:space="preserve">that </w:t>
      </w:r>
      <w:r w:rsidR="006350E9" w:rsidRPr="00A61BA7">
        <w:rPr>
          <w:sz w:val="24"/>
          <w:szCs w:val="24"/>
        </w:rPr>
        <w:t>the TDSB can capture this revenue and use it to build and repair schools.</w:t>
      </w:r>
    </w:p>
    <w:p w:rsidR="00F42FB0" w:rsidRDefault="00F42FB0" w:rsidP="00DC60F3">
      <w:pPr>
        <w:spacing w:after="0" w:line="240" w:lineRule="auto"/>
        <w:rPr>
          <w:sz w:val="24"/>
          <w:szCs w:val="24"/>
        </w:rPr>
      </w:pPr>
    </w:p>
    <w:p w:rsidR="00F42FB0" w:rsidRDefault="00F42FB0" w:rsidP="00DC60F3">
      <w:pPr>
        <w:spacing w:after="0" w:line="240" w:lineRule="auto"/>
        <w:rPr>
          <w:sz w:val="24"/>
          <w:szCs w:val="24"/>
        </w:rPr>
      </w:pPr>
    </w:p>
    <w:p w:rsidR="00F42FB0" w:rsidRPr="00F42FB0" w:rsidRDefault="00F42FB0" w:rsidP="00F42FB0">
      <w:pPr>
        <w:autoSpaceDE w:val="0"/>
        <w:autoSpaceDN w:val="0"/>
        <w:adjustRightInd w:val="0"/>
        <w:spacing w:after="0" w:line="240" w:lineRule="auto"/>
        <w:rPr>
          <w:rFonts w:cs="MyriadPro-Regular"/>
          <w:sz w:val="24"/>
          <w:szCs w:val="24"/>
        </w:rPr>
      </w:pPr>
      <w:r w:rsidRPr="00F42FB0">
        <w:rPr>
          <w:rFonts w:cs="MyriadPro-Regular"/>
          <w:b/>
          <w:sz w:val="24"/>
          <w:szCs w:val="24"/>
          <w:u w:val="single"/>
        </w:rPr>
        <w:t>Benchmark Funding</w:t>
      </w:r>
    </w:p>
    <w:p w:rsidR="00F42FB0" w:rsidRPr="00F42FB0" w:rsidRDefault="00F42FB0" w:rsidP="00F42FB0">
      <w:pPr>
        <w:autoSpaceDE w:val="0"/>
        <w:autoSpaceDN w:val="0"/>
        <w:adjustRightInd w:val="0"/>
        <w:spacing w:after="0" w:line="240" w:lineRule="auto"/>
        <w:rPr>
          <w:rFonts w:cs="MyriadPro-Regular"/>
          <w:sz w:val="24"/>
          <w:szCs w:val="24"/>
        </w:rPr>
      </w:pPr>
      <w:r w:rsidRPr="00F42FB0">
        <w:rPr>
          <w:rFonts w:cs="MyriadPro-Regular"/>
          <w:sz w:val="24"/>
          <w:szCs w:val="24"/>
        </w:rPr>
        <w:t xml:space="preserve">Funding for education is determined through a set of provincial benchmark costs for the major components of education services.  The initial establishment of these Provincial benchmarks was developed through determining provincial averages for school boards across Ontario for these costs.   At the time, Toronto experienced higher costs as compared to the provincial averages particularly in the area of benefits. Since 1998, labour bargaining has been directed by the Province. Since 2003, labour discussions have taken place at a provincial discussion table.  Accordingly, the Province has adjusted salary benchmarks for these discussions, but has never addressed the initial funding benchmark differences that came into effect as a result of the Grant for Student Needs funding allocation model. </w:t>
      </w:r>
    </w:p>
    <w:p w:rsidR="00F42FB0" w:rsidRPr="00F42FB0" w:rsidRDefault="00F42FB0" w:rsidP="00F42FB0">
      <w:pPr>
        <w:autoSpaceDE w:val="0"/>
        <w:autoSpaceDN w:val="0"/>
        <w:adjustRightInd w:val="0"/>
        <w:spacing w:after="0" w:line="240" w:lineRule="auto"/>
        <w:rPr>
          <w:rFonts w:cs="MyriadPro-Regular"/>
          <w:sz w:val="24"/>
          <w:szCs w:val="24"/>
        </w:rPr>
      </w:pPr>
    </w:p>
    <w:p w:rsidR="00F42FB0" w:rsidRPr="00F42FB0" w:rsidRDefault="00F42FB0" w:rsidP="00F42FB0">
      <w:pPr>
        <w:autoSpaceDE w:val="0"/>
        <w:autoSpaceDN w:val="0"/>
        <w:adjustRightInd w:val="0"/>
        <w:spacing w:after="0" w:line="240" w:lineRule="auto"/>
        <w:rPr>
          <w:rFonts w:cs="MyriadPro-Regular"/>
          <w:sz w:val="24"/>
          <w:szCs w:val="24"/>
        </w:rPr>
      </w:pPr>
      <w:r w:rsidRPr="00F42FB0">
        <w:rPr>
          <w:rFonts w:cs="MyriadPro-Regular"/>
          <w:sz w:val="24"/>
          <w:szCs w:val="24"/>
        </w:rPr>
        <w:t>Information Technology (IT) is another area of increased cost pressures for school boards as a result of the Provincial funding benchmarks.  The Ministry’s funding of the IT benchmark has not been an increased in seven years, and in fact was reduced from the 2009-2010 funding benchmark.  This is a serious funding concern if school boards are expected to prepare students to become technologically competent global citizens of the future.</w:t>
      </w:r>
    </w:p>
    <w:p w:rsidR="00F42FB0" w:rsidRPr="00F42FB0" w:rsidRDefault="00F42FB0" w:rsidP="00F42FB0">
      <w:pPr>
        <w:autoSpaceDE w:val="0"/>
        <w:autoSpaceDN w:val="0"/>
        <w:adjustRightInd w:val="0"/>
        <w:spacing w:after="0" w:line="240" w:lineRule="auto"/>
        <w:rPr>
          <w:rFonts w:cs="MyriadPro-Regular"/>
          <w:sz w:val="24"/>
          <w:szCs w:val="24"/>
        </w:rPr>
      </w:pPr>
    </w:p>
    <w:p w:rsidR="00F42FB0" w:rsidRPr="00F42FB0" w:rsidRDefault="00F42FB0" w:rsidP="00F42FB0">
      <w:pPr>
        <w:autoSpaceDE w:val="0"/>
        <w:autoSpaceDN w:val="0"/>
        <w:adjustRightInd w:val="0"/>
        <w:spacing w:after="0" w:line="240" w:lineRule="auto"/>
        <w:rPr>
          <w:rFonts w:cs="MyriadPro-Regular"/>
          <w:sz w:val="24"/>
          <w:szCs w:val="24"/>
        </w:rPr>
      </w:pPr>
      <w:r w:rsidRPr="00F42FB0">
        <w:rPr>
          <w:rFonts w:cs="MyriadPro-Regular"/>
          <w:sz w:val="24"/>
          <w:szCs w:val="24"/>
        </w:rPr>
        <w:t>Because of these shortfalls school boards must therefore utilize other grant allocations and revenues to offset the benchmark funding gaps identified above.  Ministry allocations are only restricted in a few areas including Special Education and Capital.  Beyond these areas, school boards have flexibility in spending these grants.</w:t>
      </w:r>
    </w:p>
    <w:p w:rsidR="00F42FB0" w:rsidRDefault="00F42FB0" w:rsidP="00F42FB0">
      <w:pPr>
        <w:autoSpaceDE w:val="0"/>
        <w:autoSpaceDN w:val="0"/>
        <w:adjustRightInd w:val="0"/>
        <w:spacing w:after="0" w:line="240" w:lineRule="auto"/>
        <w:rPr>
          <w:rFonts w:ascii="MyriadPro-Regular" w:hAnsi="MyriadPro-Regular" w:cs="MyriadPro-Regular"/>
          <w:sz w:val="24"/>
          <w:szCs w:val="24"/>
        </w:rPr>
      </w:pPr>
    </w:p>
    <w:p w:rsidR="003752C0" w:rsidRDefault="003752C0" w:rsidP="003752C0">
      <w:pPr>
        <w:spacing w:after="0" w:line="240" w:lineRule="auto"/>
        <w:rPr>
          <w:sz w:val="24"/>
          <w:szCs w:val="24"/>
        </w:rPr>
      </w:pPr>
    </w:p>
    <w:p w:rsidR="00F42FB0" w:rsidRDefault="00F42FB0" w:rsidP="003752C0">
      <w:pPr>
        <w:spacing w:after="0" w:line="240" w:lineRule="auto"/>
        <w:rPr>
          <w:sz w:val="24"/>
          <w:szCs w:val="24"/>
        </w:rPr>
      </w:pPr>
    </w:p>
    <w:p w:rsidR="00F42FB0" w:rsidRPr="00A61BA7" w:rsidRDefault="00F42FB0" w:rsidP="003752C0">
      <w:pPr>
        <w:spacing w:after="0" w:line="240" w:lineRule="auto"/>
        <w:rPr>
          <w:sz w:val="24"/>
          <w:szCs w:val="24"/>
        </w:rPr>
      </w:pPr>
    </w:p>
    <w:p w:rsidR="00732C37" w:rsidRPr="00A61BA7" w:rsidRDefault="00732C37" w:rsidP="003752C0">
      <w:pPr>
        <w:spacing w:after="0" w:line="240" w:lineRule="auto"/>
        <w:rPr>
          <w:b/>
          <w:sz w:val="24"/>
          <w:szCs w:val="24"/>
          <w:u w:val="single"/>
        </w:rPr>
      </w:pPr>
      <w:r w:rsidRPr="00A61BA7">
        <w:rPr>
          <w:b/>
          <w:sz w:val="24"/>
          <w:szCs w:val="24"/>
          <w:u w:val="single"/>
        </w:rPr>
        <w:lastRenderedPageBreak/>
        <w:t xml:space="preserve">Responses to Ministry of Education 2017-18 Education Funding Engagement Guide </w:t>
      </w:r>
    </w:p>
    <w:p w:rsidR="00732C37" w:rsidRPr="00A61BA7" w:rsidRDefault="00732C37" w:rsidP="003752C0">
      <w:pPr>
        <w:spacing w:after="0" w:line="240" w:lineRule="auto"/>
        <w:rPr>
          <w:sz w:val="24"/>
          <w:szCs w:val="24"/>
        </w:rPr>
      </w:pPr>
    </w:p>
    <w:p w:rsidR="001A5C8A" w:rsidRPr="00A61BA7" w:rsidRDefault="001A5C8A" w:rsidP="003752C0">
      <w:pPr>
        <w:spacing w:after="0" w:line="240" w:lineRule="auto"/>
        <w:rPr>
          <w:sz w:val="24"/>
          <w:szCs w:val="24"/>
        </w:rPr>
      </w:pPr>
      <w:r w:rsidRPr="00A61BA7">
        <w:rPr>
          <w:sz w:val="24"/>
          <w:szCs w:val="24"/>
        </w:rPr>
        <w:t>The following section respond</w:t>
      </w:r>
      <w:r w:rsidR="00A61BA7" w:rsidRPr="00A61BA7">
        <w:rPr>
          <w:sz w:val="24"/>
          <w:szCs w:val="24"/>
        </w:rPr>
        <w:t>s</w:t>
      </w:r>
      <w:r w:rsidRPr="00A61BA7">
        <w:rPr>
          <w:sz w:val="24"/>
          <w:szCs w:val="24"/>
        </w:rPr>
        <w:t xml:space="preserve"> to the Ministry of Education questions asked in the 2017-2018 Education Funding Engagement Guide.</w:t>
      </w:r>
    </w:p>
    <w:p w:rsidR="00A27E5D" w:rsidRPr="00A61BA7" w:rsidRDefault="00A27E5D" w:rsidP="00A27E5D">
      <w:pPr>
        <w:spacing w:after="0" w:line="240" w:lineRule="auto"/>
        <w:rPr>
          <w:sz w:val="24"/>
          <w:szCs w:val="24"/>
        </w:rPr>
      </w:pPr>
    </w:p>
    <w:p w:rsidR="001A5C8A" w:rsidRPr="00A61BA7" w:rsidRDefault="001A5C8A" w:rsidP="00A27E5D">
      <w:pPr>
        <w:spacing w:after="0" w:line="240" w:lineRule="auto"/>
        <w:rPr>
          <w:b/>
          <w:i/>
          <w:sz w:val="24"/>
          <w:szCs w:val="24"/>
        </w:rPr>
      </w:pPr>
      <w:r w:rsidRPr="00A61BA7">
        <w:rPr>
          <w:b/>
          <w:i/>
          <w:sz w:val="24"/>
          <w:szCs w:val="24"/>
        </w:rPr>
        <w:t>Renewed Mathematics Strategy</w:t>
      </w:r>
    </w:p>
    <w:p w:rsidR="001A5C8A" w:rsidRPr="00A61BA7" w:rsidRDefault="001A5C8A" w:rsidP="00A27E5D">
      <w:pPr>
        <w:spacing w:after="0" w:line="240" w:lineRule="auto"/>
        <w:rPr>
          <w:sz w:val="24"/>
          <w:szCs w:val="24"/>
        </w:rPr>
      </w:pPr>
    </w:p>
    <w:p w:rsidR="001A5C8A" w:rsidRPr="00A61BA7" w:rsidRDefault="001A5C8A" w:rsidP="00E45B0E">
      <w:pPr>
        <w:pStyle w:val="ListParagraph"/>
        <w:numPr>
          <w:ilvl w:val="0"/>
          <w:numId w:val="4"/>
        </w:numPr>
        <w:spacing w:after="0" w:line="240" w:lineRule="auto"/>
        <w:ind w:left="360"/>
        <w:rPr>
          <w:sz w:val="24"/>
          <w:szCs w:val="24"/>
        </w:rPr>
      </w:pPr>
      <w:r w:rsidRPr="00A61BA7">
        <w:rPr>
          <w:sz w:val="24"/>
          <w:szCs w:val="24"/>
        </w:rPr>
        <w:t>Now that the RMS has launched, are there any aspects of the strategy that require additional clarification or support to meet the objective of improved student achievement in mathematics?</w:t>
      </w:r>
    </w:p>
    <w:p w:rsidR="00531153" w:rsidRDefault="00531153" w:rsidP="00E45B0E">
      <w:pPr>
        <w:spacing w:after="0" w:line="240" w:lineRule="auto"/>
        <w:rPr>
          <w:sz w:val="24"/>
          <w:szCs w:val="24"/>
        </w:rPr>
      </w:pPr>
    </w:p>
    <w:p w:rsidR="00531153" w:rsidRPr="00E45B0E" w:rsidRDefault="00E45B0E" w:rsidP="00583E27">
      <w:pPr>
        <w:spacing w:after="0" w:line="240" w:lineRule="auto"/>
        <w:ind w:left="720"/>
        <w:rPr>
          <w:i/>
          <w:sz w:val="24"/>
          <w:szCs w:val="24"/>
        </w:rPr>
      </w:pPr>
      <w:r w:rsidRPr="00E45B0E">
        <w:rPr>
          <w:i/>
          <w:sz w:val="24"/>
          <w:szCs w:val="24"/>
        </w:rPr>
        <w:t>We require</w:t>
      </w:r>
      <w:r w:rsidR="00531153" w:rsidRPr="00E45B0E">
        <w:rPr>
          <w:i/>
          <w:sz w:val="24"/>
          <w:szCs w:val="24"/>
        </w:rPr>
        <w:t xml:space="preserve"> clarification on the percentage, if any, of the money provided to schools that can be used for resources. In previous </w:t>
      </w:r>
      <w:r w:rsidRPr="00E45B0E">
        <w:rPr>
          <w:i/>
          <w:sz w:val="24"/>
          <w:szCs w:val="24"/>
        </w:rPr>
        <w:t>Student Success School Support Initiative</w:t>
      </w:r>
      <w:r>
        <w:rPr>
          <w:i/>
          <w:sz w:val="24"/>
          <w:szCs w:val="24"/>
        </w:rPr>
        <w:t xml:space="preserve"> work, the percentage </w:t>
      </w:r>
      <w:r w:rsidR="00531153" w:rsidRPr="00E45B0E">
        <w:rPr>
          <w:i/>
          <w:sz w:val="24"/>
          <w:szCs w:val="24"/>
        </w:rPr>
        <w:t>was 10%.</w:t>
      </w:r>
      <w:r>
        <w:rPr>
          <w:i/>
          <w:sz w:val="24"/>
          <w:szCs w:val="24"/>
        </w:rPr>
        <w:t xml:space="preserve"> We also require clarification of the roles and responsibilities of the elementary Math Lead Teacher, as well as more information on how the role can be incentivised due to the added responsibility. </w:t>
      </w:r>
    </w:p>
    <w:p w:rsidR="001A5C8A" w:rsidRPr="00A61BA7" w:rsidRDefault="001A5C8A" w:rsidP="001A5C8A">
      <w:pPr>
        <w:spacing w:after="0" w:line="240" w:lineRule="auto"/>
        <w:rPr>
          <w:sz w:val="24"/>
          <w:szCs w:val="24"/>
        </w:rPr>
      </w:pPr>
    </w:p>
    <w:p w:rsidR="001A5C8A" w:rsidRPr="00A61BA7" w:rsidRDefault="001A5C8A" w:rsidP="00E45B0E">
      <w:pPr>
        <w:pStyle w:val="ListParagraph"/>
        <w:numPr>
          <w:ilvl w:val="0"/>
          <w:numId w:val="4"/>
        </w:numPr>
        <w:spacing w:after="0" w:line="240" w:lineRule="auto"/>
        <w:ind w:left="360"/>
        <w:rPr>
          <w:sz w:val="24"/>
          <w:szCs w:val="24"/>
        </w:rPr>
      </w:pPr>
      <w:r w:rsidRPr="00A61BA7">
        <w:rPr>
          <w:sz w:val="24"/>
          <w:szCs w:val="24"/>
        </w:rPr>
        <w:t xml:space="preserve">What challenges and opportunities do you anticipate in providing professional learning for educators in mathematics this year? </w:t>
      </w:r>
    </w:p>
    <w:p w:rsidR="001A5C8A" w:rsidRPr="00A61BA7" w:rsidRDefault="001A5C8A" w:rsidP="00E45B0E">
      <w:pPr>
        <w:spacing w:after="0" w:line="240" w:lineRule="auto"/>
        <w:rPr>
          <w:sz w:val="24"/>
          <w:szCs w:val="24"/>
        </w:rPr>
      </w:pPr>
    </w:p>
    <w:p w:rsidR="001A5C8A" w:rsidRDefault="00A61BA7" w:rsidP="00E712DF">
      <w:pPr>
        <w:spacing w:after="0" w:line="240" w:lineRule="auto"/>
        <w:ind w:left="720"/>
        <w:rPr>
          <w:i/>
          <w:sz w:val="24"/>
          <w:szCs w:val="24"/>
        </w:rPr>
      </w:pPr>
      <w:r>
        <w:rPr>
          <w:i/>
          <w:sz w:val="24"/>
          <w:szCs w:val="24"/>
        </w:rPr>
        <w:t>Schools</w:t>
      </w:r>
      <w:r w:rsidR="001A5C8A" w:rsidRPr="00A61BA7">
        <w:rPr>
          <w:i/>
          <w:sz w:val="24"/>
          <w:szCs w:val="24"/>
        </w:rPr>
        <w:t xml:space="preserve"> face competing priorities </w:t>
      </w:r>
      <w:r w:rsidRPr="00A61BA7">
        <w:rPr>
          <w:i/>
          <w:sz w:val="24"/>
          <w:szCs w:val="24"/>
        </w:rPr>
        <w:t xml:space="preserve">in terms of </w:t>
      </w:r>
      <w:r w:rsidR="001A5C8A" w:rsidRPr="00A61BA7">
        <w:rPr>
          <w:i/>
          <w:sz w:val="24"/>
          <w:szCs w:val="24"/>
        </w:rPr>
        <w:t xml:space="preserve">the initiatives available to them to improve student learning. </w:t>
      </w:r>
      <w:r>
        <w:rPr>
          <w:i/>
          <w:sz w:val="24"/>
          <w:szCs w:val="24"/>
        </w:rPr>
        <w:t>At the elementary level, t</w:t>
      </w:r>
      <w:r w:rsidR="001A5C8A" w:rsidRPr="00A61BA7">
        <w:rPr>
          <w:i/>
          <w:sz w:val="24"/>
          <w:szCs w:val="24"/>
        </w:rPr>
        <w:t>he</w:t>
      </w:r>
      <w:r w:rsidR="002F3DE1" w:rsidRPr="00A61BA7">
        <w:rPr>
          <w:i/>
          <w:sz w:val="24"/>
          <w:szCs w:val="24"/>
        </w:rPr>
        <w:t>re is a</w:t>
      </w:r>
      <w:r w:rsidR="004A5571">
        <w:rPr>
          <w:i/>
          <w:sz w:val="24"/>
          <w:szCs w:val="24"/>
        </w:rPr>
        <w:t xml:space="preserve"> lack of </w:t>
      </w:r>
      <w:r w:rsidR="001A5C8A" w:rsidRPr="00A61BA7">
        <w:rPr>
          <w:i/>
          <w:sz w:val="24"/>
          <w:szCs w:val="24"/>
        </w:rPr>
        <w:t xml:space="preserve">confidence and knowledge </w:t>
      </w:r>
      <w:r w:rsidR="004A5571">
        <w:rPr>
          <w:i/>
          <w:sz w:val="24"/>
          <w:szCs w:val="24"/>
        </w:rPr>
        <w:t>in terms of what is</w:t>
      </w:r>
      <w:r w:rsidR="001A5C8A" w:rsidRPr="00A61BA7">
        <w:rPr>
          <w:i/>
          <w:sz w:val="24"/>
          <w:szCs w:val="24"/>
        </w:rPr>
        <w:t xml:space="preserve"> </w:t>
      </w:r>
      <w:r w:rsidR="002F3DE1" w:rsidRPr="00A61BA7">
        <w:rPr>
          <w:i/>
          <w:sz w:val="24"/>
          <w:szCs w:val="24"/>
        </w:rPr>
        <w:t xml:space="preserve">required </w:t>
      </w:r>
      <w:r w:rsidR="004A5571">
        <w:rPr>
          <w:i/>
          <w:sz w:val="24"/>
          <w:szCs w:val="24"/>
        </w:rPr>
        <w:t>to</w:t>
      </w:r>
      <w:r w:rsidR="002F3DE1" w:rsidRPr="00A61BA7">
        <w:rPr>
          <w:i/>
          <w:sz w:val="24"/>
          <w:szCs w:val="24"/>
        </w:rPr>
        <w:t xml:space="preserve"> </w:t>
      </w:r>
      <w:r w:rsidR="001A5C8A" w:rsidRPr="00A61BA7">
        <w:rPr>
          <w:i/>
          <w:sz w:val="24"/>
          <w:szCs w:val="24"/>
        </w:rPr>
        <w:t>teach</w:t>
      </w:r>
      <w:r w:rsidR="004A5571">
        <w:rPr>
          <w:i/>
          <w:sz w:val="24"/>
          <w:szCs w:val="24"/>
        </w:rPr>
        <w:t xml:space="preserve"> mathematics</w:t>
      </w:r>
      <w:r w:rsidR="001A5C8A" w:rsidRPr="00A61BA7">
        <w:rPr>
          <w:i/>
          <w:sz w:val="24"/>
          <w:szCs w:val="24"/>
        </w:rPr>
        <w:t>.</w:t>
      </w:r>
    </w:p>
    <w:p w:rsidR="00531153" w:rsidRDefault="00531153" w:rsidP="00E45B0E">
      <w:pPr>
        <w:spacing w:after="0" w:line="240" w:lineRule="auto"/>
        <w:ind w:left="360"/>
        <w:rPr>
          <w:i/>
          <w:sz w:val="24"/>
          <w:szCs w:val="24"/>
        </w:rPr>
      </w:pPr>
    </w:p>
    <w:p w:rsidR="00E45B0E" w:rsidRDefault="001844E9" w:rsidP="00E712DF">
      <w:pPr>
        <w:spacing w:after="0" w:line="240" w:lineRule="auto"/>
        <w:ind w:left="720"/>
        <w:rPr>
          <w:i/>
          <w:sz w:val="24"/>
          <w:szCs w:val="24"/>
        </w:rPr>
      </w:pPr>
      <w:r>
        <w:rPr>
          <w:i/>
          <w:sz w:val="24"/>
          <w:szCs w:val="24"/>
        </w:rPr>
        <w:t>With only five</w:t>
      </w:r>
      <w:r w:rsidRPr="00E45B0E">
        <w:rPr>
          <w:i/>
          <w:sz w:val="24"/>
          <w:szCs w:val="24"/>
        </w:rPr>
        <w:t xml:space="preserve"> professional lea</w:t>
      </w:r>
      <w:r>
        <w:rPr>
          <w:i/>
          <w:sz w:val="24"/>
          <w:szCs w:val="24"/>
        </w:rPr>
        <w:t>rning opportunities, t</w:t>
      </w:r>
      <w:r w:rsidR="00531153" w:rsidRPr="00E45B0E">
        <w:rPr>
          <w:i/>
          <w:sz w:val="24"/>
          <w:szCs w:val="24"/>
        </w:rPr>
        <w:t>he</w:t>
      </w:r>
      <w:r w:rsidR="00E45B0E" w:rsidRPr="00E45B0E">
        <w:rPr>
          <w:i/>
          <w:sz w:val="24"/>
          <w:szCs w:val="24"/>
        </w:rPr>
        <w:t>re is a</w:t>
      </w:r>
      <w:r w:rsidR="00531153" w:rsidRPr="00E45B0E">
        <w:rPr>
          <w:i/>
          <w:sz w:val="24"/>
          <w:szCs w:val="24"/>
        </w:rPr>
        <w:t xml:space="preserve"> challenge </w:t>
      </w:r>
      <w:r w:rsidR="00E45B0E" w:rsidRPr="00E45B0E">
        <w:rPr>
          <w:i/>
          <w:sz w:val="24"/>
          <w:szCs w:val="24"/>
        </w:rPr>
        <w:t>when it comes to</w:t>
      </w:r>
      <w:r w:rsidR="00531153" w:rsidRPr="00E45B0E">
        <w:rPr>
          <w:i/>
          <w:sz w:val="24"/>
          <w:szCs w:val="24"/>
        </w:rPr>
        <w:t xml:space="preserve"> providing appropriate professional learning </w:t>
      </w:r>
      <w:r>
        <w:rPr>
          <w:i/>
          <w:sz w:val="24"/>
          <w:szCs w:val="24"/>
        </w:rPr>
        <w:t xml:space="preserve">to a large number of teachers </w:t>
      </w:r>
      <w:r w:rsidR="00E45B0E" w:rsidRPr="00E45B0E">
        <w:rPr>
          <w:i/>
          <w:sz w:val="24"/>
          <w:szCs w:val="24"/>
        </w:rPr>
        <w:t>who are</w:t>
      </w:r>
      <w:r w:rsidR="00531153" w:rsidRPr="00E45B0E">
        <w:rPr>
          <w:i/>
          <w:sz w:val="24"/>
          <w:szCs w:val="24"/>
        </w:rPr>
        <w:t xml:space="preserve"> all at different places on the math continuum</w:t>
      </w:r>
      <w:r w:rsidRPr="001844E9">
        <w:rPr>
          <w:i/>
          <w:sz w:val="24"/>
          <w:szCs w:val="24"/>
        </w:rPr>
        <w:t xml:space="preserve"> </w:t>
      </w:r>
      <w:r w:rsidRPr="00E45B0E">
        <w:rPr>
          <w:i/>
          <w:sz w:val="24"/>
          <w:szCs w:val="24"/>
        </w:rPr>
        <w:t>in a way th</w:t>
      </w:r>
      <w:r>
        <w:rPr>
          <w:i/>
          <w:sz w:val="24"/>
          <w:szCs w:val="24"/>
        </w:rPr>
        <w:t>at</w:t>
      </w:r>
      <w:r w:rsidRPr="00E45B0E">
        <w:rPr>
          <w:i/>
          <w:sz w:val="24"/>
          <w:szCs w:val="24"/>
        </w:rPr>
        <w:t xml:space="preserve"> is more job embedded and not an “event”.</w:t>
      </w:r>
    </w:p>
    <w:p w:rsidR="00531153" w:rsidRPr="00E45B0E" w:rsidRDefault="00531153" w:rsidP="001844E9">
      <w:pPr>
        <w:spacing w:after="0" w:line="240" w:lineRule="auto"/>
        <w:rPr>
          <w:b/>
          <w:i/>
          <w:sz w:val="24"/>
          <w:szCs w:val="24"/>
        </w:rPr>
      </w:pPr>
    </w:p>
    <w:p w:rsidR="00531153" w:rsidRPr="001844E9" w:rsidRDefault="001844E9" w:rsidP="00E712DF">
      <w:pPr>
        <w:spacing w:after="0" w:line="240" w:lineRule="auto"/>
        <w:ind w:left="720"/>
        <w:rPr>
          <w:i/>
          <w:sz w:val="24"/>
          <w:szCs w:val="24"/>
        </w:rPr>
      </w:pPr>
      <w:r w:rsidRPr="001844E9">
        <w:rPr>
          <w:i/>
          <w:sz w:val="24"/>
          <w:szCs w:val="24"/>
        </w:rPr>
        <w:t xml:space="preserve">In addition, </w:t>
      </w:r>
      <w:r w:rsidR="00531153" w:rsidRPr="001844E9">
        <w:rPr>
          <w:i/>
          <w:sz w:val="24"/>
          <w:szCs w:val="24"/>
        </w:rPr>
        <w:t>Professional Learning for Administrators needs to be considered and possibly coordinated, through the Ministry, with administrators from other boards.</w:t>
      </w:r>
    </w:p>
    <w:p w:rsidR="001A5C8A" w:rsidRPr="00A61BA7" w:rsidRDefault="001A5C8A" w:rsidP="001A5C8A">
      <w:pPr>
        <w:spacing w:after="0" w:line="240" w:lineRule="auto"/>
        <w:ind w:left="1440"/>
        <w:rPr>
          <w:sz w:val="24"/>
          <w:szCs w:val="24"/>
        </w:rPr>
      </w:pPr>
    </w:p>
    <w:p w:rsidR="001A5C8A" w:rsidRPr="00A61BA7" w:rsidRDefault="001A5C8A" w:rsidP="001844E9">
      <w:pPr>
        <w:spacing w:after="0" w:line="240" w:lineRule="auto"/>
        <w:ind w:left="360" w:hanging="360"/>
        <w:rPr>
          <w:sz w:val="24"/>
          <w:szCs w:val="24"/>
        </w:rPr>
      </w:pPr>
      <w:r w:rsidRPr="00A61BA7">
        <w:rPr>
          <w:sz w:val="24"/>
          <w:szCs w:val="24"/>
        </w:rPr>
        <w:t>3</w:t>
      </w:r>
      <w:r w:rsidR="00E712DF">
        <w:rPr>
          <w:sz w:val="24"/>
          <w:szCs w:val="24"/>
        </w:rPr>
        <w:t xml:space="preserve">    </w:t>
      </w:r>
      <w:r w:rsidRPr="00A61BA7">
        <w:rPr>
          <w:sz w:val="24"/>
          <w:szCs w:val="24"/>
        </w:rPr>
        <w:t xml:space="preserve">a. </w:t>
      </w:r>
      <w:r w:rsidR="00E712DF">
        <w:rPr>
          <w:sz w:val="24"/>
          <w:szCs w:val="24"/>
        </w:rPr>
        <w:t xml:space="preserve"> </w:t>
      </w:r>
      <w:r w:rsidRPr="00A61BA7">
        <w:rPr>
          <w:sz w:val="24"/>
          <w:szCs w:val="24"/>
        </w:rPr>
        <w:t>How will the accountability requirements for the RMS inform the evolution of the strategy as it is implemented locally in school boards? Are they adequate?</w:t>
      </w:r>
    </w:p>
    <w:p w:rsidR="001A5C8A" w:rsidRPr="00A61BA7" w:rsidRDefault="001A5C8A" w:rsidP="001A5C8A">
      <w:pPr>
        <w:spacing w:after="0" w:line="240" w:lineRule="auto"/>
        <w:ind w:left="720" w:hanging="360"/>
        <w:rPr>
          <w:sz w:val="24"/>
          <w:szCs w:val="24"/>
        </w:rPr>
      </w:pPr>
      <w:r w:rsidRPr="00A61BA7">
        <w:rPr>
          <w:sz w:val="24"/>
          <w:szCs w:val="24"/>
        </w:rPr>
        <w:tab/>
      </w:r>
    </w:p>
    <w:p w:rsidR="002F3DE1" w:rsidRPr="00A61BA7" w:rsidRDefault="002F3DE1" w:rsidP="00E712DF">
      <w:pPr>
        <w:spacing w:after="0" w:line="240" w:lineRule="auto"/>
        <w:ind w:left="720"/>
        <w:rPr>
          <w:i/>
          <w:sz w:val="24"/>
          <w:szCs w:val="24"/>
        </w:rPr>
      </w:pPr>
      <w:r w:rsidRPr="00A61BA7">
        <w:rPr>
          <w:i/>
          <w:sz w:val="24"/>
          <w:szCs w:val="24"/>
        </w:rPr>
        <w:t>Secondary accountability requirements are more valuable because they are more precise than the elementary requirements.</w:t>
      </w:r>
    </w:p>
    <w:p w:rsidR="002F3DE1" w:rsidRPr="00A61BA7" w:rsidRDefault="002F3DE1" w:rsidP="002F3DE1">
      <w:pPr>
        <w:spacing w:after="0" w:line="240" w:lineRule="auto"/>
        <w:ind w:left="1440"/>
        <w:rPr>
          <w:i/>
          <w:sz w:val="24"/>
          <w:szCs w:val="24"/>
        </w:rPr>
      </w:pPr>
    </w:p>
    <w:p w:rsidR="001A5C8A" w:rsidRPr="00A61BA7" w:rsidRDefault="001A5C8A" w:rsidP="001844E9">
      <w:pPr>
        <w:spacing w:after="0" w:line="240" w:lineRule="auto"/>
        <w:ind w:left="270" w:hanging="270"/>
        <w:rPr>
          <w:sz w:val="24"/>
          <w:szCs w:val="24"/>
        </w:rPr>
      </w:pPr>
      <w:r w:rsidRPr="00A61BA7">
        <w:rPr>
          <w:sz w:val="24"/>
          <w:szCs w:val="24"/>
        </w:rPr>
        <w:t xml:space="preserve">4.  The RMS allows school boards some flexibility in configuring the required supports to meet the needs of their local context. What types of evidence and best practices are being used to shape the strategy, to make the most of this flexibility? </w:t>
      </w:r>
    </w:p>
    <w:p w:rsidR="001A5C8A" w:rsidRPr="00A61BA7" w:rsidRDefault="001A5C8A" w:rsidP="001A5C8A">
      <w:pPr>
        <w:spacing w:after="0" w:line="240" w:lineRule="auto"/>
        <w:rPr>
          <w:sz w:val="24"/>
          <w:szCs w:val="24"/>
        </w:rPr>
      </w:pPr>
    </w:p>
    <w:p w:rsidR="004A5571" w:rsidRDefault="001A5C8A" w:rsidP="00E712DF">
      <w:pPr>
        <w:spacing w:after="0" w:line="240" w:lineRule="auto"/>
        <w:ind w:left="720"/>
        <w:rPr>
          <w:i/>
          <w:sz w:val="24"/>
          <w:szCs w:val="24"/>
        </w:rPr>
      </w:pPr>
      <w:r w:rsidRPr="00A61BA7">
        <w:rPr>
          <w:i/>
          <w:sz w:val="24"/>
          <w:szCs w:val="24"/>
        </w:rPr>
        <w:lastRenderedPageBreak/>
        <w:t xml:space="preserve">We examined </w:t>
      </w:r>
      <w:r w:rsidR="004A5571">
        <w:rPr>
          <w:i/>
          <w:sz w:val="24"/>
          <w:szCs w:val="24"/>
        </w:rPr>
        <w:t xml:space="preserve">a </w:t>
      </w:r>
      <w:r w:rsidRPr="00A61BA7">
        <w:rPr>
          <w:i/>
          <w:sz w:val="24"/>
          <w:szCs w:val="24"/>
        </w:rPr>
        <w:t xml:space="preserve">number of </w:t>
      </w:r>
      <w:r w:rsidR="004A5571" w:rsidRPr="00A61BA7">
        <w:rPr>
          <w:i/>
          <w:sz w:val="24"/>
          <w:szCs w:val="24"/>
        </w:rPr>
        <w:t xml:space="preserve">Grade 9 Applied </w:t>
      </w:r>
      <w:r w:rsidRPr="00A61BA7">
        <w:rPr>
          <w:i/>
          <w:sz w:val="24"/>
          <w:szCs w:val="24"/>
        </w:rPr>
        <w:t xml:space="preserve">classes and success rates in determining funding. </w:t>
      </w:r>
      <w:r w:rsidR="004A5571">
        <w:rPr>
          <w:i/>
          <w:sz w:val="24"/>
          <w:szCs w:val="24"/>
        </w:rPr>
        <w:t>There are</w:t>
      </w:r>
      <w:r w:rsidR="002F3DE1" w:rsidRPr="00A61BA7">
        <w:rPr>
          <w:i/>
          <w:sz w:val="24"/>
          <w:szCs w:val="24"/>
        </w:rPr>
        <w:t xml:space="preserve"> some question</w:t>
      </w:r>
      <w:r w:rsidR="004A5571">
        <w:rPr>
          <w:i/>
          <w:sz w:val="24"/>
          <w:szCs w:val="24"/>
        </w:rPr>
        <w:t>s</w:t>
      </w:r>
      <w:r w:rsidRPr="00A61BA7">
        <w:rPr>
          <w:i/>
          <w:sz w:val="24"/>
          <w:szCs w:val="24"/>
        </w:rPr>
        <w:t xml:space="preserve"> about the effectiveness of funding schools in the "all" category so minimally. </w:t>
      </w:r>
    </w:p>
    <w:p w:rsidR="004A5571" w:rsidRDefault="004A5571" w:rsidP="00E712DF">
      <w:pPr>
        <w:spacing w:after="0" w:line="240" w:lineRule="auto"/>
        <w:ind w:left="720"/>
        <w:rPr>
          <w:i/>
          <w:sz w:val="24"/>
          <w:szCs w:val="24"/>
        </w:rPr>
      </w:pPr>
    </w:p>
    <w:p w:rsidR="001A5C8A" w:rsidRDefault="001A5C8A" w:rsidP="00E712DF">
      <w:pPr>
        <w:spacing w:after="0" w:line="240" w:lineRule="auto"/>
        <w:ind w:left="720"/>
        <w:rPr>
          <w:i/>
          <w:sz w:val="24"/>
          <w:szCs w:val="24"/>
        </w:rPr>
      </w:pPr>
      <w:r w:rsidRPr="00A61BA7">
        <w:rPr>
          <w:i/>
          <w:sz w:val="24"/>
          <w:szCs w:val="24"/>
        </w:rPr>
        <w:t xml:space="preserve">There is an abundance of funding at the secondary level (RMS and Student Success Funding) with minimal research on raising achievement and well-being across the whole school. </w:t>
      </w:r>
      <w:r w:rsidR="004A5571">
        <w:rPr>
          <w:i/>
          <w:sz w:val="24"/>
          <w:szCs w:val="24"/>
        </w:rPr>
        <w:t>G</w:t>
      </w:r>
      <w:r w:rsidRPr="00A61BA7">
        <w:rPr>
          <w:i/>
          <w:sz w:val="24"/>
          <w:szCs w:val="24"/>
        </w:rPr>
        <w:t xml:space="preserve">reater funding for early years </w:t>
      </w:r>
      <w:r w:rsidR="001844E9">
        <w:rPr>
          <w:i/>
          <w:sz w:val="24"/>
          <w:szCs w:val="24"/>
        </w:rPr>
        <w:t xml:space="preserve">is required </w:t>
      </w:r>
      <w:r w:rsidRPr="00A61BA7">
        <w:rPr>
          <w:i/>
          <w:sz w:val="24"/>
          <w:szCs w:val="24"/>
        </w:rPr>
        <w:t>to minimize the gaps that occur between K-3.</w:t>
      </w:r>
    </w:p>
    <w:p w:rsidR="00531153" w:rsidRDefault="00531153" w:rsidP="00E712DF">
      <w:pPr>
        <w:spacing w:after="0" w:line="240" w:lineRule="auto"/>
        <w:ind w:left="720"/>
        <w:rPr>
          <w:i/>
          <w:sz w:val="24"/>
          <w:szCs w:val="24"/>
        </w:rPr>
      </w:pPr>
    </w:p>
    <w:p w:rsidR="00531153" w:rsidRPr="001844E9" w:rsidRDefault="00531153" w:rsidP="00E712DF">
      <w:pPr>
        <w:spacing w:after="0" w:line="240" w:lineRule="auto"/>
        <w:ind w:left="720"/>
        <w:rPr>
          <w:i/>
          <w:sz w:val="24"/>
          <w:szCs w:val="24"/>
        </w:rPr>
      </w:pPr>
      <w:r w:rsidRPr="001844E9">
        <w:rPr>
          <w:i/>
          <w:sz w:val="24"/>
          <w:szCs w:val="24"/>
        </w:rPr>
        <w:t>If the secondary RMS s</w:t>
      </w:r>
      <w:r w:rsidR="001844E9">
        <w:rPr>
          <w:i/>
          <w:sz w:val="24"/>
          <w:szCs w:val="24"/>
        </w:rPr>
        <w:t>chools are to have robust PLTs (</w:t>
      </w:r>
      <w:r w:rsidRPr="001844E9">
        <w:rPr>
          <w:i/>
          <w:sz w:val="24"/>
          <w:szCs w:val="24"/>
        </w:rPr>
        <w:t>with a minimum of four educators, support staff and the Principal</w:t>
      </w:r>
      <w:r w:rsidR="001844E9">
        <w:rPr>
          <w:i/>
          <w:sz w:val="24"/>
          <w:szCs w:val="24"/>
        </w:rPr>
        <w:t>)</w:t>
      </w:r>
      <w:r w:rsidRPr="001844E9">
        <w:rPr>
          <w:i/>
          <w:sz w:val="24"/>
          <w:szCs w:val="24"/>
        </w:rPr>
        <w:t xml:space="preserve"> then all schools need a minimum funding level to allow for time to meet and adequately review data and go through the planning cycle.</w:t>
      </w:r>
    </w:p>
    <w:p w:rsidR="00531153" w:rsidRPr="001844E9" w:rsidRDefault="00531153" w:rsidP="00E712DF">
      <w:pPr>
        <w:spacing w:after="0" w:line="240" w:lineRule="auto"/>
        <w:ind w:left="720"/>
        <w:rPr>
          <w:i/>
          <w:sz w:val="24"/>
          <w:szCs w:val="24"/>
        </w:rPr>
      </w:pPr>
    </w:p>
    <w:p w:rsidR="00531153" w:rsidRPr="001844E9" w:rsidRDefault="001844E9" w:rsidP="00E712DF">
      <w:pPr>
        <w:spacing w:after="0" w:line="240" w:lineRule="auto"/>
        <w:ind w:left="720"/>
        <w:rPr>
          <w:i/>
          <w:sz w:val="24"/>
          <w:szCs w:val="24"/>
        </w:rPr>
      </w:pPr>
      <w:r>
        <w:rPr>
          <w:i/>
          <w:sz w:val="24"/>
          <w:szCs w:val="24"/>
        </w:rPr>
        <w:t>We are l</w:t>
      </w:r>
      <w:r w:rsidR="00531153" w:rsidRPr="001844E9">
        <w:rPr>
          <w:i/>
          <w:sz w:val="24"/>
          <w:szCs w:val="24"/>
        </w:rPr>
        <w:t>ooking to survey Math Lead teachers to build a needs assessment and tailor the professional learning to be more purposeful.</w:t>
      </w:r>
    </w:p>
    <w:p w:rsidR="001A5C8A" w:rsidRPr="00A61BA7" w:rsidRDefault="001A5C8A" w:rsidP="001A5C8A">
      <w:pPr>
        <w:spacing w:after="0" w:line="240" w:lineRule="auto"/>
        <w:ind w:left="1080"/>
        <w:rPr>
          <w:sz w:val="24"/>
          <w:szCs w:val="24"/>
        </w:rPr>
      </w:pPr>
    </w:p>
    <w:p w:rsidR="001A5C8A" w:rsidRPr="00A61BA7" w:rsidRDefault="001A5C8A" w:rsidP="001844E9">
      <w:pPr>
        <w:spacing w:after="0" w:line="240" w:lineRule="auto"/>
        <w:ind w:left="270" w:hanging="270"/>
        <w:rPr>
          <w:sz w:val="24"/>
          <w:szCs w:val="24"/>
        </w:rPr>
      </w:pPr>
      <w:r w:rsidRPr="00A61BA7">
        <w:rPr>
          <w:sz w:val="24"/>
          <w:szCs w:val="24"/>
        </w:rPr>
        <w:t xml:space="preserve">5.  How can supports provided outside of direct EPO funding (e.g., summer opportunities for students, educators and principals) strengthen a board's overall mathematics improvement goals (as outlined in your Board Improvement Plan) and as a result lead to greater student success. </w:t>
      </w:r>
    </w:p>
    <w:p w:rsidR="001A5C8A" w:rsidRPr="00A61BA7" w:rsidRDefault="001A5C8A" w:rsidP="001A5C8A">
      <w:pPr>
        <w:spacing w:after="0" w:line="240" w:lineRule="auto"/>
        <w:rPr>
          <w:sz w:val="24"/>
          <w:szCs w:val="24"/>
        </w:rPr>
      </w:pPr>
    </w:p>
    <w:p w:rsidR="00894D04" w:rsidRDefault="001A5C8A" w:rsidP="00E712DF">
      <w:pPr>
        <w:spacing w:after="0" w:line="240" w:lineRule="auto"/>
        <w:ind w:left="720"/>
        <w:rPr>
          <w:i/>
          <w:sz w:val="24"/>
          <w:szCs w:val="24"/>
        </w:rPr>
      </w:pPr>
      <w:r w:rsidRPr="00A61BA7">
        <w:rPr>
          <w:i/>
          <w:sz w:val="24"/>
          <w:szCs w:val="24"/>
        </w:rPr>
        <w:t>We need to think differently about how we build teacher capacity in the summer</w:t>
      </w:r>
      <w:r w:rsidR="004A5571">
        <w:rPr>
          <w:i/>
          <w:sz w:val="24"/>
          <w:szCs w:val="24"/>
        </w:rPr>
        <w:t xml:space="preserve"> months</w:t>
      </w:r>
      <w:r w:rsidRPr="00A61BA7">
        <w:rPr>
          <w:i/>
          <w:sz w:val="24"/>
          <w:szCs w:val="24"/>
        </w:rPr>
        <w:t>. How might the province incentivize summer learning to avoid days away from students and a disruption of classroom learning?</w:t>
      </w:r>
      <w:r w:rsidR="00894D04">
        <w:rPr>
          <w:i/>
          <w:sz w:val="24"/>
          <w:szCs w:val="24"/>
        </w:rPr>
        <w:t xml:space="preserve"> </w:t>
      </w:r>
    </w:p>
    <w:p w:rsidR="00894D04" w:rsidRDefault="00894D04" w:rsidP="00894D04">
      <w:pPr>
        <w:spacing w:after="0" w:line="240" w:lineRule="auto"/>
        <w:ind w:left="270"/>
        <w:rPr>
          <w:i/>
          <w:sz w:val="24"/>
          <w:szCs w:val="24"/>
        </w:rPr>
      </w:pPr>
    </w:p>
    <w:p w:rsidR="00894D04" w:rsidRPr="00894D04" w:rsidRDefault="00894D04" w:rsidP="00E712DF">
      <w:pPr>
        <w:spacing w:after="0" w:line="240" w:lineRule="auto"/>
        <w:ind w:left="720"/>
        <w:rPr>
          <w:i/>
          <w:sz w:val="24"/>
          <w:szCs w:val="24"/>
        </w:rPr>
      </w:pPr>
      <w:r>
        <w:rPr>
          <w:i/>
          <w:sz w:val="24"/>
          <w:szCs w:val="24"/>
        </w:rPr>
        <w:t>During the school year, f</w:t>
      </w:r>
      <w:r w:rsidRPr="00894D04">
        <w:rPr>
          <w:i/>
          <w:sz w:val="24"/>
          <w:szCs w:val="24"/>
        </w:rPr>
        <w:t xml:space="preserve">unds </w:t>
      </w:r>
      <w:r>
        <w:rPr>
          <w:i/>
          <w:sz w:val="24"/>
          <w:szCs w:val="24"/>
        </w:rPr>
        <w:t xml:space="preserve">should be made </w:t>
      </w:r>
      <w:r w:rsidRPr="00894D04">
        <w:rPr>
          <w:i/>
          <w:sz w:val="24"/>
          <w:szCs w:val="24"/>
        </w:rPr>
        <w:t>available to provide lunch or snacks, or other incentives, for school meetings after school</w:t>
      </w:r>
      <w:r>
        <w:rPr>
          <w:i/>
          <w:sz w:val="24"/>
          <w:szCs w:val="24"/>
        </w:rPr>
        <w:t xml:space="preserve"> hours</w:t>
      </w:r>
      <w:r w:rsidRPr="00894D04">
        <w:rPr>
          <w:i/>
          <w:sz w:val="24"/>
          <w:szCs w:val="24"/>
        </w:rPr>
        <w:t xml:space="preserve"> to minimize taking teacher</w:t>
      </w:r>
      <w:r>
        <w:rPr>
          <w:i/>
          <w:sz w:val="24"/>
          <w:szCs w:val="24"/>
        </w:rPr>
        <w:t>s</w:t>
      </w:r>
      <w:r w:rsidRPr="00894D04">
        <w:rPr>
          <w:i/>
          <w:sz w:val="24"/>
          <w:szCs w:val="24"/>
        </w:rPr>
        <w:t xml:space="preserve"> out during the school day.</w:t>
      </w:r>
    </w:p>
    <w:p w:rsidR="00894D04" w:rsidRDefault="00894D04" w:rsidP="00894D04">
      <w:pPr>
        <w:spacing w:after="0" w:line="240" w:lineRule="auto"/>
        <w:ind w:left="180"/>
        <w:rPr>
          <w:b/>
          <w:sz w:val="24"/>
          <w:szCs w:val="24"/>
        </w:rPr>
      </w:pPr>
    </w:p>
    <w:p w:rsidR="00894D04" w:rsidRPr="001844E9" w:rsidRDefault="00894D04" w:rsidP="00E712DF">
      <w:pPr>
        <w:spacing w:after="0" w:line="240" w:lineRule="auto"/>
        <w:ind w:left="720"/>
        <w:rPr>
          <w:i/>
          <w:sz w:val="24"/>
          <w:szCs w:val="24"/>
        </w:rPr>
      </w:pPr>
      <w:r w:rsidRPr="001844E9">
        <w:rPr>
          <w:i/>
          <w:sz w:val="24"/>
          <w:szCs w:val="24"/>
        </w:rPr>
        <w:t>If the secondary RMS s</w:t>
      </w:r>
      <w:r>
        <w:rPr>
          <w:i/>
          <w:sz w:val="24"/>
          <w:szCs w:val="24"/>
        </w:rPr>
        <w:t>chools are to have robust PLTs (</w:t>
      </w:r>
      <w:r w:rsidRPr="001844E9">
        <w:rPr>
          <w:i/>
          <w:sz w:val="24"/>
          <w:szCs w:val="24"/>
        </w:rPr>
        <w:t>with a minimum of four educators, support staff and the Principal</w:t>
      </w:r>
      <w:r>
        <w:rPr>
          <w:i/>
          <w:sz w:val="24"/>
          <w:szCs w:val="24"/>
        </w:rPr>
        <w:t>)</w:t>
      </w:r>
      <w:r w:rsidRPr="001844E9">
        <w:rPr>
          <w:i/>
          <w:sz w:val="24"/>
          <w:szCs w:val="24"/>
        </w:rPr>
        <w:t xml:space="preserve"> then all schools need a minimum funding level to allow for time to meet and adequately review data and go through the planning cycle.</w:t>
      </w:r>
    </w:p>
    <w:p w:rsidR="001A5C8A" w:rsidRPr="00A61BA7" w:rsidRDefault="001A5C8A" w:rsidP="00894D04">
      <w:pPr>
        <w:spacing w:after="0" w:line="240" w:lineRule="auto"/>
        <w:rPr>
          <w:sz w:val="24"/>
          <w:szCs w:val="24"/>
        </w:rPr>
      </w:pPr>
    </w:p>
    <w:p w:rsidR="001A5C8A" w:rsidRPr="00A61BA7" w:rsidRDefault="001A5C8A" w:rsidP="00894D04">
      <w:pPr>
        <w:spacing w:after="0" w:line="240" w:lineRule="auto"/>
        <w:ind w:left="270" w:hanging="360"/>
        <w:rPr>
          <w:sz w:val="24"/>
          <w:szCs w:val="24"/>
        </w:rPr>
      </w:pPr>
      <w:r w:rsidRPr="00A61BA7">
        <w:rPr>
          <w:sz w:val="24"/>
          <w:szCs w:val="24"/>
        </w:rPr>
        <w:t xml:space="preserve">6. Could the RMS be more effectively and/or efficiently allocated? </w:t>
      </w:r>
    </w:p>
    <w:p w:rsidR="001A5C8A" w:rsidRPr="00A61BA7" w:rsidRDefault="001A5C8A" w:rsidP="001A5C8A">
      <w:pPr>
        <w:spacing w:after="0" w:line="240" w:lineRule="auto"/>
        <w:rPr>
          <w:sz w:val="24"/>
          <w:szCs w:val="24"/>
        </w:rPr>
      </w:pPr>
    </w:p>
    <w:p w:rsidR="00F567AE" w:rsidRPr="00A61BA7" w:rsidRDefault="001A5C8A" w:rsidP="00E712DF">
      <w:pPr>
        <w:spacing w:after="0" w:line="240" w:lineRule="auto"/>
        <w:ind w:left="720"/>
        <w:rPr>
          <w:i/>
          <w:sz w:val="24"/>
          <w:szCs w:val="24"/>
        </w:rPr>
      </w:pPr>
      <w:r w:rsidRPr="00A61BA7">
        <w:rPr>
          <w:i/>
          <w:sz w:val="24"/>
          <w:szCs w:val="24"/>
        </w:rPr>
        <w:t xml:space="preserve">The funding for </w:t>
      </w:r>
      <w:r w:rsidR="002F3DE1" w:rsidRPr="00A61BA7">
        <w:rPr>
          <w:i/>
          <w:sz w:val="24"/>
          <w:szCs w:val="24"/>
        </w:rPr>
        <w:t>“</w:t>
      </w:r>
      <w:r w:rsidRPr="00A61BA7">
        <w:rPr>
          <w:i/>
          <w:sz w:val="24"/>
          <w:szCs w:val="24"/>
        </w:rPr>
        <w:t>all</w:t>
      </w:r>
      <w:r w:rsidR="002F3DE1" w:rsidRPr="00A61BA7">
        <w:rPr>
          <w:i/>
          <w:sz w:val="24"/>
          <w:szCs w:val="24"/>
        </w:rPr>
        <w:t>”</w:t>
      </w:r>
      <w:r w:rsidRPr="00A61BA7">
        <w:rPr>
          <w:i/>
          <w:sz w:val="24"/>
          <w:szCs w:val="24"/>
        </w:rPr>
        <w:t xml:space="preserve"> elementary schools </w:t>
      </w:r>
      <w:r w:rsidR="002F3DE1" w:rsidRPr="00A61BA7">
        <w:rPr>
          <w:i/>
          <w:sz w:val="24"/>
          <w:szCs w:val="24"/>
        </w:rPr>
        <w:t>was no</w:t>
      </w:r>
      <w:r w:rsidRPr="00A61BA7">
        <w:rPr>
          <w:i/>
          <w:sz w:val="24"/>
          <w:szCs w:val="24"/>
        </w:rPr>
        <w:t xml:space="preserve">t </w:t>
      </w:r>
      <w:r w:rsidR="002F3DE1" w:rsidRPr="00A61BA7">
        <w:rPr>
          <w:i/>
          <w:sz w:val="24"/>
          <w:szCs w:val="24"/>
        </w:rPr>
        <w:t>sufficient</w:t>
      </w:r>
      <w:r w:rsidRPr="00A61BA7">
        <w:rPr>
          <w:i/>
          <w:sz w:val="24"/>
          <w:szCs w:val="24"/>
        </w:rPr>
        <w:t xml:space="preserve">. It should be redirected </w:t>
      </w:r>
      <w:r w:rsidR="004A5571">
        <w:rPr>
          <w:i/>
          <w:sz w:val="24"/>
          <w:szCs w:val="24"/>
        </w:rPr>
        <w:t>to provide for</w:t>
      </w:r>
      <w:r w:rsidR="002F3DE1" w:rsidRPr="00A61BA7">
        <w:rPr>
          <w:i/>
          <w:sz w:val="24"/>
          <w:szCs w:val="24"/>
        </w:rPr>
        <w:t xml:space="preserve"> </w:t>
      </w:r>
      <w:r w:rsidRPr="00A61BA7">
        <w:rPr>
          <w:i/>
          <w:sz w:val="24"/>
          <w:szCs w:val="24"/>
        </w:rPr>
        <w:t xml:space="preserve">additional teachers in large schools </w:t>
      </w:r>
      <w:r w:rsidR="002F3DE1" w:rsidRPr="00A61BA7">
        <w:rPr>
          <w:i/>
          <w:sz w:val="24"/>
          <w:szCs w:val="24"/>
        </w:rPr>
        <w:t>that</w:t>
      </w:r>
      <w:r w:rsidRPr="00A61BA7">
        <w:rPr>
          <w:i/>
          <w:sz w:val="24"/>
          <w:szCs w:val="24"/>
        </w:rPr>
        <w:t xml:space="preserve"> have a math specialist and </w:t>
      </w:r>
      <w:r w:rsidR="004A5571" w:rsidRPr="00A61BA7">
        <w:rPr>
          <w:i/>
          <w:sz w:val="24"/>
          <w:szCs w:val="24"/>
        </w:rPr>
        <w:t xml:space="preserve">have </w:t>
      </w:r>
      <w:r w:rsidR="003935DD" w:rsidRPr="00A61BA7">
        <w:rPr>
          <w:i/>
          <w:sz w:val="24"/>
          <w:szCs w:val="24"/>
        </w:rPr>
        <w:t>also worked effectively</w:t>
      </w:r>
      <w:r w:rsidRPr="00A61BA7">
        <w:rPr>
          <w:i/>
          <w:sz w:val="24"/>
          <w:szCs w:val="24"/>
        </w:rPr>
        <w:t xml:space="preserve"> with students to bridge gaps. </w:t>
      </w:r>
      <w:r w:rsidR="003935DD" w:rsidRPr="00A61BA7">
        <w:rPr>
          <w:i/>
          <w:sz w:val="24"/>
          <w:szCs w:val="24"/>
        </w:rPr>
        <w:t>The Ministry should c</w:t>
      </w:r>
      <w:r w:rsidRPr="00A61BA7">
        <w:rPr>
          <w:i/>
          <w:sz w:val="24"/>
          <w:szCs w:val="24"/>
        </w:rPr>
        <w:t>onsider funding secondary schools by grouping them with the</w:t>
      </w:r>
      <w:r w:rsidR="003935DD" w:rsidRPr="00A61BA7">
        <w:rPr>
          <w:i/>
          <w:sz w:val="24"/>
          <w:szCs w:val="24"/>
        </w:rPr>
        <w:t>ir elementary pathway</w:t>
      </w:r>
      <w:r w:rsidRPr="00A61BA7">
        <w:rPr>
          <w:i/>
          <w:sz w:val="24"/>
          <w:szCs w:val="24"/>
        </w:rPr>
        <w:t xml:space="preserve"> school</w:t>
      </w:r>
      <w:r w:rsidR="003935DD" w:rsidRPr="00A61BA7">
        <w:rPr>
          <w:i/>
          <w:sz w:val="24"/>
          <w:szCs w:val="24"/>
        </w:rPr>
        <w:t>s</w:t>
      </w:r>
      <w:r w:rsidRPr="00A61BA7">
        <w:rPr>
          <w:i/>
          <w:sz w:val="24"/>
          <w:szCs w:val="24"/>
        </w:rPr>
        <w:t xml:space="preserve"> </w:t>
      </w:r>
      <w:r w:rsidR="003935DD" w:rsidRPr="00A61BA7">
        <w:rPr>
          <w:i/>
          <w:sz w:val="24"/>
          <w:szCs w:val="24"/>
        </w:rPr>
        <w:t xml:space="preserve">to support students moving from </w:t>
      </w:r>
      <w:r w:rsidRPr="00A61BA7">
        <w:rPr>
          <w:i/>
          <w:sz w:val="24"/>
          <w:szCs w:val="24"/>
        </w:rPr>
        <w:t>Grade 8 into their Grade 9 program.</w:t>
      </w:r>
    </w:p>
    <w:p w:rsidR="00F608C0" w:rsidRDefault="00F608C0" w:rsidP="00F608C0">
      <w:pPr>
        <w:spacing w:after="0" w:line="240" w:lineRule="auto"/>
        <w:rPr>
          <w:sz w:val="24"/>
          <w:szCs w:val="24"/>
        </w:rPr>
      </w:pPr>
    </w:p>
    <w:p w:rsidR="00F42FB0" w:rsidRDefault="00F42FB0" w:rsidP="00F608C0">
      <w:pPr>
        <w:spacing w:after="0" w:line="240" w:lineRule="auto"/>
        <w:rPr>
          <w:sz w:val="24"/>
          <w:szCs w:val="24"/>
        </w:rPr>
      </w:pPr>
    </w:p>
    <w:p w:rsidR="00F42FB0" w:rsidRDefault="00F42FB0" w:rsidP="00F608C0">
      <w:pPr>
        <w:spacing w:after="0" w:line="240" w:lineRule="auto"/>
        <w:rPr>
          <w:sz w:val="24"/>
          <w:szCs w:val="24"/>
        </w:rPr>
      </w:pPr>
    </w:p>
    <w:p w:rsidR="00F42FB0" w:rsidRPr="00A61BA7" w:rsidRDefault="00F42FB0" w:rsidP="00F608C0">
      <w:pPr>
        <w:spacing w:after="0" w:line="240" w:lineRule="auto"/>
        <w:rPr>
          <w:sz w:val="24"/>
          <w:szCs w:val="24"/>
        </w:rPr>
      </w:pPr>
    </w:p>
    <w:p w:rsidR="00F608C0" w:rsidRPr="00A61BA7" w:rsidRDefault="00F608C0" w:rsidP="00F608C0">
      <w:pPr>
        <w:spacing w:after="0" w:line="240" w:lineRule="auto"/>
        <w:rPr>
          <w:b/>
          <w:sz w:val="24"/>
          <w:szCs w:val="24"/>
          <w:u w:val="single"/>
        </w:rPr>
      </w:pPr>
      <w:r w:rsidRPr="00A61BA7">
        <w:rPr>
          <w:b/>
          <w:sz w:val="24"/>
          <w:szCs w:val="24"/>
          <w:u w:val="single"/>
        </w:rPr>
        <w:lastRenderedPageBreak/>
        <w:t>Highly Skilled Workforce</w:t>
      </w:r>
    </w:p>
    <w:p w:rsidR="00F608C0" w:rsidRPr="00A61BA7" w:rsidRDefault="00F608C0" w:rsidP="00F608C0">
      <w:pPr>
        <w:spacing w:after="0" w:line="240" w:lineRule="auto"/>
        <w:rPr>
          <w:b/>
          <w:sz w:val="24"/>
          <w:szCs w:val="24"/>
          <w:u w:val="single"/>
        </w:rPr>
      </w:pPr>
    </w:p>
    <w:p w:rsidR="00F608C0" w:rsidRPr="00A61BA7" w:rsidRDefault="00F608C0" w:rsidP="00AC0D4A">
      <w:pPr>
        <w:pStyle w:val="ListParagraph"/>
        <w:numPr>
          <w:ilvl w:val="0"/>
          <w:numId w:val="6"/>
        </w:numPr>
        <w:spacing w:after="0" w:line="240" w:lineRule="auto"/>
        <w:ind w:left="540" w:hanging="270"/>
        <w:rPr>
          <w:sz w:val="24"/>
          <w:szCs w:val="24"/>
        </w:rPr>
      </w:pPr>
      <w:r w:rsidRPr="00A61BA7">
        <w:rPr>
          <w:sz w:val="24"/>
          <w:szCs w:val="24"/>
        </w:rPr>
        <w:t>One of the Panel’s recommendations focuses on an expansion of SHSM programs from the current footprint of approximately 14% of all grade 11 and grade 12 students to 25% (Recommendation 3.1). How can we allocate funding more efficiently and effectively to work towards this target of increased student participation by the 2019-20 school year? What are the non-financial barriers to and opportunities for growth? How might school boards be encouraged to continue to work with partners in your communities to promote and deliver experiential learning opportunities?</w:t>
      </w:r>
    </w:p>
    <w:p w:rsidR="00F608C0" w:rsidRPr="00A61BA7" w:rsidRDefault="00F608C0" w:rsidP="00F608C0">
      <w:pPr>
        <w:spacing w:after="0" w:line="240" w:lineRule="auto"/>
        <w:rPr>
          <w:sz w:val="24"/>
          <w:szCs w:val="24"/>
        </w:rPr>
      </w:pPr>
      <w:r w:rsidRPr="00A61BA7">
        <w:rPr>
          <w:sz w:val="24"/>
          <w:szCs w:val="24"/>
        </w:rPr>
        <w:t xml:space="preserve"> </w:t>
      </w:r>
    </w:p>
    <w:p w:rsidR="003935DD" w:rsidRDefault="003935DD" w:rsidP="00AC0D4A">
      <w:pPr>
        <w:spacing w:after="0" w:line="240" w:lineRule="auto"/>
        <w:ind w:left="900"/>
        <w:rPr>
          <w:i/>
          <w:sz w:val="24"/>
          <w:szCs w:val="24"/>
        </w:rPr>
      </w:pPr>
      <w:r w:rsidRPr="00A61BA7">
        <w:rPr>
          <w:i/>
          <w:sz w:val="24"/>
          <w:szCs w:val="24"/>
        </w:rPr>
        <w:t xml:space="preserve">We propose the following: </w:t>
      </w:r>
    </w:p>
    <w:p w:rsidR="00E712DF" w:rsidRPr="00A61BA7" w:rsidRDefault="00E712DF" w:rsidP="00E712DF">
      <w:pPr>
        <w:spacing w:after="0" w:line="240" w:lineRule="auto"/>
        <w:ind w:left="540"/>
        <w:rPr>
          <w:i/>
          <w:sz w:val="24"/>
          <w:szCs w:val="24"/>
        </w:rPr>
      </w:pPr>
    </w:p>
    <w:p w:rsidR="00F608C0" w:rsidRPr="00A61BA7" w:rsidRDefault="004A5571" w:rsidP="003935DD">
      <w:pPr>
        <w:pStyle w:val="ListParagraph"/>
        <w:numPr>
          <w:ilvl w:val="0"/>
          <w:numId w:val="15"/>
        </w:numPr>
        <w:spacing w:after="0" w:line="240" w:lineRule="auto"/>
        <w:rPr>
          <w:i/>
          <w:sz w:val="24"/>
          <w:szCs w:val="24"/>
        </w:rPr>
      </w:pPr>
      <w:r>
        <w:rPr>
          <w:i/>
          <w:sz w:val="24"/>
          <w:szCs w:val="24"/>
        </w:rPr>
        <w:t xml:space="preserve">Increase </w:t>
      </w:r>
      <w:r w:rsidR="00C719F9" w:rsidRPr="00A61BA7">
        <w:rPr>
          <w:i/>
          <w:sz w:val="24"/>
          <w:szCs w:val="24"/>
        </w:rPr>
        <w:t>s</w:t>
      </w:r>
      <w:r w:rsidR="00F608C0" w:rsidRPr="00A61BA7">
        <w:rPr>
          <w:i/>
          <w:sz w:val="24"/>
          <w:szCs w:val="24"/>
        </w:rPr>
        <w:t>taffing, specifically f</w:t>
      </w:r>
      <w:r>
        <w:rPr>
          <w:i/>
          <w:sz w:val="24"/>
          <w:szCs w:val="24"/>
        </w:rPr>
        <w:t xml:space="preserve">or the coordination of the SHSM, </w:t>
      </w:r>
      <w:r w:rsidR="00F608C0" w:rsidRPr="00A61BA7">
        <w:rPr>
          <w:i/>
          <w:sz w:val="24"/>
          <w:szCs w:val="24"/>
        </w:rPr>
        <w:t>which would help to build capacity and encourage sector growth in every school</w:t>
      </w:r>
      <w:r>
        <w:rPr>
          <w:i/>
          <w:sz w:val="24"/>
          <w:szCs w:val="24"/>
        </w:rPr>
        <w:t xml:space="preserve">; </w:t>
      </w:r>
    </w:p>
    <w:p w:rsidR="00F608C0" w:rsidRPr="00A61BA7" w:rsidRDefault="004A5571" w:rsidP="003935DD">
      <w:pPr>
        <w:pStyle w:val="ListParagraph"/>
        <w:numPr>
          <w:ilvl w:val="0"/>
          <w:numId w:val="15"/>
        </w:numPr>
        <w:spacing w:after="0" w:line="240" w:lineRule="auto"/>
        <w:rPr>
          <w:i/>
          <w:sz w:val="24"/>
          <w:szCs w:val="24"/>
        </w:rPr>
      </w:pPr>
      <w:r>
        <w:rPr>
          <w:i/>
          <w:sz w:val="24"/>
          <w:szCs w:val="24"/>
        </w:rPr>
        <w:t>P</w:t>
      </w:r>
      <w:r w:rsidR="00F608C0" w:rsidRPr="00A61BA7">
        <w:rPr>
          <w:i/>
          <w:sz w:val="24"/>
          <w:szCs w:val="24"/>
        </w:rPr>
        <w:t>rovide co-op employers/industry partners with an incentive to offer industry-related certification and cooperative education/OYAP opportunities</w:t>
      </w:r>
      <w:r>
        <w:rPr>
          <w:i/>
          <w:sz w:val="24"/>
          <w:szCs w:val="24"/>
        </w:rPr>
        <w:t xml:space="preserve">; </w:t>
      </w:r>
    </w:p>
    <w:p w:rsidR="00F608C0" w:rsidRPr="00A61BA7" w:rsidRDefault="00C719F9" w:rsidP="003935DD">
      <w:pPr>
        <w:pStyle w:val="ListParagraph"/>
        <w:numPr>
          <w:ilvl w:val="0"/>
          <w:numId w:val="15"/>
        </w:numPr>
        <w:spacing w:after="0" w:line="240" w:lineRule="auto"/>
        <w:rPr>
          <w:i/>
          <w:sz w:val="24"/>
          <w:szCs w:val="24"/>
        </w:rPr>
      </w:pPr>
      <w:r w:rsidRPr="00A61BA7">
        <w:rPr>
          <w:i/>
          <w:sz w:val="24"/>
          <w:szCs w:val="24"/>
        </w:rPr>
        <w:t>Offer summer co-op through Continuing Education</w:t>
      </w:r>
      <w:r w:rsidR="004A5571">
        <w:rPr>
          <w:i/>
          <w:sz w:val="24"/>
          <w:szCs w:val="24"/>
        </w:rPr>
        <w:t xml:space="preserve">; </w:t>
      </w:r>
    </w:p>
    <w:p w:rsidR="00F608C0" w:rsidRPr="00A61BA7" w:rsidRDefault="00C719F9" w:rsidP="003935DD">
      <w:pPr>
        <w:pStyle w:val="ListParagraph"/>
        <w:numPr>
          <w:ilvl w:val="0"/>
          <w:numId w:val="15"/>
        </w:numPr>
        <w:spacing w:after="0" w:line="240" w:lineRule="auto"/>
        <w:rPr>
          <w:i/>
          <w:sz w:val="24"/>
          <w:szCs w:val="24"/>
        </w:rPr>
      </w:pPr>
      <w:r w:rsidRPr="00A61BA7">
        <w:rPr>
          <w:i/>
          <w:sz w:val="24"/>
          <w:szCs w:val="24"/>
        </w:rPr>
        <w:t xml:space="preserve">Establish </w:t>
      </w:r>
      <w:r w:rsidR="00F608C0" w:rsidRPr="00A61BA7">
        <w:rPr>
          <w:i/>
          <w:sz w:val="24"/>
          <w:szCs w:val="24"/>
        </w:rPr>
        <w:t>industry advisor</w:t>
      </w:r>
      <w:r w:rsidR="004A5571">
        <w:rPr>
          <w:i/>
          <w:sz w:val="24"/>
          <w:szCs w:val="24"/>
        </w:rPr>
        <w:t>y</w:t>
      </w:r>
      <w:r w:rsidR="00F608C0" w:rsidRPr="00A61BA7">
        <w:rPr>
          <w:i/>
          <w:sz w:val="24"/>
          <w:szCs w:val="24"/>
        </w:rPr>
        <w:t xml:space="preserve"> </w:t>
      </w:r>
      <w:r w:rsidRPr="00A61BA7">
        <w:rPr>
          <w:i/>
          <w:sz w:val="24"/>
          <w:szCs w:val="24"/>
        </w:rPr>
        <w:t xml:space="preserve">panels to support and </w:t>
      </w:r>
      <w:r w:rsidR="00F608C0" w:rsidRPr="00A61BA7">
        <w:rPr>
          <w:i/>
          <w:sz w:val="24"/>
          <w:szCs w:val="24"/>
        </w:rPr>
        <w:t>strength</w:t>
      </w:r>
      <w:r w:rsidRPr="00A61BA7">
        <w:rPr>
          <w:i/>
          <w:sz w:val="24"/>
          <w:szCs w:val="24"/>
        </w:rPr>
        <w:t>en</w:t>
      </w:r>
      <w:r w:rsidR="00F608C0" w:rsidRPr="00A61BA7">
        <w:rPr>
          <w:i/>
          <w:sz w:val="24"/>
          <w:szCs w:val="24"/>
        </w:rPr>
        <w:t xml:space="preserve"> the partnerships and build on co-op/OYAP placements</w:t>
      </w:r>
      <w:r w:rsidR="004A5571">
        <w:rPr>
          <w:i/>
          <w:sz w:val="24"/>
          <w:szCs w:val="24"/>
        </w:rPr>
        <w:t xml:space="preserve">; </w:t>
      </w:r>
    </w:p>
    <w:p w:rsidR="00F608C0" w:rsidRPr="00A61BA7" w:rsidRDefault="004A5571" w:rsidP="003935DD">
      <w:pPr>
        <w:pStyle w:val="ListParagraph"/>
        <w:numPr>
          <w:ilvl w:val="0"/>
          <w:numId w:val="15"/>
        </w:numPr>
        <w:spacing w:after="0" w:line="240" w:lineRule="auto"/>
        <w:rPr>
          <w:i/>
          <w:sz w:val="24"/>
          <w:szCs w:val="24"/>
        </w:rPr>
      </w:pPr>
      <w:r>
        <w:rPr>
          <w:i/>
          <w:sz w:val="24"/>
          <w:szCs w:val="24"/>
        </w:rPr>
        <w:t>I</w:t>
      </w:r>
      <w:r w:rsidR="00F608C0" w:rsidRPr="00A61BA7">
        <w:rPr>
          <w:i/>
          <w:sz w:val="24"/>
          <w:szCs w:val="24"/>
        </w:rPr>
        <w:t>ncrease funding for equipment needs in major credit courses to duplicate a learning environment that represents industry standards</w:t>
      </w:r>
      <w:r>
        <w:rPr>
          <w:i/>
          <w:sz w:val="24"/>
          <w:szCs w:val="24"/>
        </w:rPr>
        <w:t>;</w:t>
      </w:r>
    </w:p>
    <w:p w:rsidR="00F608C0" w:rsidRPr="00A61BA7" w:rsidRDefault="004A5571" w:rsidP="00C719F9">
      <w:pPr>
        <w:pStyle w:val="ListParagraph"/>
        <w:numPr>
          <w:ilvl w:val="0"/>
          <w:numId w:val="15"/>
        </w:numPr>
        <w:spacing w:after="0" w:line="240" w:lineRule="auto"/>
        <w:rPr>
          <w:i/>
          <w:sz w:val="24"/>
          <w:szCs w:val="24"/>
        </w:rPr>
      </w:pPr>
      <w:r>
        <w:rPr>
          <w:i/>
          <w:sz w:val="24"/>
          <w:szCs w:val="24"/>
        </w:rPr>
        <w:t>P</w:t>
      </w:r>
      <w:r w:rsidR="00F608C0" w:rsidRPr="00A61BA7">
        <w:rPr>
          <w:i/>
          <w:sz w:val="24"/>
          <w:szCs w:val="24"/>
        </w:rPr>
        <w:t>rovide greater flexibility with pathway plannin</w:t>
      </w:r>
      <w:r>
        <w:rPr>
          <w:i/>
          <w:sz w:val="24"/>
          <w:szCs w:val="24"/>
        </w:rPr>
        <w:t>g and more diversity in options (e.g.</w:t>
      </w:r>
      <w:r w:rsidR="00F608C0" w:rsidRPr="00A61BA7">
        <w:rPr>
          <w:i/>
          <w:sz w:val="24"/>
          <w:szCs w:val="24"/>
        </w:rPr>
        <w:t xml:space="preserve"> reduce compulsory co-op to 1 credit and add 1 community connected experiential learning project</w:t>
      </w:r>
      <w:r>
        <w:rPr>
          <w:i/>
          <w:sz w:val="24"/>
          <w:szCs w:val="24"/>
        </w:rPr>
        <w:t>)</w:t>
      </w:r>
      <w:r w:rsidR="00F608C0" w:rsidRPr="00A61BA7">
        <w:rPr>
          <w:i/>
          <w:sz w:val="24"/>
          <w:szCs w:val="24"/>
        </w:rPr>
        <w:t>;</w:t>
      </w:r>
      <w:r>
        <w:rPr>
          <w:i/>
          <w:sz w:val="24"/>
          <w:szCs w:val="24"/>
        </w:rPr>
        <w:t xml:space="preserve"> and, </w:t>
      </w:r>
    </w:p>
    <w:p w:rsidR="00F608C0" w:rsidRPr="00E712DF" w:rsidRDefault="004A5571" w:rsidP="00C719F9">
      <w:pPr>
        <w:pStyle w:val="ListParagraph"/>
        <w:numPr>
          <w:ilvl w:val="0"/>
          <w:numId w:val="15"/>
        </w:numPr>
        <w:spacing w:after="0" w:line="240" w:lineRule="auto"/>
        <w:rPr>
          <w:i/>
          <w:sz w:val="24"/>
          <w:szCs w:val="24"/>
        </w:rPr>
      </w:pPr>
      <w:r w:rsidRPr="00E712DF">
        <w:rPr>
          <w:i/>
          <w:sz w:val="24"/>
          <w:szCs w:val="24"/>
        </w:rPr>
        <w:t xml:space="preserve">Provide </w:t>
      </w:r>
      <w:r w:rsidR="00F608C0" w:rsidRPr="00E712DF">
        <w:rPr>
          <w:i/>
          <w:sz w:val="24"/>
          <w:szCs w:val="24"/>
        </w:rPr>
        <w:t>greater clarity with respect to SCWI and SHSM goals by ensuring that students in a SHSM are considered a "priority group" through the RFPs.</w:t>
      </w:r>
    </w:p>
    <w:p w:rsidR="009B6FF9" w:rsidRDefault="009B6FF9" w:rsidP="009B6FF9">
      <w:pPr>
        <w:pStyle w:val="ListParagraph"/>
        <w:numPr>
          <w:ilvl w:val="0"/>
          <w:numId w:val="15"/>
        </w:numPr>
        <w:spacing w:after="0" w:line="240" w:lineRule="auto"/>
        <w:rPr>
          <w:i/>
          <w:sz w:val="24"/>
          <w:szCs w:val="24"/>
        </w:rPr>
      </w:pPr>
      <w:r w:rsidRPr="009B6FF9">
        <w:rPr>
          <w:i/>
          <w:sz w:val="24"/>
          <w:szCs w:val="24"/>
        </w:rPr>
        <w:t>Funds available to provide lunch or snacks, or other incentives, for school meetings after school, to minimize taking teacher out during the school day.</w:t>
      </w:r>
    </w:p>
    <w:p w:rsidR="00A02502" w:rsidRDefault="00A02502" w:rsidP="00A02502">
      <w:pPr>
        <w:spacing w:after="0" w:line="240" w:lineRule="auto"/>
        <w:rPr>
          <w:i/>
          <w:sz w:val="24"/>
          <w:szCs w:val="24"/>
        </w:rPr>
      </w:pPr>
    </w:p>
    <w:p w:rsidR="00A02502" w:rsidRPr="00A02502" w:rsidRDefault="00A02502" w:rsidP="00A02502">
      <w:pPr>
        <w:spacing w:after="0" w:line="240" w:lineRule="auto"/>
        <w:rPr>
          <w:i/>
          <w:sz w:val="24"/>
          <w:szCs w:val="24"/>
        </w:rPr>
      </w:pPr>
    </w:p>
    <w:p w:rsidR="00F608C0" w:rsidRPr="00AC0D4A" w:rsidRDefault="00F608C0" w:rsidP="00AC0D4A">
      <w:pPr>
        <w:pStyle w:val="ListParagraph"/>
        <w:numPr>
          <w:ilvl w:val="0"/>
          <w:numId w:val="6"/>
        </w:numPr>
        <w:spacing w:after="0" w:line="240" w:lineRule="auto"/>
        <w:ind w:left="720" w:hanging="450"/>
        <w:rPr>
          <w:sz w:val="24"/>
          <w:szCs w:val="24"/>
        </w:rPr>
      </w:pPr>
      <w:r w:rsidRPr="00AC0D4A">
        <w:rPr>
          <w:sz w:val="24"/>
          <w:szCs w:val="24"/>
        </w:rPr>
        <w:t>How might schools be encouraged to apply for community-connected experiential learning project funding to support deeper understanding and wider implementation (i.e., scaling up) of experiential learning?</w:t>
      </w:r>
    </w:p>
    <w:p w:rsidR="00EF71EA" w:rsidRDefault="00EF71EA" w:rsidP="00EF71EA">
      <w:pPr>
        <w:spacing w:after="0" w:line="240" w:lineRule="auto"/>
        <w:rPr>
          <w:sz w:val="24"/>
          <w:szCs w:val="24"/>
        </w:rPr>
      </w:pPr>
    </w:p>
    <w:p w:rsidR="00EF71EA" w:rsidRPr="00EF71EA" w:rsidRDefault="00EF71EA" w:rsidP="006D0B81">
      <w:pPr>
        <w:spacing w:after="0" w:line="240" w:lineRule="auto"/>
        <w:ind w:left="1080"/>
        <w:rPr>
          <w:i/>
          <w:sz w:val="24"/>
          <w:szCs w:val="24"/>
        </w:rPr>
      </w:pPr>
      <w:r w:rsidRPr="00EF71EA">
        <w:rPr>
          <w:i/>
          <w:sz w:val="24"/>
          <w:szCs w:val="24"/>
        </w:rPr>
        <w:t>We recommend the following:</w:t>
      </w:r>
    </w:p>
    <w:p w:rsidR="00F608C0" w:rsidRPr="00A61BA7" w:rsidRDefault="00F608C0" w:rsidP="006D0B81">
      <w:pPr>
        <w:spacing w:after="0" w:line="240" w:lineRule="auto"/>
        <w:ind w:left="360"/>
        <w:rPr>
          <w:sz w:val="24"/>
          <w:szCs w:val="24"/>
        </w:rPr>
      </w:pPr>
      <w:r w:rsidRPr="00A61BA7">
        <w:rPr>
          <w:sz w:val="24"/>
          <w:szCs w:val="24"/>
        </w:rPr>
        <w:t xml:space="preserve"> </w:t>
      </w:r>
    </w:p>
    <w:p w:rsidR="00C719F9" w:rsidRPr="00D26295" w:rsidRDefault="00722440" w:rsidP="00583E27">
      <w:pPr>
        <w:pStyle w:val="ListParagraph"/>
        <w:numPr>
          <w:ilvl w:val="0"/>
          <w:numId w:val="22"/>
        </w:numPr>
        <w:spacing w:after="0" w:line="240" w:lineRule="auto"/>
        <w:rPr>
          <w:i/>
          <w:sz w:val="24"/>
          <w:szCs w:val="24"/>
        </w:rPr>
      </w:pPr>
      <w:r>
        <w:rPr>
          <w:i/>
          <w:sz w:val="24"/>
          <w:szCs w:val="24"/>
        </w:rPr>
        <w:t xml:space="preserve">Strengthen </w:t>
      </w:r>
      <w:r w:rsidR="00F608C0" w:rsidRPr="00D26295">
        <w:rPr>
          <w:i/>
          <w:sz w:val="24"/>
          <w:szCs w:val="24"/>
        </w:rPr>
        <w:t>overall curriculum expectations between literacy and numeracy and experiential learning</w:t>
      </w:r>
      <w:r>
        <w:rPr>
          <w:i/>
          <w:sz w:val="24"/>
          <w:szCs w:val="24"/>
        </w:rPr>
        <w:t>;</w:t>
      </w:r>
      <w:r w:rsidR="00C719F9" w:rsidRPr="00D26295">
        <w:rPr>
          <w:i/>
          <w:sz w:val="24"/>
          <w:szCs w:val="24"/>
        </w:rPr>
        <w:t xml:space="preserve">  </w:t>
      </w:r>
    </w:p>
    <w:p w:rsidR="00F608C0" w:rsidRPr="00A61BA7" w:rsidRDefault="00722440" w:rsidP="00583E27">
      <w:pPr>
        <w:pStyle w:val="ListParagraph"/>
        <w:numPr>
          <w:ilvl w:val="0"/>
          <w:numId w:val="16"/>
        </w:numPr>
        <w:spacing w:after="0" w:line="240" w:lineRule="auto"/>
        <w:rPr>
          <w:i/>
          <w:sz w:val="24"/>
          <w:szCs w:val="24"/>
        </w:rPr>
      </w:pPr>
      <w:r>
        <w:rPr>
          <w:i/>
          <w:sz w:val="24"/>
          <w:szCs w:val="24"/>
        </w:rPr>
        <w:t>Provide</w:t>
      </w:r>
      <w:r w:rsidR="00C719F9" w:rsidRPr="00A61BA7">
        <w:rPr>
          <w:i/>
          <w:sz w:val="24"/>
          <w:szCs w:val="24"/>
        </w:rPr>
        <w:t xml:space="preserve"> </w:t>
      </w:r>
      <w:r w:rsidR="00D26295">
        <w:rPr>
          <w:i/>
          <w:sz w:val="24"/>
          <w:szCs w:val="24"/>
        </w:rPr>
        <w:t xml:space="preserve">professional learning, </w:t>
      </w:r>
      <w:r w:rsidR="00F608C0" w:rsidRPr="00A61BA7">
        <w:rPr>
          <w:i/>
          <w:sz w:val="24"/>
          <w:szCs w:val="24"/>
        </w:rPr>
        <w:t>specifically for teachers to co-design community connected experiential learning projects with students and partners</w:t>
      </w:r>
      <w:r>
        <w:rPr>
          <w:i/>
          <w:sz w:val="24"/>
          <w:szCs w:val="24"/>
        </w:rPr>
        <w:t>;</w:t>
      </w:r>
    </w:p>
    <w:p w:rsidR="00F608C0" w:rsidRPr="00A61BA7" w:rsidRDefault="00A45F9B" w:rsidP="00583E27">
      <w:pPr>
        <w:pStyle w:val="ListParagraph"/>
        <w:numPr>
          <w:ilvl w:val="0"/>
          <w:numId w:val="16"/>
        </w:numPr>
        <w:spacing w:after="0" w:line="240" w:lineRule="auto"/>
        <w:rPr>
          <w:i/>
          <w:sz w:val="24"/>
          <w:szCs w:val="24"/>
        </w:rPr>
      </w:pPr>
      <w:r>
        <w:rPr>
          <w:i/>
          <w:sz w:val="24"/>
          <w:szCs w:val="24"/>
        </w:rPr>
        <w:lastRenderedPageBreak/>
        <w:t>Provide i</w:t>
      </w:r>
      <w:r w:rsidR="00F608C0" w:rsidRPr="00A61BA7">
        <w:rPr>
          <w:i/>
          <w:sz w:val="24"/>
          <w:szCs w:val="24"/>
        </w:rPr>
        <w:t>ncentives to timetable literacy/numeracy/tech</w:t>
      </w:r>
      <w:r w:rsidR="00722440">
        <w:rPr>
          <w:i/>
          <w:sz w:val="24"/>
          <w:szCs w:val="24"/>
        </w:rPr>
        <w:t>nology</w:t>
      </w:r>
      <w:r w:rsidR="00F608C0" w:rsidRPr="00A61BA7">
        <w:rPr>
          <w:i/>
          <w:sz w:val="24"/>
          <w:szCs w:val="24"/>
        </w:rPr>
        <w:t xml:space="preserve"> ed</w:t>
      </w:r>
      <w:r w:rsidR="00722440">
        <w:rPr>
          <w:i/>
          <w:sz w:val="24"/>
          <w:szCs w:val="24"/>
        </w:rPr>
        <w:t>ucation and co-op side-by-</w:t>
      </w:r>
      <w:r w:rsidR="00F608C0" w:rsidRPr="00A61BA7">
        <w:rPr>
          <w:i/>
          <w:sz w:val="24"/>
          <w:szCs w:val="24"/>
        </w:rPr>
        <w:t>side in order to have greater alignment within the compulsory credits and community p</w:t>
      </w:r>
      <w:r w:rsidR="00722440">
        <w:rPr>
          <w:i/>
          <w:sz w:val="24"/>
          <w:szCs w:val="24"/>
        </w:rPr>
        <w:t>artnership supports/involvement;</w:t>
      </w:r>
    </w:p>
    <w:p w:rsidR="00F608C0" w:rsidRPr="00A61BA7" w:rsidRDefault="00C719F9" w:rsidP="00583E27">
      <w:pPr>
        <w:pStyle w:val="ListParagraph"/>
        <w:numPr>
          <w:ilvl w:val="0"/>
          <w:numId w:val="16"/>
        </w:numPr>
        <w:spacing w:after="0" w:line="240" w:lineRule="auto"/>
        <w:rPr>
          <w:i/>
          <w:sz w:val="24"/>
          <w:szCs w:val="24"/>
        </w:rPr>
      </w:pPr>
      <w:r w:rsidRPr="00A61BA7">
        <w:rPr>
          <w:i/>
          <w:sz w:val="24"/>
          <w:szCs w:val="24"/>
        </w:rPr>
        <w:t>Avoid</w:t>
      </w:r>
      <w:r w:rsidR="00F608C0" w:rsidRPr="00A61BA7">
        <w:rPr>
          <w:i/>
          <w:sz w:val="24"/>
          <w:szCs w:val="24"/>
        </w:rPr>
        <w:t xml:space="preserve"> </w:t>
      </w:r>
      <w:r w:rsidR="00EC659B" w:rsidRPr="00A61BA7">
        <w:rPr>
          <w:i/>
          <w:sz w:val="24"/>
          <w:szCs w:val="24"/>
        </w:rPr>
        <w:t>stand</w:t>
      </w:r>
      <w:r w:rsidR="00EC659B">
        <w:rPr>
          <w:i/>
          <w:sz w:val="24"/>
          <w:szCs w:val="24"/>
        </w:rPr>
        <w:t>a</w:t>
      </w:r>
      <w:r w:rsidR="00EC659B" w:rsidRPr="00A61BA7">
        <w:rPr>
          <w:i/>
          <w:sz w:val="24"/>
          <w:szCs w:val="24"/>
        </w:rPr>
        <w:t>lone</w:t>
      </w:r>
      <w:r w:rsidR="00F608C0" w:rsidRPr="00A61BA7">
        <w:rPr>
          <w:i/>
          <w:sz w:val="24"/>
          <w:szCs w:val="24"/>
        </w:rPr>
        <w:t xml:space="preserve"> proposal</w:t>
      </w:r>
      <w:r w:rsidRPr="00A61BA7">
        <w:rPr>
          <w:i/>
          <w:sz w:val="24"/>
          <w:szCs w:val="24"/>
        </w:rPr>
        <w:t>s</w:t>
      </w:r>
      <w:r w:rsidR="00F608C0" w:rsidRPr="00A61BA7">
        <w:rPr>
          <w:i/>
          <w:sz w:val="24"/>
          <w:szCs w:val="24"/>
        </w:rPr>
        <w:t xml:space="preserve"> which tend to be one-offs</w:t>
      </w:r>
      <w:r w:rsidR="00722440">
        <w:rPr>
          <w:i/>
          <w:sz w:val="24"/>
          <w:szCs w:val="24"/>
        </w:rPr>
        <w:t>;</w:t>
      </w:r>
    </w:p>
    <w:p w:rsidR="00F608C0" w:rsidRPr="00A61BA7" w:rsidRDefault="00C719F9" w:rsidP="00583E27">
      <w:pPr>
        <w:pStyle w:val="ListParagraph"/>
        <w:numPr>
          <w:ilvl w:val="0"/>
          <w:numId w:val="16"/>
        </w:numPr>
        <w:spacing w:after="0" w:line="240" w:lineRule="auto"/>
        <w:rPr>
          <w:i/>
          <w:sz w:val="24"/>
          <w:szCs w:val="24"/>
        </w:rPr>
      </w:pPr>
      <w:r w:rsidRPr="00A61BA7">
        <w:rPr>
          <w:i/>
          <w:sz w:val="24"/>
          <w:szCs w:val="24"/>
        </w:rPr>
        <w:t xml:space="preserve">Recognize </w:t>
      </w:r>
      <w:r w:rsidR="00F608C0" w:rsidRPr="00A61BA7">
        <w:rPr>
          <w:i/>
          <w:sz w:val="24"/>
          <w:szCs w:val="24"/>
        </w:rPr>
        <w:t>compulsory co-op ex</w:t>
      </w:r>
      <w:r w:rsidR="00722440">
        <w:rPr>
          <w:i/>
          <w:sz w:val="24"/>
          <w:szCs w:val="24"/>
        </w:rPr>
        <w:t xml:space="preserve">perience as a component of OSSD; and, </w:t>
      </w:r>
    </w:p>
    <w:p w:rsidR="006D0B81" w:rsidRDefault="00C719F9" w:rsidP="00583E27">
      <w:pPr>
        <w:pStyle w:val="ListParagraph"/>
        <w:numPr>
          <w:ilvl w:val="0"/>
          <w:numId w:val="16"/>
        </w:numPr>
        <w:spacing w:after="0" w:line="240" w:lineRule="auto"/>
        <w:rPr>
          <w:i/>
          <w:sz w:val="24"/>
          <w:szCs w:val="24"/>
        </w:rPr>
      </w:pPr>
      <w:r w:rsidRPr="00A61BA7">
        <w:rPr>
          <w:i/>
          <w:sz w:val="24"/>
          <w:szCs w:val="24"/>
        </w:rPr>
        <w:t xml:space="preserve">Provide </w:t>
      </w:r>
      <w:r w:rsidR="00F608C0" w:rsidRPr="00A61BA7">
        <w:rPr>
          <w:i/>
          <w:sz w:val="24"/>
          <w:szCs w:val="24"/>
        </w:rPr>
        <w:t xml:space="preserve">opportunities for career/life planning community connected experiences for students in the senior </w:t>
      </w:r>
      <w:r w:rsidRPr="00A61BA7">
        <w:rPr>
          <w:i/>
          <w:sz w:val="24"/>
          <w:szCs w:val="24"/>
        </w:rPr>
        <w:t>English</w:t>
      </w:r>
      <w:r w:rsidR="00F608C0" w:rsidRPr="00A61BA7">
        <w:rPr>
          <w:i/>
          <w:sz w:val="24"/>
          <w:szCs w:val="24"/>
        </w:rPr>
        <w:t xml:space="preserve">, </w:t>
      </w:r>
      <w:r w:rsidRPr="00A61BA7">
        <w:rPr>
          <w:i/>
          <w:sz w:val="24"/>
          <w:szCs w:val="24"/>
        </w:rPr>
        <w:t>m</w:t>
      </w:r>
      <w:r w:rsidR="00F608C0" w:rsidRPr="00A61BA7">
        <w:rPr>
          <w:i/>
          <w:sz w:val="24"/>
          <w:szCs w:val="24"/>
        </w:rPr>
        <w:t xml:space="preserve">ath and </w:t>
      </w:r>
      <w:r w:rsidRPr="00A61BA7">
        <w:rPr>
          <w:i/>
          <w:sz w:val="24"/>
          <w:szCs w:val="24"/>
        </w:rPr>
        <w:t>o</w:t>
      </w:r>
      <w:r w:rsidR="00F608C0" w:rsidRPr="00A61BA7">
        <w:rPr>
          <w:i/>
          <w:sz w:val="24"/>
          <w:szCs w:val="24"/>
        </w:rPr>
        <w:t xml:space="preserve">ther </w:t>
      </w:r>
      <w:r w:rsidRPr="00A61BA7">
        <w:rPr>
          <w:i/>
          <w:sz w:val="24"/>
          <w:szCs w:val="24"/>
        </w:rPr>
        <w:t>r</w:t>
      </w:r>
      <w:r w:rsidR="00F608C0" w:rsidRPr="00A61BA7">
        <w:rPr>
          <w:i/>
          <w:sz w:val="24"/>
          <w:szCs w:val="24"/>
        </w:rPr>
        <w:t>equired credits to contextualize sector-specific learning (in place of CLAs).</w:t>
      </w:r>
    </w:p>
    <w:p w:rsidR="006D0B81" w:rsidRPr="003C2ABE" w:rsidRDefault="006D0B81" w:rsidP="006D0B81">
      <w:pPr>
        <w:spacing w:after="0" w:line="240" w:lineRule="auto"/>
        <w:ind w:left="720"/>
        <w:rPr>
          <w:sz w:val="24"/>
          <w:szCs w:val="24"/>
        </w:rPr>
      </w:pPr>
    </w:p>
    <w:p w:rsidR="00F608C0" w:rsidRPr="003C2ABE" w:rsidRDefault="00F608C0" w:rsidP="006D0B81">
      <w:pPr>
        <w:pStyle w:val="ListParagraph"/>
        <w:numPr>
          <w:ilvl w:val="0"/>
          <w:numId w:val="6"/>
        </w:numPr>
        <w:spacing w:after="0" w:line="240" w:lineRule="auto"/>
        <w:ind w:left="720"/>
        <w:rPr>
          <w:sz w:val="24"/>
          <w:szCs w:val="24"/>
        </w:rPr>
      </w:pPr>
      <w:r w:rsidRPr="003C2ABE">
        <w:rPr>
          <w:sz w:val="24"/>
          <w:szCs w:val="24"/>
        </w:rPr>
        <w:t>What opportunities are there within existing funding to support Recommendation 3.2 of the Panel, namely, “Ontario should commit to ensure that every student has at least one experiential learning opportunity by the end of secondary school (in addition to the existing volunteer requirements)”? For example, are there opportunities within the RMS or the Technology Learning Fund (TLF) to build teacher capacity to understand experiential learning and apply the experiential learning cycle?</w:t>
      </w:r>
    </w:p>
    <w:p w:rsidR="00F608C0" w:rsidRDefault="00F608C0" w:rsidP="00F608C0">
      <w:pPr>
        <w:spacing w:after="0" w:line="240" w:lineRule="auto"/>
        <w:rPr>
          <w:sz w:val="24"/>
          <w:szCs w:val="24"/>
        </w:rPr>
      </w:pPr>
      <w:r w:rsidRPr="00A61BA7">
        <w:rPr>
          <w:sz w:val="24"/>
          <w:szCs w:val="24"/>
        </w:rPr>
        <w:t xml:space="preserve"> </w:t>
      </w:r>
    </w:p>
    <w:p w:rsidR="00A45F9B" w:rsidRPr="00EC659B" w:rsidRDefault="00A45F9B" w:rsidP="006D0B81">
      <w:pPr>
        <w:spacing w:after="0" w:line="240" w:lineRule="auto"/>
        <w:ind w:left="1080"/>
        <w:rPr>
          <w:i/>
          <w:sz w:val="24"/>
          <w:szCs w:val="24"/>
        </w:rPr>
      </w:pPr>
      <w:r w:rsidRPr="00EC659B">
        <w:rPr>
          <w:i/>
          <w:sz w:val="24"/>
          <w:szCs w:val="24"/>
        </w:rPr>
        <w:t>We recommend the following:</w:t>
      </w:r>
    </w:p>
    <w:p w:rsidR="00A45F9B" w:rsidRPr="00EC659B" w:rsidRDefault="00A45F9B" w:rsidP="00F608C0">
      <w:pPr>
        <w:spacing w:after="0" w:line="240" w:lineRule="auto"/>
        <w:rPr>
          <w:i/>
          <w:sz w:val="24"/>
          <w:szCs w:val="24"/>
        </w:rPr>
      </w:pPr>
    </w:p>
    <w:p w:rsidR="00F608C0" w:rsidRPr="00A61BA7" w:rsidRDefault="0036532E" w:rsidP="0036532E">
      <w:pPr>
        <w:pStyle w:val="ListParagraph"/>
        <w:numPr>
          <w:ilvl w:val="0"/>
          <w:numId w:val="17"/>
        </w:numPr>
        <w:spacing w:after="0" w:line="240" w:lineRule="auto"/>
        <w:rPr>
          <w:i/>
          <w:sz w:val="24"/>
          <w:szCs w:val="24"/>
        </w:rPr>
      </w:pPr>
      <w:r w:rsidRPr="00A61BA7">
        <w:rPr>
          <w:i/>
          <w:sz w:val="24"/>
          <w:szCs w:val="24"/>
        </w:rPr>
        <w:t xml:space="preserve">Implement </w:t>
      </w:r>
      <w:r w:rsidR="00F608C0" w:rsidRPr="00A61BA7">
        <w:rPr>
          <w:i/>
          <w:sz w:val="24"/>
          <w:szCs w:val="24"/>
        </w:rPr>
        <w:t>dedicated co-op course</w:t>
      </w:r>
      <w:r w:rsidRPr="00A61BA7">
        <w:rPr>
          <w:i/>
          <w:sz w:val="24"/>
          <w:szCs w:val="24"/>
        </w:rPr>
        <w:t>s</w:t>
      </w:r>
      <w:r w:rsidR="00F608C0" w:rsidRPr="00A61BA7">
        <w:rPr>
          <w:i/>
          <w:sz w:val="24"/>
          <w:szCs w:val="24"/>
        </w:rPr>
        <w:t xml:space="preserve"> to facilitate experiential learning</w:t>
      </w:r>
      <w:r w:rsidR="00A45F9B">
        <w:rPr>
          <w:i/>
          <w:sz w:val="24"/>
          <w:szCs w:val="24"/>
        </w:rPr>
        <w:t xml:space="preserve">; </w:t>
      </w:r>
    </w:p>
    <w:p w:rsidR="00F608C0" w:rsidRPr="00A61BA7" w:rsidRDefault="00A45F9B" w:rsidP="0036532E">
      <w:pPr>
        <w:pStyle w:val="ListParagraph"/>
        <w:numPr>
          <w:ilvl w:val="0"/>
          <w:numId w:val="17"/>
        </w:numPr>
        <w:spacing w:after="0" w:line="240" w:lineRule="auto"/>
        <w:rPr>
          <w:i/>
          <w:sz w:val="24"/>
          <w:szCs w:val="24"/>
        </w:rPr>
      </w:pPr>
      <w:r>
        <w:rPr>
          <w:i/>
          <w:sz w:val="24"/>
          <w:szCs w:val="24"/>
        </w:rPr>
        <w:t>S</w:t>
      </w:r>
      <w:r w:rsidR="0036532E" w:rsidRPr="00A61BA7">
        <w:rPr>
          <w:i/>
          <w:sz w:val="24"/>
          <w:szCs w:val="24"/>
        </w:rPr>
        <w:t xml:space="preserve">et </w:t>
      </w:r>
      <w:r w:rsidR="00F608C0" w:rsidRPr="00A61BA7">
        <w:rPr>
          <w:i/>
          <w:sz w:val="24"/>
          <w:szCs w:val="24"/>
        </w:rPr>
        <w:t xml:space="preserve">curriculum expectations in every MOE secondary course which requires demonstration of learning/experiential learning through a </w:t>
      </w:r>
      <w:r w:rsidR="00EC659B">
        <w:rPr>
          <w:i/>
          <w:sz w:val="24"/>
          <w:szCs w:val="24"/>
        </w:rPr>
        <w:t>trans</w:t>
      </w:r>
      <w:r w:rsidR="00EC659B" w:rsidRPr="00A61BA7">
        <w:rPr>
          <w:i/>
          <w:sz w:val="24"/>
          <w:szCs w:val="24"/>
        </w:rPr>
        <w:t>disciplinary</w:t>
      </w:r>
      <w:r w:rsidR="00F608C0" w:rsidRPr="00A61BA7">
        <w:rPr>
          <w:i/>
          <w:sz w:val="24"/>
          <w:szCs w:val="24"/>
        </w:rPr>
        <w:t xml:space="preserve"> lens</w:t>
      </w:r>
      <w:r>
        <w:rPr>
          <w:i/>
          <w:sz w:val="24"/>
          <w:szCs w:val="24"/>
        </w:rPr>
        <w:t xml:space="preserve">; </w:t>
      </w:r>
    </w:p>
    <w:p w:rsidR="00F608C0" w:rsidRPr="00A61BA7" w:rsidRDefault="00A45F9B" w:rsidP="0036532E">
      <w:pPr>
        <w:pStyle w:val="ListParagraph"/>
        <w:numPr>
          <w:ilvl w:val="0"/>
          <w:numId w:val="17"/>
        </w:numPr>
        <w:spacing w:after="0" w:line="240" w:lineRule="auto"/>
        <w:rPr>
          <w:i/>
          <w:sz w:val="24"/>
          <w:szCs w:val="24"/>
        </w:rPr>
      </w:pPr>
      <w:r>
        <w:rPr>
          <w:i/>
          <w:sz w:val="24"/>
          <w:szCs w:val="24"/>
        </w:rPr>
        <w:t>A</w:t>
      </w:r>
      <w:r w:rsidR="00F608C0" w:rsidRPr="00A61BA7">
        <w:rPr>
          <w:i/>
          <w:sz w:val="24"/>
          <w:szCs w:val="24"/>
        </w:rPr>
        <w:t>llow students to choose volunteer hours OR a documented community connected experiential learning project towards the OSSD</w:t>
      </w:r>
      <w:r>
        <w:rPr>
          <w:i/>
          <w:sz w:val="24"/>
          <w:szCs w:val="24"/>
        </w:rPr>
        <w:t xml:space="preserve">; </w:t>
      </w:r>
    </w:p>
    <w:p w:rsidR="00F608C0" w:rsidRPr="00A61BA7" w:rsidRDefault="00A45F9B" w:rsidP="0036532E">
      <w:pPr>
        <w:pStyle w:val="ListParagraph"/>
        <w:numPr>
          <w:ilvl w:val="0"/>
          <w:numId w:val="17"/>
        </w:numPr>
        <w:spacing w:after="0" w:line="240" w:lineRule="auto"/>
        <w:rPr>
          <w:i/>
          <w:sz w:val="24"/>
          <w:szCs w:val="24"/>
        </w:rPr>
      </w:pPr>
      <w:r>
        <w:rPr>
          <w:i/>
          <w:sz w:val="24"/>
          <w:szCs w:val="24"/>
        </w:rPr>
        <w:t>C</w:t>
      </w:r>
      <w:r w:rsidR="0036532E" w:rsidRPr="00A61BA7">
        <w:rPr>
          <w:i/>
          <w:sz w:val="24"/>
          <w:szCs w:val="24"/>
        </w:rPr>
        <w:t xml:space="preserve">reate </w:t>
      </w:r>
      <w:r w:rsidR="00F608C0" w:rsidRPr="00A61BA7">
        <w:rPr>
          <w:i/>
          <w:sz w:val="24"/>
          <w:szCs w:val="24"/>
        </w:rPr>
        <w:t>opportunities for career/life planning community connected experiences for students in the Grade 9 and 10 courses (i.e. Careers and Civics courses) to support a student’s IPP and plans for post-secondary education</w:t>
      </w:r>
      <w:r>
        <w:rPr>
          <w:i/>
          <w:sz w:val="24"/>
          <w:szCs w:val="24"/>
        </w:rPr>
        <w:t xml:space="preserve">; and, </w:t>
      </w:r>
    </w:p>
    <w:p w:rsidR="00F608C0" w:rsidRPr="00A61BA7" w:rsidRDefault="00A45F9B" w:rsidP="00610073">
      <w:pPr>
        <w:pStyle w:val="ListParagraph"/>
        <w:numPr>
          <w:ilvl w:val="0"/>
          <w:numId w:val="17"/>
        </w:numPr>
        <w:tabs>
          <w:tab w:val="left" w:pos="5850"/>
        </w:tabs>
        <w:spacing w:after="0" w:line="240" w:lineRule="auto"/>
        <w:rPr>
          <w:i/>
          <w:sz w:val="24"/>
          <w:szCs w:val="24"/>
        </w:rPr>
      </w:pPr>
      <w:r>
        <w:rPr>
          <w:i/>
          <w:sz w:val="24"/>
          <w:szCs w:val="24"/>
        </w:rPr>
        <w:t>P</w:t>
      </w:r>
      <w:r w:rsidR="0036532E" w:rsidRPr="00A61BA7">
        <w:rPr>
          <w:i/>
          <w:sz w:val="24"/>
          <w:szCs w:val="24"/>
        </w:rPr>
        <w:t xml:space="preserve">ermit </w:t>
      </w:r>
      <w:r w:rsidR="00F608C0" w:rsidRPr="00A61BA7">
        <w:rPr>
          <w:i/>
          <w:sz w:val="24"/>
          <w:szCs w:val="24"/>
        </w:rPr>
        <w:t>co-op credit(s) to be included amongst the compulsory credits for graduating with the OSSD</w:t>
      </w:r>
      <w:r>
        <w:rPr>
          <w:i/>
          <w:sz w:val="24"/>
          <w:szCs w:val="24"/>
        </w:rPr>
        <w:t xml:space="preserve">. </w:t>
      </w:r>
    </w:p>
    <w:p w:rsidR="00531273" w:rsidRDefault="00531273" w:rsidP="00F608C0">
      <w:pPr>
        <w:spacing w:after="0" w:line="240" w:lineRule="auto"/>
        <w:ind w:left="1080"/>
        <w:rPr>
          <w:i/>
          <w:sz w:val="24"/>
          <w:szCs w:val="24"/>
        </w:rPr>
      </w:pPr>
    </w:p>
    <w:p w:rsidR="00A02502" w:rsidRDefault="00A02502" w:rsidP="00F608C0">
      <w:pPr>
        <w:spacing w:after="0" w:line="240" w:lineRule="auto"/>
        <w:ind w:left="1080"/>
        <w:rPr>
          <w:i/>
          <w:sz w:val="24"/>
          <w:szCs w:val="24"/>
        </w:rPr>
      </w:pPr>
    </w:p>
    <w:p w:rsidR="009B6FF9" w:rsidRPr="00E712DF" w:rsidRDefault="00531273" w:rsidP="006D0B81">
      <w:pPr>
        <w:pStyle w:val="ListParagraph"/>
        <w:numPr>
          <w:ilvl w:val="0"/>
          <w:numId w:val="6"/>
        </w:numPr>
        <w:spacing w:after="0" w:line="240" w:lineRule="auto"/>
        <w:ind w:left="270"/>
        <w:rPr>
          <w:sz w:val="24"/>
          <w:szCs w:val="24"/>
        </w:rPr>
      </w:pPr>
      <w:r w:rsidRPr="00E712DF">
        <w:rPr>
          <w:sz w:val="24"/>
          <w:szCs w:val="24"/>
        </w:rPr>
        <w:t>Ensuring that adults have greater access to flexible program delivery options is a key goal of the Adult Education Strategy. How should the Continuing Education and Other Programs Grant (or portions of this grant) be streamlined to more effectively and/or efficiently allocated resources to work towards this goal of flexible delivery models e.g. hybrid learning,</w:t>
      </w:r>
    </w:p>
    <w:p w:rsidR="00E712DF" w:rsidRDefault="00E712DF" w:rsidP="009B6FF9">
      <w:pPr>
        <w:pStyle w:val="ListParagraph"/>
        <w:spacing w:after="0" w:line="240" w:lineRule="auto"/>
        <w:ind w:left="0"/>
        <w:rPr>
          <w:i/>
          <w:sz w:val="24"/>
          <w:szCs w:val="24"/>
        </w:rPr>
      </w:pPr>
    </w:p>
    <w:p w:rsidR="0036532E" w:rsidRPr="009B6FF9" w:rsidRDefault="00610073" w:rsidP="006D0B81">
      <w:pPr>
        <w:pStyle w:val="ListParagraph"/>
        <w:spacing w:after="0" w:line="240" w:lineRule="auto"/>
        <w:rPr>
          <w:sz w:val="24"/>
          <w:szCs w:val="24"/>
        </w:rPr>
      </w:pPr>
      <w:r w:rsidRPr="00E712DF">
        <w:rPr>
          <w:i/>
          <w:sz w:val="24"/>
          <w:szCs w:val="24"/>
        </w:rPr>
        <w:t>We believe that funding should be provided for</w:t>
      </w:r>
      <w:r w:rsidR="0036532E" w:rsidRPr="00E712DF">
        <w:rPr>
          <w:i/>
          <w:sz w:val="24"/>
          <w:szCs w:val="24"/>
        </w:rPr>
        <w:t>:</w:t>
      </w:r>
    </w:p>
    <w:p w:rsidR="00610073" w:rsidRPr="00A61BA7" w:rsidRDefault="00610073" w:rsidP="006D0B81">
      <w:pPr>
        <w:spacing w:after="0" w:line="240" w:lineRule="auto"/>
        <w:ind w:left="1800"/>
        <w:rPr>
          <w:i/>
          <w:sz w:val="24"/>
          <w:szCs w:val="24"/>
        </w:rPr>
      </w:pPr>
    </w:p>
    <w:p w:rsidR="00531273" w:rsidRPr="00A61BA7" w:rsidRDefault="00610073" w:rsidP="006D0B81">
      <w:pPr>
        <w:pStyle w:val="ListParagraph"/>
        <w:numPr>
          <w:ilvl w:val="0"/>
          <w:numId w:val="18"/>
        </w:numPr>
        <w:spacing w:after="0" w:line="240" w:lineRule="auto"/>
        <w:ind w:left="1440"/>
        <w:rPr>
          <w:i/>
          <w:sz w:val="24"/>
          <w:szCs w:val="24"/>
        </w:rPr>
      </w:pPr>
      <w:r>
        <w:rPr>
          <w:i/>
          <w:sz w:val="24"/>
          <w:szCs w:val="24"/>
        </w:rPr>
        <w:t>R</w:t>
      </w:r>
      <w:r w:rsidR="00531273" w:rsidRPr="00A61BA7">
        <w:rPr>
          <w:i/>
          <w:sz w:val="24"/>
          <w:szCs w:val="24"/>
        </w:rPr>
        <w:t>elease time for Con</w:t>
      </w:r>
      <w:r>
        <w:rPr>
          <w:i/>
          <w:sz w:val="24"/>
          <w:szCs w:val="24"/>
        </w:rPr>
        <w:t>tinuing</w:t>
      </w:r>
      <w:r w:rsidR="00531273" w:rsidRPr="00A61BA7">
        <w:rPr>
          <w:i/>
          <w:sz w:val="24"/>
          <w:szCs w:val="24"/>
        </w:rPr>
        <w:t xml:space="preserve"> Ed</w:t>
      </w:r>
      <w:r>
        <w:rPr>
          <w:i/>
          <w:sz w:val="24"/>
          <w:szCs w:val="24"/>
        </w:rPr>
        <w:t>ucation</w:t>
      </w:r>
      <w:r w:rsidR="00531273" w:rsidRPr="00A61BA7">
        <w:rPr>
          <w:i/>
          <w:sz w:val="24"/>
          <w:szCs w:val="24"/>
        </w:rPr>
        <w:t xml:space="preserve"> teachers to </w:t>
      </w:r>
      <w:r>
        <w:rPr>
          <w:i/>
          <w:sz w:val="24"/>
          <w:szCs w:val="24"/>
        </w:rPr>
        <w:t xml:space="preserve">be able to write hybrid lessons; </w:t>
      </w:r>
    </w:p>
    <w:p w:rsidR="00531273" w:rsidRPr="00A61BA7" w:rsidRDefault="00610073" w:rsidP="006D0B81">
      <w:pPr>
        <w:pStyle w:val="ListParagraph"/>
        <w:numPr>
          <w:ilvl w:val="0"/>
          <w:numId w:val="18"/>
        </w:numPr>
        <w:spacing w:after="0" w:line="240" w:lineRule="auto"/>
        <w:ind w:left="1440"/>
        <w:rPr>
          <w:i/>
          <w:sz w:val="24"/>
          <w:szCs w:val="24"/>
        </w:rPr>
      </w:pPr>
      <w:r>
        <w:rPr>
          <w:i/>
          <w:sz w:val="24"/>
          <w:szCs w:val="24"/>
        </w:rPr>
        <w:t>Professional development</w:t>
      </w:r>
      <w:r w:rsidR="00531273" w:rsidRPr="00A61BA7">
        <w:rPr>
          <w:i/>
          <w:sz w:val="24"/>
          <w:szCs w:val="24"/>
        </w:rPr>
        <w:t xml:space="preserve"> on how adults learn best, discuss or investigate emerging delivery models, and learn technologies to be able to enable hybrid learning</w:t>
      </w:r>
      <w:r>
        <w:rPr>
          <w:i/>
          <w:sz w:val="24"/>
          <w:szCs w:val="24"/>
        </w:rPr>
        <w:t xml:space="preserve">; </w:t>
      </w:r>
    </w:p>
    <w:p w:rsidR="00531273" w:rsidRPr="00A61BA7" w:rsidRDefault="00610073" w:rsidP="006D0B81">
      <w:pPr>
        <w:pStyle w:val="ListParagraph"/>
        <w:numPr>
          <w:ilvl w:val="0"/>
          <w:numId w:val="18"/>
        </w:numPr>
        <w:spacing w:after="0" w:line="240" w:lineRule="auto"/>
        <w:ind w:left="1440"/>
        <w:rPr>
          <w:i/>
          <w:sz w:val="24"/>
          <w:szCs w:val="24"/>
        </w:rPr>
      </w:pPr>
      <w:r>
        <w:rPr>
          <w:i/>
          <w:sz w:val="24"/>
          <w:szCs w:val="24"/>
        </w:rPr>
        <w:lastRenderedPageBreak/>
        <w:t>P</w:t>
      </w:r>
      <w:r w:rsidR="00531273" w:rsidRPr="00A61BA7">
        <w:rPr>
          <w:i/>
          <w:sz w:val="24"/>
          <w:szCs w:val="24"/>
        </w:rPr>
        <w:t>aid co-op opportunities to reengage adults who have to</w:t>
      </w:r>
      <w:r>
        <w:rPr>
          <w:i/>
          <w:sz w:val="24"/>
          <w:szCs w:val="24"/>
        </w:rPr>
        <w:t xml:space="preserve"> work and take care of families, </w:t>
      </w:r>
      <w:r w:rsidR="00531273" w:rsidRPr="00A61BA7">
        <w:rPr>
          <w:i/>
          <w:sz w:val="24"/>
          <w:szCs w:val="24"/>
        </w:rPr>
        <w:t>allowing them to earn cr</w:t>
      </w:r>
      <w:r>
        <w:rPr>
          <w:i/>
          <w:sz w:val="24"/>
          <w:szCs w:val="24"/>
        </w:rPr>
        <w:t xml:space="preserve">edits and work at the same time; </w:t>
      </w:r>
    </w:p>
    <w:p w:rsidR="00EC29B8" w:rsidRDefault="00610073" w:rsidP="006D0B81">
      <w:pPr>
        <w:pStyle w:val="ListParagraph"/>
        <w:numPr>
          <w:ilvl w:val="0"/>
          <w:numId w:val="18"/>
        </w:numPr>
        <w:spacing w:after="0" w:line="240" w:lineRule="auto"/>
        <w:ind w:left="1440"/>
        <w:rPr>
          <w:i/>
          <w:sz w:val="24"/>
          <w:szCs w:val="24"/>
        </w:rPr>
      </w:pPr>
      <w:r>
        <w:rPr>
          <w:i/>
          <w:sz w:val="24"/>
          <w:szCs w:val="24"/>
        </w:rPr>
        <w:t xml:space="preserve">Assessment/guidance </w:t>
      </w:r>
      <w:r w:rsidR="00531273" w:rsidRPr="00A61BA7">
        <w:rPr>
          <w:i/>
          <w:sz w:val="24"/>
          <w:szCs w:val="24"/>
        </w:rPr>
        <w:t>to support adults in needs assessment, goal identification, and strategy plan</w:t>
      </w:r>
      <w:r w:rsidR="00EC29B8">
        <w:rPr>
          <w:i/>
          <w:sz w:val="24"/>
          <w:szCs w:val="24"/>
        </w:rPr>
        <w:t xml:space="preserve">ning to achieve the goals; and, </w:t>
      </w:r>
    </w:p>
    <w:p w:rsidR="00531273" w:rsidRPr="00A61BA7" w:rsidRDefault="00EC29B8" w:rsidP="006D0B81">
      <w:pPr>
        <w:pStyle w:val="ListParagraph"/>
        <w:numPr>
          <w:ilvl w:val="0"/>
          <w:numId w:val="18"/>
        </w:numPr>
        <w:spacing w:after="0" w:line="240" w:lineRule="auto"/>
        <w:ind w:left="1440"/>
        <w:rPr>
          <w:i/>
          <w:sz w:val="24"/>
          <w:szCs w:val="24"/>
        </w:rPr>
      </w:pPr>
      <w:r>
        <w:rPr>
          <w:i/>
          <w:sz w:val="24"/>
          <w:szCs w:val="24"/>
        </w:rPr>
        <w:t>Opportunities for staff to</w:t>
      </w:r>
      <w:r w:rsidR="00531273" w:rsidRPr="00A61BA7">
        <w:rPr>
          <w:i/>
          <w:sz w:val="24"/>
          <w:szCs w:val="24"/>
        </w:rPr>
        <w:t xml:space="preserve"> check in with students along the way and to provide support by understanding and helping students to mitigate barriers. </w:t>
      </w:r>
    </w:p>
    <w:p w:rsidR="00531273" w:rsidRPr="00A61BA7" w:rsidRDefault="00531273" w:rsidP="00531273">
      <w:pPr>
        <w:spacing w:after="0" w:line="240" w:lineRule="auto"/>
        <w:rPr>
          <w:sz w:val="24"/>
          <w:szCs w:val="24"/>
        </w:rPr>
      </w:pPr>
      <w:r w:rsidRPr="00A61BA7">
        <w:rPr>
          <w:sz w:val="24"/>
          <w:szCs w:val="24"/>
        </w:rPr>
        <w:t xml:space="preserve"> </w:t>
      </w:r>
    </w:p>
    <w:p w:rsidR="00531273" w:rsidRPr="00A61BA7" w:rsidRDefault="00531273" w:rsidP="006D0B81">
      <w:pPr>
        <w:pStyle w:val="ListParagraph"/>
        <w:numPr>
          <w:ilvl w:val="0"/>
          <w:numId w:val="6"/>
        </w:numPr>
        <w:spacing w:after="0" w:line="240" w:lineRule="auto"/>
        <w:ind w:left="270"/>
        <w:rPr>
          <w:sz w:val="24"/>
          <w:szCs w:val="24"/>
        </w:rPr>
      </w:pPr>
      <w:r w:rsidRPr="00A61BA7">
        <w:rPr>
          <w:sz w:val="24"/>
          <w:szCs w:val="24"/>
        </w:rPr>
        <w:t>In order to incent boards to explore more innovative ways to reengage adult learners and assist them in achieving their goals, what relevant performance measures could be considered to better support accountability for adult learner success?</w:t>
      </w:r>
    </w:p>
    <w:p w:rsidR="00531273" w:rsidRPr="00A61BA7" w:rsidRDefault="00531273" w:rsidP="00531273">
      <w:pPr>
        <w:spacing w:after="0" w:line="240" w:lineRule="auto"/>
        <w:rPr>
          <w:sz w:val="24"/>
          <w:szCs w:val="24"/>
        </w:rPr>
      </w:pPr>
    </w:p>
    <w:p w:rsidR="00531273" w:rsidRDefault="00531273" w:rsidP="00E712DF">
      <w:pPr>
        <w:spacing w:after="0" w:line="240" w:lineRule="auto"/>
        <w:ind w:left="720"/>
        <w:rPr>
          <w:i/>
          <w:sz w:val="24"/>
          <w:szCs w:val="24"/>
        </w:rPr>
      </w:pPr>
      <w:r w:rsidRPr="00A61BA7">
        <w:rPr>
          <w:i/>
          <w:sz w:val="24"/>
          <w:szCs w:val="24"/>
        </w:rPr>
        <w:t xml:space="preserve">Funding </w:t>
      </w:r>
      <w:r w:rsidR="009B6FF9">
        <w:rPr>
          <w:i/>
          <w:sz w:val="24"/>
          <w:szCs w:val="24"/>
        </w:rPr>
        <w:t>should</w:t>
      </w:r>
      <w:r w:rsidRPr="00A61BA7">
        <w:rPr>
          <w:i/>
          <w:sz w:val="24"/>
          <w:szCs w:val="24"/>
        </w:rPr>
        <w:t xml:space="preserve"> be attached to the formal collection and sub</w:t>
      </w:r>
      <w:r w:rsidR="00EC29B8">
        <w:rPr>
          <w:i/>
          <w:sz w:val="24"/>
          <w:szCs w:val="24"/>
        </w:rPr>
        <w:t>mission of any additional data related to:</w:t>
      </w:r>
    </w:p>
    <w:p w:rsidR="00E712DF" w:rsidRPr="00A61BA7" w:rsidRDefault="00E712DF" w:rsidP="00E712DF">
      <w:pPr>
        <w:spacing w:after="0" w:line="240" w:lineRule="auto"/>
        <w:ind w:left="720"/>
        <w:rPr>
          <w:i/>
          <w:sz w:val="24"/>
          <w:szCs w:val="24"/>
        </w:rPr>
      </w:pPr>
    </w:p>
    <w:p w:rsidR="00531273" w:rsidRPr="00A61BA7" w:rsidRDefault="00EC29B8" w:rsidP="0036532E">
      <w:pPr>
        <w:pStyle w:val="ListParagraph"/>
        <w:numPr>
          <w:ilvl w:val="0"/>
          <w:numId w:val="19"/>
        </w:numPr>
        <w:spacing w:after="0" w:line="240" w:lineRule="auto"/>
        <w:rPr>
          <w:i/>
          <w:sz w:val="24"/>
          <w:szCs w:val="24"/>
        </w:rPr>
      </w:pPr>
      <w:r>
        <w:rPr>
          <w:i/>
          <w:sz w:val="24"/>
          <w:szCs w:val="24"/>
        </w:rPr>
        <w:t xml:space="preserve">Credit accumulation; </w:t>
      </w:r>
    </w:p>
    <w:p w:rsidR="00531273" w:rsidRPr="00A61BA7" w:rsidRDefault="00531273" w:rsidP="0036532E">
      <w:pPr>
        <w:pStyle w:val="ListParagraph"/>
        <w:numPr>
          <w:ilvl w:val="0"/>
          <w:numId w:val="19"/>
        </w:numPr>
        <w:spacing w:after="0" w:line="240" w:lineRule="auto"/>
        <w:rPr>
          <w:i/>
          <w:sz w:val="24"/>
          <w:szCs w:val="24"/>
        </w:rPr>
      </w:pPr>
      <w:r w:rsidRPr="00A61BA7">
        <w:rPr>
          <w:i/>
          <w:sz w:val="24"/>
          <w:szCs w:val="24"/>
        </w:rPr>
        <w:t>Graduation rates</w:t>
      </w:r>
      <w:r w:rsidR="00EC29B8">
        <w:rPr>
          <w:i/>
          <w:sz w:val="24"/>
          <w:szCs w:val="24"/>
        </w:rPr>
        <w:t xml:space="preserve">; </w:t>
      </w:r>
    </w:p>
    <w:p w:rsidR="00531273" w:rsidRPr="00A61BA7" w:rsidRDefault="00EC29B8" w:rsidP="0036532E">
      <w:pPr>
        <w:pStyle w:val="ListParagraph"/>
        <w:numPr>
          <w:ilvl w:val="0"/>
          <w:numId w:val="19"/>
        </w:numPr>
        <w:spacing w:after="0" w:line="240" w:lineRule="auto"/>
        <w:rPr>
          <w:i/>
          <w:sz w:val="24"/>
          <w:szCs w:val="24"/>
        </w:rPr>
      </w:pPr>
      <w:r>
        <w:rPr>
          <w:i/>
          <w:sz w:val="24"/>
          <w:szCs w:val="24"/>
        </w:rPr>
        <w:t>A</w:t>
      </w:r>
      <w:r w:rsidR="00531273" w:rsidRPr="00A61BA7">
        <w:rPr>
          <w:i/>
          <w:sz w:val="24"/>
          <w:szCs w:val="24"/>
        </w:rPr>
        <w:t>ttrition rates</w:t>
      </w:r>
      <w:r>
        <w:rPr>
          <w:i/>
          <w:sz w:val="24"/>
          <w:szCs w:val="24"/>
        </w:rPr>
        <w:t xml:space="preserve">; </w:t>
      </w:r>
    </w:p>
    <w:p w:rsidR="00531273" w:rsidRPr="00A61BA7" w:rsidRDefault="00531273" w:rsidP="0036532E">
      <w:pPr>
        <w:pStyle w:val="ListParagraph"/>
        <w:numPr>
          <w:ilvl w:val="0"/>
          <w:numId w:val="19"/>
        </w:numPr>
        <w:spacing w:after="0" w:line="240" w:lineRule="auto"/>
        <w:rPr>
          <w:i/>
          <w:sz w:val="24"/>
          <w:szCs w:val="24"/>
        </w:rPr>
      </w:pPr>
      <w:r w:rsidRPr="00A61BA7">
        <w:rPr>
          <w:i/>
          <w:sz w:val="24"/>
          <w:szCs w:val="24"/>
        </w:rPr>
        <w:t>Attendance</w:t>
      </w:r>
      <w:r w:rsidR="00E712DF">
        <w:rPr>
          <w:i/>
          <w:sz w:val="24"/>
          <w:szCs w:val="24"/>
        </w:rPr>
        <w:t>; and</w:t>
      </w:r>
    </w:p>
    <w:p w:rsidR="00EC29B8" w:rsidRPr="00EC29B8" w:rsidRDefault="00531273" w:rsidP="0036532E">
      <w:pPr>
        <w:pStyle w:val="ListParagraph"/>
        <w:numPr>
          <w:ilvl w:val="0"/>
          <w:numId w:val="19"/>
        </w:numPr>
        <w:spacing w:after="0" w:line="240" w:lineRule="auto"/>
        <w:rPr>
          <w:sz w:val="24"/>
          <w:szCs w:val="24"/>
        </w:rPr>
      </w:pPr>
      <w:r w:rsidRPr="00A61BA7">
        <w:rPr>
          <w:i/>
          <w:sz w:val="24"/>
          <w:szCs w:val="24"/>
        </w:rPr>
        <w:t xml:space="preserve">Analysis of what courses and pathways adults are taking. </w:t>
      </w:r>
    </w:p>
    <w:p w:rsidR="00EC29B8" w:rsidRDefault="00EC29B8" w:rsidP="00EC29B8">
      <w:pPr>
        <w:spacing w:after="0" w:line="240" w:lineRule="auto"/>
        <w:rPr>
          <w:i/>
          <w:sz w:val="24"/>
          <w:szCs w:val="24"/>
        </w:rPr>
      </w:pPr>
    </w:p>
    <w:p w:rsidR="00531273" w:rsidRPr="00EC29B8" w:rsidRDefault="00EC29B8" w:rsidP="00E712DF">
      <w:pPr>
        <w:spacing w:after="0" w:line="240" w:lineRule="auto"/>
        <w:ind w:left="720"/>
        <w:rPr>
          <w:sz w:val="24"/>
          <w:szCs w:val="24"/>
        </w:rPr>
      </w:pPr>
      <w:r>
        <w:rPr>
          <w:i/>
          <w:sz w:val="24"/>
          <w:szCs w:val="24"/>
        </w:rPr>
        <w:t xml:space="preserve">Collecting </w:t>
      </w:r>
      <w:r w:rsidR="00531273" w:rsidRPr="00EC29B8">
        <w:rPr>
          <w:i/>
          <w:sz w:val="24"/>
          <w:szCs w:val="24"/>
        </w:rPr>
        <w:t>students’ education prior to starting programs and what programs are</w:t>
      </w:r>
      <w:r>
        <w:rPr>
          <w:i/>
          <w:sz w:val="24"/>
          <w:szCs w:val="24"/>
        </w:rPr>
        <w:t xml:space="preserve"> subsequently</w:t>
      </w:r>
      <w:r w:rsidR="00531273" w:rsidRPr="00EC29B8">
        <w:rPr>
          <w:i/>
          <w:sz w:val="24"/>
          <w:szCs w:val="24"/>
        </w:rPr>
        <w:t xml:space="preserve"> recommended</w:t>
      </w:r>
      <w:r>
        <w:rPr>
          <w:i/>
          <w:sz w:val="24"/>
          <w:szCs w:val="24"/>
        </w:rPr>
        <w:t xml:space="preserve"> c</w:t>
      </w:r>
      <w:r w:rsidR="00531273" w:rsidRPr="00EC29B8">
        <w:rPr>
          <w:i/>
          <w:sz w:val="24"/>
          <w:szCs w:val="24"/>
        </w:rPr>
        <w:t xml:space="preserve">an be challenging </w:t>
      </w:r>
      <w:r>
        <w:rPr>
          <w:i/>
          <w:sz w:val="24"/>
          <w:szCs w:val="24"/>
        </w:rPr>
        <w:t>at times, particularly when</w:t>
      </w:r>
      <w:r w:rsidR="00531273" w:rsidRPr="00EC29B8">
        <w:rPr>
          <w:i/>
          <w:sz w:val="24"/>
          <w:szCs w:val="24"/>
        </w:rPr>
        <w:t xml:space="preserve"> students come from other countries.</w:t>
      </w:r>
    </w:p>
    <w:p w:rsidR="00BD1C0B" w:rsidRPr="00A61BA7" w:rsidRDefault="00BD1C0B" w:rsidP="00531273">
      <w:pPr>
        <w:spacing w:after="0" w:line="240" w:lineRule="auto"/>
        <w:ind w:left="1080"/>
        <w:rPr>
          <w:sz w:val="24"/>
          <w:szCs w:val="24"/>
        </w:rPr>
      </w:pPr>
    </w:p>
    <w:p w:rsidR="00BD1C0B" w:rsidRPr="00A61BA7" w:rsidRDefault="00BD1C0B" w:rsidP="00BD1C0B">
      <w:pPr>
        <w:spacing w:after="0" w:line="240" w:lineRule="auto"/>
        <w:rPr>
          <w:b/>
          <w:sz w:val="24"/>
          <w:szCs w:val="24"/>
          <w:u w:val="single"/>
        </w:rPr>
      </w:pPr>
      <w:r w:rsidRPr="00A61BA7">
        <w:rPr>
          <w:b/>
          <w:sz w:val="24"/>
          <w:szCs w:val="24"/>
          <w:u w:val="single"/>
        </w:rPr>
        <w:t>Enabling Digital Education</w:t>
      </w:r>
    </w:p>
    <w:p w:rsidR="00BD1C0B" w:rsidRPr="00A61BA7" w:rsidRDefault="00BD1C0B" w:rsidP="00BD1C0B">
      <w:pPr>
        <w:spacing w:after="0" w:line="240" w:lineRule="auto"/>
        <w:rPr>
          <w:sz w:val="24"/>
          <w:szCs w:val="24"/>
        </w:rPr>
      </w:pPr>
    </w:p>
    <w:p w:rsidR="00BD1C0B" w:rsidRPr="00A61BA7" w:rsidRDefault="00BD1C0B" w:rsidP="00BD1C0B">
      <w:pPr>
        <w:pStyle w:val="ListParagraph"/>
        <w:numPr>
          <w:ilvl w:val="0"/>
          <w:numId w:val="7"/>
        </w:numPr>
        <w:spacing w:after="0" w:line="240" w:lineRule="auto"/>
        <w:rPr>
          <w:sz w:val="24"/>
          <w:szCs w:val="24"/>
        </w:rPr>
      </w:pPr>
      <w:r w:rsidRPr="00A61BA7">
        <w:rPr>
          <w:sz w:val="24"/>
          <w:szCs w:val="24"/>
        </w:rPr>
        <w:t xml:space="preserve">What are </w:t>
      </w:r>
      <w:r w:rsidR="00EC29B8">
        <w:rPr>
          <w:sz w:val="24"/>
          <w:szCs w:val="24"/>
        </w:rPr>
        <w:t>y</w:t>
      </w:r>
      <w:r w:rsidRPr="00A61BA7">
        <w:rPr>
          <w:sz w:val="24"/>
          <w:szCs w:val="24"/>
        </w:rPr>
        <w:t>our system’s learning needs when it comes to technology enabled learning?</w:t>
      </w:r>
    </w:p>
    <w:p w:rsidR="00BD1C0B" w:rsidRPr="00A61BA7" w:rsidRDefault="00BD1C0B" w:rsidP="00BD1C0B">
      <w:pPr>
        <w:spacing w:after="0" w:line="240" w:lineRule="auto"/>
        <w:rPr>
          <w:sz w:val="24"/>
          <w:szCs w:val="24"/>
        </w:rPr>
      </w:pPr>
    </w:p>
    <w:p w:rsidR="00BD1C0B" w:rsidRPr="00A61BA7" w:rsidRDefault="00BD1C0B" w:rsidP="00AC0D4A">
      <w:pPr>
        <w:spacing w:after="0" w:line="240" w:lineRule="auto"/>
        <w:ind w:left="720"/>
        <w:rPr>
          <w:i/>
          <w:sz w:val="24"/>
          <w:szCs w:val="24"/>
        </w:rPr>
      </w:pPr>
      <w:r w:rsidRPr="00A61BA7">
        <w:rPr>
          <w:i/>
          <w:sz w:val="24"/>
          <w:szCs w:val="24"/>
        </w:rPr>
        <w:t>TDSB’s learning needs around technology enabled learning include the following:</w:t>
      </w:r>
    </w:p>
    <w:p w:rsidR="00AC0D4A" w:rsidRDefault="00AC0D4A" w:rsidP="0036532E">
      <w:pPr>
        <w:spacing w:after="0" w:line="240" w:lineRule="auto"/>
        <w:ind w:left="1080"/>
        <w:rPr>
          <w:i/>
          <w:sz w:val="24"/>
          <w:szCs w:val="24"/>
          <w:u w:val="single"/>
        </w:rPr>
      </w:pPr>
    </w:p>
    <w:p w:rsidR="00BD1C0B" w:rsidRDefault="00BD1C0B" w:rsidP="00AC0D4A">
      <w:pPr>
        <w:spacing w:after="0" w:line="240" w:lineRule="auto"/>
        <w:ind w:left="720"/>
        <w:rPr>
          <w:i/>
          <w:sz w:val="24"/>
          <w:szCs w:val="24"/>
          <w:u w:val="single"/>
        </w:rPr>
      </w:pPr>
      <w:r w:rsidRPr="00A61BA7">
        <w:rPr>
          <w:i/>
          <w:sz w:val="24"/>
          <w:szCs w:val="24"/>
          <w:u w:val="single"/>
        </w:rPr>
        <w:t>Professional Learning for Teachers AND Administrators</w:t>
      </w:r>
    </w:p>
    <w:p w:rsidR="00EC29B8" w:rsidRPr="00A61BA7" w:rsidRDefault="00EC29B8" w:rsidP="0036532E">
      <w:pPr>
        <w:spacing w:after="0" w:line="240" w:lineRule="auto"/>
        <w:ind w:left="1080"/>
        <w:rPr>
          <w:i/>
          <w:sz w:val="24"/>
          <w:szCs w:val="24"/>
          <w:u w:val="single"/>
        </w:rPr>
      </w:pPr>
    </w:p>
    <w:p w:rsidR="009B6FF9" w:rsidRDefault="00BD1C0B" w:rsidP="009B6FF9">
      <w:pPr>
        <w:pStyle w:val="ListParagraph"/>
        <w:numPr>
          <w:ilvl w:val="0"/>
          <w:numId w:val="26"/>
        </w:numPr>
        <w:spacing w:after="0" w:line="240" w:lineRule="auto"/>
        <w:rPr>
          <w:i/>
          <w:sz w:val="24"/>
          <w:szCs w:val="24"/>
        </w:rPr>
      </w:pPr>
      <w:r w:rsidRPr="009B6FF9">
        <w:rPr>
          <w:i/>
          <w:sz w:val="24"/>
          <w:szCs w:val="24"/>
        </w:rPr>
        <w:t xml:space="preserve">Increase teacher knowledge of and ability to use online learning tools such as Google Apps for Education, Desire to Learn and online resources </w:t>
      </w:r>
      <w:r w:rsidR="00EC29B8" w:rsidRPr="009B6FF9">
        <w:rPr>
          <w:i/>
          <w:sz w:val="24"/>
          <w:szCs w:val="24"/>
        </w:rPr>
        <w:t xml:space="preserve">(e.g. </w:t>
      </w:r>
      <w:r w:rsidR="009B6FF9">
        <w:rPr>
          <w:i/>
          <w:sz w:val="24"/>
          <w:szCs w:val="24"/>
        </w:rPr>
        <w:t xml:space="preserve">resources </w:t>
      </w:r>
      <w:r w:rsidR="00EC29B8" w:rsidRPr="009B6FF9">
        <w:rPr>
          <w:i/>
          <w:sz w:val="24"/>
          <w:szCs w:val="24"/>
        </w:rPr>
        <w:t xml:space="preserve">provided through OSAPAC) </w:t>
      </w:r>
      <w:r w:rsidRPr="009B6FF9">
        <w:rPr>
          <w:i/>
          <w:sz w:val="24"/>
          <w:szCs w:val="24"/>
        </w:rPr>
        <w:t>to support technology enabled learning goals</w:t>
      </w:r>
      <w:r w:rsidR="00EC29B8" w:rsidRPr="009B6FF9">
        <w:rPr>
          <w:i/>
          <w:sz w:val="24"/>
          <w:szCs w:val="24"/>
        </w:rPr>
        <w:t xml:space="preserve">; </w:t>
      </w:r>
    </w:p>
    <w:p w:rsidR="009B6FF9" w:rsidRDefault="00BD1C0B" w:rsidP="009B6FF9">
      <w:pPr>
        <w:pStyle w:val="ListParagraph"/>
        <w:numPr>
          <w:ilvl w:val="0"/>
          <w:numId w:val="26"/>
        </w:numPr>
        <w:spacing w:after="0" w:line="240" w:lineRule="auto"/>
        <w:rPr>
          <w:i/>
          <w:sz w:val="24"/>
          <w:szCs w:val="24"/>
        </w:rPr>
      </w:pPr>
      <w:r w:rsidRPr="009B6FF9">
        <w:rPr>
          <w:i/>
          <w:sz w:val="24"/>
          <w:szCs w:val="24"/>
        </w:rPr>
        <w:t>Support for teachers to learn about and collaboratively create deep learnin</w:t>
      </w:r>
      <w:r w:rsidR="00EC29B8" w:rsidRPr="009B6FF9">
        <w:rPr>
          <w:i/>
          <w:sz w:val="24"/>
          <w:szCs w:val="24"/>
        </w:rPr>
        <w:t>g through technology activities and</w:t>
      </w:r>
      <w:r w:rsidRPr="009B6FF9">
        <w:rPr>
          <w:i/>
          <w:sz w:val="24"/>
          <w:szCs w:val="24"/>
        </w:rPr>
        <w:t xml:space="preserve"> les</w:t>
      </w:r>
      <w:r w:rsidR="00EC29B8" w:rsidRPr="009B6FF9">
        <w:rPr>
          <w:i/>
          <w:sz w:val="24"/>
          <w:szCs w:val="24"/>
        </w:rPr>
        <w:t xml:space="preserve">sons for students, and provide </w:t>
      </w:r>
      <w:r w:rsidRPr="009B6FF9">
        <w:rPr>
          <w:i/>
          <w:sz w:val="24"/>
          <w:szCs w:val="24"/>
        </w:rPr>
        <w:t>opportunities for teachers to reflect on and discuss the implementation of deep learning in their classrooms and share success and challenges</w:t>
      </w:r>
      <w:r w:rsidR="00EC29B8" w:rsidRPr="009B6FF9">
        <w:rPr>
          <w:i/>
          <w:sz w:val="24"/>
          <w:szCs w:val="24"/>
        </w:rPr>
        <w:t xml:space="preserve">; </w:t>
      </w:r>
    </w:p>
    <w:p w:rsidR="009B6FF9" w:rsidRDefault="00BD1C0B" w:rsidP="009B6FF9">
      <w:pPr>
        <w:pStyle w:val="ListParagraph"/>
        <w:numPr>
          <w:ilvl w:val="0"/>
          <w:numId w:val="26"/>
        </w:numPr>
        <w:spacing w:after="0" w:line="240" w:lineRule="auto"/>
        <w:rPr>
          <w:i/>
          <w:sz w:val="24"/>
          <w:szCs w:val="24"/>
        </w:rPr>
      </w:pPr>
      <w:r w:rsidRPr="009B6FF9">
        <w:rPr>
          <w:i/>
          <w:sz w:val="24"/>
          <w:szCs w:val="24"/>
        </w:rPr>
        <w:t>Expand knowledge of and experience with creating and connecting Growing Success to technology enabled learning and online learning environments</w:t>
      </w:r>
      <w:r w:rsidR="00EC29B8" w:rsidRPr="009B6FF9">
        <w:rPr>
          <w:i/>
          <w:sz w:val="24"/>
          <w:szCs w:val="24"/>
        </w:rPr>
        <w:t xml:space="preserve">; and, </w:t>
      </w:r>
    </w:p>
    <w:p w:rsidR="00F42FB0" w:rsidRPr="00F42FB0" w:rsidRDefault="00F42FB0" w:rsidP="00F42FB0">
      <w:pPr>
        <w:spacing w:after="0" w:line="240" w:lineRule="auto"/>
        <w:rPr>
          <w:i/>
          <w:sz w:val="24"/>
          <w:szCs w:val="24"/>
        </w:rPr>
      </w:pPr>
    </w:p>
    <w:p w:rsidR="00BD1C0B" w:rsidRPr="009B6FF9" w:rsidRDefault="00EC29B8" w:rsidP="009B6FF9">
      <w:pPr>
        <w:pStyle w:val="ListParagraph"/>
        <w:numPr>
          <w:ilvl w:val="0"/>
          <w:numId w:val="26"/>
        </w:numPr>
        <w:spacing w:after="0" w:line="240" w:lineRule="auto"/>
        <w:rPr>
          <w:i/>
          <w:sz w:val="24"/>
          <w:szCs w:val="24"/>
        </w:rPr>
      </w:pPr>
      <w:r w:rsidRPr="009B6FF9">
        <w:rPr>
          <w:i/>
          <w:sz w:val="24"/>
          <w:szCs w:val="24"/>
        </w:rPr>
        <w:lastRenderedPageBreak/>
        <w:t>Ensure that a</w:t>
      </w:r>
      <w:r w:rsidR="00BD1C0B" w:rsidRPr="009B6FF9">
        <w:rPr>
          <w:i/>
          <w:sz w:val="24"/>
          <w:szCs w:val="24"/>
        </w:rPr>
        <w:t>dministrators have a fundamental understanding of and ability to function in a variety of online learning tools such as Google Apps for Education in order to model leadership and actively participate in school based professional learning teams</w:t>
      </w:r>
      <w:r w:rsidRPr="009B6FF9">
        <w:rPr>
          <w:i/>
          <w:sz w:val="24"/>
          <w:szCs w:val="24"/>
        </w:rPr>
        <w:t>.</w:t>
      </w:r>
    </w:p>
    <w:p w:rsidR="00BD1C0B" w:rsidRPr="00A61BA7" w:rsidRDefault="00BD1C0B" w:rsidP="009B6FF9">
      <w:pPr>
        <w:spacing w:after="0" w:line="240" w:lineRule="auto"/>
        <w:rPr>
          <w:i/>
          <w:sz w:val="24"/>
          <w:szCs w:val="24"/>
        </w:rPr>
      </w:pPr>
    </w:p>
    <w:p w:rsidR="00BD1C0B" w:rsidRDefault="00BD1C0B" w:rsidP="00AC0D4A">
      <w:pPr>
        <w:spacing w:after="0" w:line="240" w:lineRule="auto"/>
        <w:ind w:left="360"/>
        <w:rPr>
          <w:i/>
          <w:sz w:val="24"/>
          <w:szCs w:val="24"/>
          <w:u w:val="single"/>
        </w:rPr>
      </w:pPr>
      <w:r w:rsidRPr="00A61BA7">
        <w:rPr>
          <w:i/>
          <w:sz w:val="24"/>
          <w:szCs w:val="24"/>
          <w:u w:val="single"/>
        </w:rPr>
        <w:t>Student Devices</w:t>
      </w:r>
    </w:p>
    <w:p w:rsidR="00EC29B8" w:rsidRPr="00A61BA7" w:rsidRDefault="00EC29B8" w:rsidP="009B6FF9">
      <w:pPr>
        <w:spacing w:after="0" w:line="240" w:lineRule="auto"/>
        <w:rPr>
          <w:i/>
          <w:sz w:val="24"/>
          <w:szCs w:val="24"/>
          <w:u w:val="single"/>
        </w:rPr>
      </w:pPr>
    </w:p>
    <w:p w:rsidR="00BD1C0B" w:rsidRPr="009B6FF9" w:rsidRDefault="00BD1C0B" w:rsidP="009B6FF9">
      <w:pPr>
        <w:pStyle w:val="ListParagraph"/>
        <w:numPr>
          <w:ilvl w:val="0"/>
          <w:numId w:val="27"/>
        </w:numPr>
        <w:spacing w:after="0" w:line="240" w:lineRule="auto"/>
        <w:rPr>
          <w:i/>
          <w:sz w:val="24"/>
          <w:szCs w:val="24"/>
        </w:rPr>
      </w:pPr>
      <w:r w:rsidRPr="009B6FF9">
        <w:rPr>
          <w:i/>
          <w:sz w:val="24"/>
          <w:szCs w:val="24"/>
        </w:rPr>
        <w:t xml:space="preserve">Schools continue to express frustration with not being able to provide an adequate quantity of devices during the school day to support technology enabled learning. </w:t>
      </w:r>
    </w:p>
    <w:p w:rsidR="00BD1C0B" w:rsidRPr="00A61BA7" w:rsidRDefault="00BD1C0B" w:rsidP="00BD1C0B">
      <w:pPr>
        <w:spacing w:after="0" w:line="240" w:lineRule="auto"/>
        <w:ind w:left="1080"/>
        <w:rPr>
          <w:sz w:val="24"/>
          <w:szCs w:val="24"/>
        </w:rPr>
      </w:pPr>
    </w:p>
    <w:p w:rsidR="00BD1C0B" w:rsidRPr="00A61BA7" w:rsidRDefault="00BD1C0B" w:rsidP="009B6FF9">
      <w:pPr>
        <w:pStyle w:val="ListParagraph"/>
        <w:numPr>
          <w:ilvl w:val="0"/>
          <w:numId w:val="7"/>
        </w:numPr>
        <w:spacing w:after="0" w:line="240" w:lineRule="auto"/>
        <w:rPr>
          <w:sz w:val="24"/>
          <w:szCs w:val="24"/>
        </w:rPr>
      </w:pPr>
      <w:r w:rsidRPr="00A61BA7">
        <w:rPr>
          <w:sz w:val="24"/>
          <w:szCs w:val="24"/>
        </w:rPr>
        <w:t>What mechanisms are in place to ensure that broadband is used to support student achievement, ensure equity, promote well-being, and enhance public confidence in ways that are not otherwise possible? Are these mechanisms scalable?</w:t>
      </w:r>
    </w:p>
    <w:p w:rsidR="00BD1C0B" w:rsidRPr="00A61BA7" w:rsidRDefault="00BD1C0B" w:rsidP="00BD1C0B">
      <w:pPr>
        <w:spacing w:after="0" w:line="240" w:lineRule="auto"/>
        <w:rPr>
          <w:sz w:val="24"/>
          <w:szCs w:val="24"/>
        </w:rPr>
      </w:pPr>
    </w:p>
    <w:p w:rsidR="00BD1C0B" w:rsidRPr="00A61BA7" w:rsidRDefault="00BD1C0B" w:rsidP="00AC0D4A">
      <w:pPr>
        <w:spacing w:after="0" w:line="240" w:lineRule="auto"/>
        <w:ind w:left="1440"/>
        <w:rPr>
          <w:i/>
          <w:sz w:val="24"/>
          <w:szCs w:val="24"/>
        </w:rPr>
      </w:pPr>
      <w:r w:rsidRPr="00A61BA7">
        <w:rPr>
          <w:i/>
          <w:sz w:val="24"/>
          <w:szCs w:val="24"/>
        </w:rPr>
        <w:t>Network and internet access are used to support a wide variety of digital learning environments and tools</w:t>
      </w:r>
      <w:r w:rsidR="002C3946">
        <w:rPr>
          <w:i/>
          <w:sz w:val="24"/>
          <w:szCs w:val="24"/>
        </w:rPr>
        <w:t>,</w:t>
      </w:r>
      <w:r w:rsidRPr="00A61BA7">
        <w:rPr>
          <w:i/>
          <w:sz w:val="24"/>
          <w:szCs w:val="24"/>
        </w:rPr>
        <w:t xml:space="preserve"> including Google Apps for Education, Google Classroom, Desire to Learn and a variety of OSAPAC resources. These environments and resources all support student achievement. Access beyond the school day can also support equity and well</w:t>
      </w:r>
      <w:r w:rsidR="002C3946">
        <w:rPr>
          <w:i/>
          <w:sz w:val="24"/>
          <w:szCs w:val="24"/>
        </w:rPr>
        <w:t>-</w:t>
      </w:r>
      <w:r w:rsidRPr="00A61BA7">
        <w:rPr>
          <w:i/>
          <w:sz w:val="24"/>
          <w:szCs w:val="24"/>
        </w:rPr>
        <w:t xml:space="preserve">being priorities. Having extended access to the learning environment and digital tools enables students to access content, material </w:t>
      </w:r>
      <w:r w:rsidR="002C3946">
        <w:rPr>
          <w:i/>
          <w:sz w:val="24"/>
          <w:szCs w:val="24"/>
        </w:rPr>
        <w:t>and</w:t>
      </w:r>
      <w:r w:rsidRPr="00A61BA7">
        <w:rPr>
          <w:i/>
          <w:sz w:val="24"/>
          <w:szCs w:val="24"/>
        </w:rPr>
        <w:t xml:space="preserve"> instructions when they have been absent or wish to review</w:t>
      </w:r>
      <w:r w:rsidR="002C3946">
        <w:rPr>
          <w:i/>
          <w:sz w:val="24"/>
          <w:szCs w:val="24"/>
        </w:rPr>
        <w:t xml:space="preserve"> information</w:t>
      </w:r>
      <w:r w:rsidRPr="00A61BA7">
        <w:rPr>
          <w:i/>
          <w:sz w:val="24"/>
          <w:szCs w:val="24"/>
        </w:rPr>
        <w:t>. Online environments and material also provide structure and organization</w:t>
      </w:r>
      <w:r w:rsidR="002C3946">
        <w:rPr>
          <w:i/>
          <w:sz w:val="24"/>
          <w:szCs w:val="24"/>
        </w:rPr>
        <w:t xml:space="preserve"> that</w:t>
      </w:r>
      <w:r w:rsidRPr="00A61BA7">
        <w:rPr>
          <w:i/>
          <w:sz w:val="24"/>
          <w:szCs w:val="24"/>
        </w:rPr>
        <w:t xml:space="preserve"> student</w:t>
      </w:r>
      <w:r w:rsidR="002C3946">
        <w:rPr>
          <w:i/>
          <w:sz w:val="24"/>
          <w:szCs w:val="24"/>
        </w:rPr>
        <w:t>s may lack in traditional paper-</w:t>
      </w:r>
      <w:r w:rsidRPr="00A61BA7">
        <w:rPr>
          <w:i/>
          <w:sz w:val="24"/>
          <w:szCs w:val="24"/>
        </w:rPr>
        <w:t xml:space="preserve">based classrooms. </w:t>
      </w:r>
    </w:p>
    <w:p w:rsidR="00BD1C0B" w:rsidRPr="00A61BA7" w:rsidRDefault="00BD1C0B" w:rsidP="00BD1C0B">
      <w:pPr>
        <w:spacing w:after="0" w:line="240" w:lineRule="auto"/>
        <w:rPr>
          <w:sz w:val="24"/>
          <w:szCs w:val="24"/>
        </w:rPr>
      </w:pPr>
    </w:p>
    <w:p w:rsidR="00BD1C0B" w:rsidRPr="00A61BA7" w:rsidRDefault="00BD1C0B" w:rsidP="00BD1C0B">
      <w:pPr>
        <w:pStyle w:val="ListParagraph"/>
        <w:numPr>
          <w:ilvl w:val="0"/>
          <w:numId w:val="7"/>
        </w:numPr>
        <w:spacing w:after="0" w:line="240" w:lineRule="auto"/>
        <w:rPr>
          <w:sz w:val="24"/>
          <w:szCs w:val="24"/>
        </w:rPr>
      </w:pPr>
      <w:r w:rsidRPr="00A61BA7">
        <w:rPr>
          <w:sz w:val="24"/>
          <w:szCs w:val="24"/>
        </w:rPr>
        <w:t>If TLF funding was continued, how could we allocate the portion of funding for technology and digital learning tools more effectively and/or efficiently?</w:t>
      </w:r>
    </w:p>
    <w:p w:rsidR="00BD1C0B" w:rsidRPr="00A61BA7" w:rsidRDefault="00BD1C0B" w:rsidP="00BD1C0B">
      <w:pPr>
        <w:spacing w:after="0" w:line="240" w:lineRule="auto"/>
        <w:rPr>
          <w:sz w:val="24"/>
          <w:szCs w:val="24"/>
        </w:rPr>
      </w:pPr>
    </w:p>
    <w:p w:rsidR="00BD1C0B" w:rsidRDefault="00BD1C0B" w:rsidP="00AC0D4A">
      <w:pPr>
        <w:spacing w:after="0" w:line="240" w:lineRule="auto"/>
        <w:ind w:left="1080"/>
        <w:rPr>
          <w:i/>
          <w:sz w:val="24"/>
          <w:szCs w:val="24"/>
        </w:rPr>
      </w:pPr>
      <w:r w:rsidRPr="00A61BA7">
        <w:rPr>
          <w:i/>
          <w:sz w:val="24"/>
          <w:szCs w:val="24"/>
        </w:rPr>
        <w:t xml:space="preserve">TLF Funding is critical to the technology enabled learning journey. Funding could be allocated more effectively if </w:t>
      </w:r>
      <w:r w:rsidR="00B72AA6">
        <w:rPr>
          <w:i/>
          <w:sz w:val="24"/>
          <w:szCs w:val="24"/>
        </w:rPr>
        <w:t>school boards</w:t>
      </w:r>
      <w:r w:rsidRPr="00A61BA7">
        <w:rPr>
          <w:i/>
          <w:sz w:val="24"/>
          <w:szCs w:val="24"/>
        </w:rPr>
        <w:t xml:space="preserve"> were required to</w:t>
      </w:r>
      <w:r w:rsidR="002C3946">
        <w:rPr>
          <w:i/>
          <w:sz w:val="24"/>
          <w:szCs w:val="24"/>
        </w:rPr>
        <w:t>:</w:t>
      </w:r>
    </w:p>
    <w:p w:rsidR="002C3946" w:rsidRPr="00A61BA7" w:rsidRDefault="002C3946" w:rsidP="00BF6B89">
      <w:pPr>
        <w:spacing w:after="0" w:line="240" w:lineRule="auto"/>
        <w:ind w:left="360"/>
        <w:rPr>
          <w:i/>
          <w:sz w:val="24"/>
          <w:szCs w:val="24"/>
        </w:rPr>
      </w:pPr>
    </w:p>
    <w:p w:rsidR="002C3946" w:rsidRDefault="00BD1C0B" w:rsidP="00583E27">
      <w:pPr>
        <w:pStyle w:val="ListParagraph"/>
        <w:numPr>
          <w:ilvl w:val="0"/>
          <w:numId w:val="23"/>
        </w:numPr>
        <w:spacing w:after="0" w:line="240" w:lineRule="auto"/>
        <w:ind w:left="1800" w:hanging="450"/>
        <w:rPr>
          <w:i/>
          <w:sz w:val="24"/>
          <w:szCs w:val="24"/>
        </w:rPr>
      </w:pPr>
      <w:r w:rsidRPr="002C3946">
        <w:rPr>
          <w:i/>
          <w:sz w:val="24"/>
          <w:szCs w:val="24"/>
        </w:rPr>
        <w:t>Attach goals and targets to the all</w:t>
      </w:r>
      <w:r w:rsidR="002C3946">
        <w:rPr>
          <w:i/>
          <w:sz w:val="24"/>
          <w:szCs w:val="24"/>
        </w:rPr>
        <w:t>ocation of funds. For example, i</w:t>
      </w:r>
      <w:r w:rsidRPr="002C3946">
        <w:rPr>
          <w:i/>
          <w:sz w:val="24"/>
          <w:szCs w:val="24"/>
        </w:rPr>
        <w:t>ncrease teacher awareness of and ability to use online learni</w:t>
      </w:r>
      <w:r w:rsidR="002C3946">
        <w:rPr>
          <w:i/>
          <w:sz w:val="24"/>
          <w:szCs w:val="24"/>
        </w:rPr>
        <w:t>ng environments with a goal of three</w:t>
      </w:r>
      <w:r w:rsidRPr="002C3946">
        <w:rPr>
          <w:i/>
          <w:sz w:val="24"/>
          <w:szCs w:val="24"/>
        </w:rPr>
        <w:t xml:space="preserve"> teachers per school by </w:t>
      </w:r>
      <w:r w:rsidR="002C3946">
        <w:rPr>
          <w:i/>
          <w:sz w:val="24"/>
          <w:szCs w:val="24"/>
        </w:rPr>
        <w:t xml:space="preserve">the end of the </w:t>
      </w:r>
      <w:r w:rsidRPr="002C3946">
        <w:rPr>
          <w:i/>
          <w:sz w:val="24"/>
          <w:szCs w:val="24"/>
        </w:rPr>
        <w:t xml:space="preserve">school year. Requiring targets forces </w:t>
      </w:r>
      <w:r w:rsidR="00B72AA6">
        <w:rPr>
          <w:i/>
          <w:sz w:val="24"/>
          <w:szCs w:val="24"/>
        </w:rPr>
        <w:t>school boards</w:t>
      </w:r>
      <w:r w:rsidRPr="002C3946">
        <w:rPr>
          <w:i/>
          <w:sz w:val="24"/>
          <w:szCs w:val="24"/>
        </w:rPr>
        <w:t xml:space="preserve"> to be specific and focus on what data sources will indicate successful completion of goals. </w:t>
      </w:r>
    </w:p>
    <w:p w:rsidR="002C3946" w:rsidRDefault="00BD1C0B" w:rsidP="00583E27">
      <w:pPr>
        <w:pStyle w:val="ListParagraph"/>
        <w:numPr>
          <w:ilvl w:val="0"/>
          <w:numId w:val="23"/>
        </w:numPr>
        <w:spacing w:after="0" w:line="240" w:lineRule="auto"/>
        <w:ind w:left="1800" w:hanging="450"/>
        <w:rPr>
          <w:i/>
          <w:sz w:val="24"/>
          <w:szCs w:val="24"/>
        </w:rPr>
      </w:pPr>
      <w:r w:rsidRPr="002C3946">
        <w:rPr>
          <w:i/>
          <w:sz w:val="24"/>
          <w:szCs w:val="24"/>
        </w:rPr>
        <w:t>R</w:t>
      </w:r>
      <w:r w:rsidR="00FE155A">
        <w:rPr>
          <w:i/>
          <w:sz w:val="24"/>
          <w:szCs w:val="24"/>
        </w:rPr>
        <w:t xml:space="preserve">equire </w:t>
      </w:r>
      <w:r w:rsidR="00B72AA6">
        <w:rPr>
          <w:i/>
          <w:sz w:val="24"/>
          <w:szCs w:val="24"/>
        </w:rPr>
        <w:t>school boards</w:t>
      </w:r>
      <w:r w:rsidR="00FE155A">
        <w:rPr>
          <w:i/>
          <w:sz w:val="24"/>
          <w:szCs w:val="24"/>
        </w:rPr>
        <w:t xml:space="preserve"> to dedicate </w:t>
      </w:r>
      <w:r w:rsidRPr="002C3946">
        <w:rPr>
          <w:i/>
          <w:sz w:val="24"/>
          <w:szCs w:val="24"/>
        </w:rPr>
        <w:t>a significant portion of TLF funding to teacher AND administrator professional learning</w:t>
      </w:r>
      <w:r w:rsidR="00FE155A">
        <w:rPr>
          <w:i/>
          <w:sz w:val="24"/>
          <w:szCs w:val="24"/>
        </w:rPr>
        <w:t>.</w:t>
      </w:r>
    </w:p>
    <w:p w:rsidR="00BD1C0B" w:rsidRPr="002C3946" w:rsidRDefault="00BD1C0B" w:rsidP="00583E27">
      <w:pPr>
        <w:pStyle w:val="ListParagraph"/>
        <w:numPr>
          <w:ilvl w:val="0"/>
          <w:numId w:val="23"/>
        </w:numPr>
        <w:spacing w:after="0" w:line="240" w:lineRule="auto"/>
        <w:ind w:left="1800" w:hanging="450"/>
        <w:rPr>
          <w:i/>
          <w:sz w:val="24"/>
          <w:szCs w:val="24"/>
        </w:rPr>
      </w:pPr>
      <w:r w:rsidRPr="002C3946">
        <w:rPr>
          <w:i/>
          <w:sz w:val="24"/>
          <w:szCs w:val="24"/>
        </w:rPr>
        <w:t xml:space="preserve">Require </w:t>
      </w:r>
      <w:r w:rsidR="00B72AA6">
        <w:rPr>
          <w:i/>
          <w:sz w:val="24"/>
          <w:szCs w:val="24"/>
        </w:rPr>
        <w:t>school boards</w:t>
      </w:r>
      <w:r w:rsidRPr="002C3946">
        <w:rPr>
          <w:i/>
          <w:sz w:val="24"/>
          <w:szCs w:val="24"/>
        </w:rPr>
        <w:t xml:space="preserve"> to dedicate a significant portion of professional learning funds focussed on a multi-day, team model instead of “one off” days with no follow-up and no measurement of impact. A multi-day model focussing on school teams builds capacity </w:t>
      </w:r>
      <w:r w:rsidR="00B72AA6">
        <w:rPr>
          <w:i/>
          <w:sz w:val="24"/>
          <w:szCs w:val="24"/>
        </w:rPr>
        <w:t>and allows for classroom-</w:t>
      </w:r>
      <w:r w:rsidRPr="002C3946">
        <w:rPr>
          <w:i/>
          <w:sz w:val="24"/>
          <w:szCs w:val="24"/>
        </w:rPr>
        <w:t xml:space="preserve">based learning and action between professional learning sessions. </w:t>
      </w:r>
    </w:p>
    <w:p w:rsidR="00BD1C0B" w:rsidRPr="00A61BA7" w:rsidRDefault="00BD1C0B" w:rsidP="00BD1C0B">
      <w:pPr>
        <w:spacing w:after="0" w:line="240" w:lineRule="auto"/>
        <w:rPr>
          <w:sz w:val="24"/>
          <w:szCs w:val="24"/>
        </w:rPr>
      </w:pPr>
    </w:p>
    <w:p w:rsidR="00BD1C0B" w:rsidRPr="00A61BA7" w:rsidRDefault="00BD1C0B" w:rsidP="00BD1C0B">
      <w:pPr>
        <w:pStyle w:val="ListParagraph"/>
        <w:numPr>
          <w:ilvl w:val="0"/>
          <w:numId w:val="7"/>
        </w:numPr>
        <w:spacing w:after="0" w:line="240" w:lineRule="auto"/>
        <w:rPr>
          <w:sz w:val="24"/>
          <w:szCs w:val="24"/>
        </w:rPr>
      </w:pPr>
      <w:r w:rsidRPr="00A61BA7">
        <w:rPr>
          <w:sz w:val="24"/>
          <w:szCs w:val="24"/>
        </w:rPr>
        <w:lastRenderedPageBreak/>
        <w:t>Is there a role for a collaborative governance structure of digital education assets (e.g., consortia)?</w:t>
      </w:r>
    </w:p>
    <w:p w:rsidR="00BD1C0B" w:rsidRPr="00A61BA7" w:rsidRDefault="00BD1C0B" w:rsidP="00BD1C0B">
      <w:pPr>
        <w:spacing w:after="0" w:line="240" w:lineRule="auto"/>
        <w:rPr>
          <w:sz w:val="24"/>
          <w:szCs w:val="24"/>
        </w:rPr>
      </w:pPr>
    </w:p>
    <w:p w:rsidR="00BD1C0B" w:rsidRPr="00A61BA7" w:rsidRDefault="00BD1C0B" w:rsidP="00AC0D4A">
      <w:pPr>
        <w:spacing w:after="0" w:line="240" w:lineRule="auto"/>
        <w:ind w:left="1440"/>
        <w:rPr>
          <w:i/>
          <w:sz w:val="24"/>
          <w:szCs w:val="24"/>
        </w:rPr>
      </w:pPr>
      <w:r w:rsidRPr="00A61BA7">
        <w:rPr>
          <w:i/>
          <w:sz w:val="24"/>
          <w:szCs w:val="24"/>
        </w:rPr>
        <w:t>A collaborative governance structure could be useful in coordin</w:t>
      </w:r>
      <w:r w:rsidR="00FE155A">
        <w:rPr>
          <w:i/>
          <w:sz w:val="24"/>
          <w:szCs w:val="24"/>
        </w:rPr>
        <w:t>ating and connecting activities</w:t>
      </w:r>
      <w:r w:rsidRPr="00A61BA7">
        <w:rPr>
          <w:i/>
          <w:sz w:val="24"/>
          <w:szCs w:val="24"/>
        </w:rPr>
        <w:t xml:space="preserve"> amongst </w:t>
      </w:r>
      <w:r w:rsidR="00B72AA6">
        <w:rPr>
          <w:i/>
          <w:sz w:val="24"/>
          <w:szCs w:val="24"/>
        </w:rPr>
        <w:t>school boards</w:t>
      </w:r>
      <w:r w:rsidRPr="00A61BA7">
        <w:rPr>
          <w:i/>
          <w:sz w:val="24"/>
          <w:szCs w:val="24"/>
        </w:rPr>
        <w:t xml:space="preserve"> around th</w:t>
      </w:r>
      <w:r w:rsidR="00FE155A">
        <w:rPr>
          <w:i/>
          <w:sz w:val="24"/>
          <w:szCs w:val="24"/>
        </w:rPr>
        <w:t xml:space="preserve">e use of digital learning tools, </w:t>
      </w:r>
      <w:r w:rsidRPr="00A61BA7">
        <w:rPr>
          <w:i/>
          <w:sz w:val="24"/>
          <w:szCs w:val="24"/>
        </w:rPr>
        <w:t xml:space="preserve">such as learning environments, resources, etc. </w:t>
      </w:r>
      <w:r w:rsidR="008B57F8">
        <w:rPr>
          <w:i/>
          <w:sz w:val="24"/>
          <w:szCs w:val="24"/>
        </w:rPr>
        <w:t xml:space="preserve">It would be beneficial if </w:t>
      </w:r>
      <w:r w:rsidRPr="00A61BA7">
        <w:rPr>
          <w:i/>
          <w:sz w:val="24"/>
          <w:szCs w:val="24"/>
        </w:rPr>
        <w:t xml:space="preserve">this body could work towards </w:t>
      </w:r>
      <w:r w:rsidR="008B57F8">
        <w:rPr>
          <w:i/>
          <w:sz w:val="24"/>
          <w:szCs w:val="24"/>
        </w:rPr>
        <w:t xml:space="preserve">the </w:t>
      </w:r>
      <w:r w:rsidRPr="00A61BA7">
        <w:rPr>
          <w:i/>
          <w:sz w:val="24"/>
          <w:szCs w:val="24"/>
        </w:rPr>
        <w:t xml:space="preserve">provision of digital learning resources tied to </w:t>
      </w:r>
      <w:r w:rsidR="00A10E46" w:rsidRPr="00A61BA7">
        <w:rPr>
          <w:i/>
          <w:sz w:val="24"/>
          <w:szCs w:val="24"/>
        </w:rPr>
        <w:t>curriculum, which</w:t>
      </w:r>
      <w:r w:rsidRPr="00A61BA7">
        <w:rPr>
          <w:i/>
          <w:sz w:val="24"/>
          <w:szCs w:val="24"/>
        </w:rPr>
        <w:t xml:space="preserve"> would fulfill a significant need in our </w:t>
      </w:r>
      <w:r w:rsidR="00B72AA6">
        <w:rPr>
          <w:i/>
          <w:sz w:val="24"/>
          <w:szCs w:val="24"/>
        </w:rPr>
        <w:t>board</w:t>
      </w:r>
      <w:r w:rsidRPr="00A61BA7">
        <w:rPr>
          <w:i/>
          <w:sz w:val="24"/>
          <w:szCs w:val="24"/>
        </w:rPr>
        <w:t xml:space="preserve"> and across the province.  </w:t>
      </w:r>
    </w:p>
    <w:p w:rsidR="00BD1C0B" w:rsidRPr="00A61BA7" w:rsidRDefault="00BD1C0B" w:rsidP="00BD1C0B">
      <w:pPr>
        <w:spacing w:after="0" w:line="240" w:lineRule="auto"/>
        <w:rPr>
          <w:sz w:val="24"/>
          <w:szCs w:val="24"/>
        </w:rPr>
      </w:pPr>
    </w:p>
    <w:p w:rsidR="00BD1C0B" w:rsidRPr="00A61BA7" w:rsidRDefault="00BD1C0B" w:rsidP="00BD1C0B">
      <w:pPr>
        <w:pStyle w:val="ListParagraph"/>
        <w:numPr>
          <w:ilvl w:val="0"/>
          <w:numId w:val="7"/>
        </w:numPr>
        <w:spacing w:after="0" w:line="240" w:lineRule="auto"/>
        <w:rPr>
          <w:sz w:val="24"/>
          <w:szCs w:val="24"/>
        </w:rPr>
      </w:pPr>
      <w:r w:rsidRPr="00A61BA7">
        <w:rPr>
          <w:sz w:val="24"/>
          <w:szCs w:val="24"/>
        </w:rPr>
        <w:t>Ministry analysis has shown that computer expenditures (operating and capital) can vary significantly from year to year. What are some of the reasons for this volatility?</w:t>
      </w:r>
    </w:p>
    <w:p w:rsidR="00BD1C0B" w:rsidRPr="00A61BA7" w:rsidRDefault="00BD1C0B" w:rsidP="00BD1C0B">
      <w:pPr>
        <w:spacing w:after="0" w:line="240" w:lineRule="auto"/>
        <w:rPr>
          <w:sz w:val="24"/>
          <w:szCs w:val="24"/>
        </w:rPr>
      </w:pPr>
    </w:p>
    <w:p w:rsidR="00BD1C0B" w:rsidRPr="00A61BA7" w:rsidRDefault="00BD1C0B" w:rsidP="00AC0D4A">
      <w:pPr>
        <w:spacing w:after="0" w:line="240" w:lineRule="auto"/>
        <w:ind w:left="1440"/>
        <w:rPr>
          <w:i/>
          <w:sz w:val="24"/>
          <w:szCs w:val="24"/>
        </w:rPr>
      </w:pPr>
      <w:r w:rsidRPr="00A61BA7">
        <w:rPr>
          <w:i/>
          <w:sz w:val="24"/>
          <w:szCs w:val="24"/>
        </w:rPr>
        <w:t>All technology assets are depreciable and have</w:t>
      </w:r>
      <w:r w:rsidR="008B57F8">
        <w:rPr>
          <w:i/>
          <w:sz w:val="24"/>
          <w:szCs w:val="24"/>
        </w:rPr>
        <w:t xml:space="preserve"> a</w:t>
      </w:r>
      <w:r w:rsidRPr="00A61BA7">
        <w:rPr>
          <w:i/>
          <w:sz w:val="24"/>
          <w:szCs w:val="24"/>
        </w:rPr>
        <w:t xml:space="preserve"> finite life. If a school or district addresses a need in one year</w:t>
      </w:r>
      <w:r w:rsidR="008B57F8">
        <w:rPr>
          <w:i/>
          <w:sz w:val="24"/>
          <w:szCs w:val="24"/>
        </w:rPr>
        <w:t>,</w:t>
      </w:r>
      <w:r w:rsidRPr="00A61BA7">
        <w:rPr>
          <w:i/>
          <w:sz w:val="24"/>
          <w:szCs w:val="24"/>
        </w:rPr>
        <w:t xml:space="preserve"> it may be satisfied for the subsequent </w:t>
      </w:r>
      <w:r w:rsidR="008B57F8">
        <w:rPr>
          <w:i/>
          <w:sz w:val="24"/>
          <w:szCs w:val="24"/>
        </w:rPr>
        <w:t>two or three</w:t>
      </w:r>
      <w:r w:rsidRPr="00A61BA7">
        <w:rPr>
          <w:i/>
          <w:sz w:val="24"/>
          <w:szCs w:val="24"/>
        </w:rPr>
        <w:t xml:space="preserve"> </w:t>
      </w:r>
      <w:r w:rsidR="008B57F8">
        <w:rPr>
          <w:i/>
          <w:sz w:val="24"/>
          <w:szCs w:val="24"/>
        </w:rPr>
        <w:t xml:space="preserve">years but then </w:t>
      </w:r>
      <w:r w:rsidRPr="00A61BA7">
        <w:rPr>
          <w:i/>
          <w:sz w:val="24"/>
          <w:szCs w:val="24"/>
        </w:rPr>
        <w:t>re-surface. Examples o</w:t>
      </w:r>
      <w:r w:rsidR="008B57F8">
        <w:rPr>
          <w:i/>
          <w:sz w:val="24"/>
          <w:szCs w:val="24"/>
        </w:rPr>
        <w:t xml:space="preserve">f this include student devices and </w:t>
      </w:r>
      <w:r w:rsidRPr="00A61BA7">
        <w:rPr>
          <w:i/>
          <w:sz w:val="24"/>
          <w:szCs w:val="24"/>
        </w:rPr>
        <w:t>wireless routers.</w:t>
      </w:r>
    </w:p>
    <w:p w:rsidR="00BD1C0B" w:rsidRPr="00A61BA7" w:rsidRDefault="00BD1C0B" w:rsidP="00BD1C0B">
      <w:pPr>
        <w:spacing w:after="0" w:line="240" w:lineRule="auto"/>
        <w:ind w:left="1080"/>
        <w:rPr>
          <w:sz w:val="24"/>
          <w:szCs w:val="24"/>
        </w:rPr>
      </w:pPr>
    </w:p>
    <w:p w:rsidR="00BD1C0B" w:rsidRPr="00A61BA7" w:rsidRDefault="00BD1C0B" w:rsidP="00BD1C0B">
      <w:pPr>
        <w:spacing w:after="0" w:line="240" w:lineRule="auto"/>
        <w:rPr>
          <w:b/>
          <w:sz w:val="24"/>
          <w:szCs w:val="24"/>
          <w:u w:val="single"/>
        </w:rPr>
      </w:pPr>
      <w:r w:rsidRPr="00A61BA7">
        <w:rPr>
          <w:b/>
          <w:sz w:val="24"/>
          <w:szCs w:val="24"/>
          <w:u w:val="single"/>
        </w:rPr>
        <w:t>Special Education Grant</w:t>
      </w:r>
    </w:p>
    <w:p w:rsidR="00BC47AD" w:rsidRPr="00A61BA7" w:rsidRDefault="00BC47AD" w:rsidP="00BC47AD">
      <w:pPr>
        <w:pStyle w:val="Default"/>
        <w:rPr>
          <w:rFonts w:asciiTheme="minorHAnsi" w:hAnsiTheme="minorHAnsi"/>
        </w:rPr>
      </w:pPr>
    </w:p>
    <w:p w:rsidR="00BC47AD" w:rsidRDefault="00BC47AD" w:rsidP="00026803">
      <w:pPr>
        <w:pStyle w:val="Default"/>
        <w:numPr>
          <w:ilvl w:val="0"/>
          <w:numId w:val="31"/>
        </w:numPr>
        <w:rPr>
          <w:rFonts w:asciiTheme="minorHAnsi" w:hAnsiTheme="minorHAnsi"/>
        </w:rPr>
      </w:pPr>
      <w:r w:rsidRPr="00A61BA7">
        <w:rPr>
          <w:rFonts w:asciiTheme="minorHAnsi" w:hAnsiTheme="minorHAnsi"/>
        </w:rPr>
        <w:t xml:space="preserve">What accountability measures should the ministry consider using to assess outcomes for students with special education needs beyond EQAO assessments? </w:t>
      </w:r>
    </w:p>
    <w:p w:rsidR="008B57F8" w:rsidRDefault="008B57F8" w:rsidP="00BC47AD">
      <w:pPr>
        <w:pStyle w:val="Default"/>
        <w:rPr>
          <w:rFonts w:asciiTheme="minorHAnsi" w:hAnsiTheme="minorHAnsi"/>
        </w:rPr>
      </w:pPr>
    </w:p>
    <w:p w:rsidR="0055778B" w:rsidRPr="0055778B" w:rsidRDefault="0055778B" w:rsidP="00026803">
      <w:pPr>
        <w:pStyle w:val="Default"/>
        <w:ind w:left="1440"/>
        <w:rPr>
          <w:rFonts w:asciiTheme="minorHAnsi" w:hAnsiTheme="minorHAnsi"/>
          <w:i/>
        </w:rPr>
      </w:pPr>
      <w:r>
        <w:rPr>
          <w:rFonts w:asciiTheme="minorHAnsi" w:hAnsiTheme="minorHAnsi"/>
          <w:i/>
        </w:rPr>
        <w:t xml:space="preserve">We believe that the following accountability measures should be used to assess outcomes for students with special education needs: </w:t>
      </w:r>
    </w:p>
    <w:p w:rsidR="0055778B" w:rsidRDefault="0055778B" w:rsidP="00BC47AD">
      <w:pPr>
        <w:pStyle w:val="Default"/>
        <w:rPr>
          <w:rFonts w:asciiTheme="minorHAnsi" w:hAnsiTheme="minorHAnsi"/>
        </w:rPr>
      </w:pPr>
    </w:p>
    <w:p w:rsidR="008B57F8" w:rsidRPr="0055778B" w:rsidRDefault="008B57F8" w:rsidP="008B57F8">
      <w:pPr>
        <w:pStyle w:val="Default"/>
        <w:numPr>
          <w:ilvl w:val="0"/>
          <w:numId w:val="24"/>
        </w:numPr>
        <w:rPr>
          <w:rFonts w:asciiTheme="minorHAnsi" w:hAnsiTheme="minorHAnsi"/>
          <w:i/>
          <w:lang w:val="en-US"/>
        </w:rPr>
      </w:pPr>
      <w:r w:rsidRPr="0055778B">
        <w:rPr>
          <w:rFonts w:asciiTheme="minorHAnsi" w:hAnsiTheme="minorHAnsi"/>
          <w:i/>
          <w:lang w:val="en-US"/>
        </w:rPr>
        <w:t>Report card data</w:t>
      </w:r>
      <w:r w:rsidR="0055778B">
        <w:rPr>
          <w:rFonts w:asciiTheme="minorHAnsi" w:hAnsiTheme="minorHAnsi"/>
          <w:i/>
          <w:lang w:val="en-US"/>
        </w:rPr>
        <w:t xml:space="preserve">; </w:t>
      </w:r>
    </w:p>
    <w:p w:rsidR="008B57F8" w:rsidRPr="0055778B" w:rsidRDefault="008B57F8" w:rsidP="008B57F8">
      <w:pPr>
        <w:pStyle w:val="Default"/>
        <w:numPr>
          <w:ilvl w:val="0"/>
          <w:numId w:val="24"/>
        </w:numPr>
        <w:rPr>
          <w:rFonts w:asciiTheme="minorHAnsi" w:hAnsiTheme="minorHAnsi"/>
          <w:i/>
          <w:lang w:val="en-US"/>
        </w:rPr>
      </w:pPr>
      <w:r w:rsidRPr="0055778B">
        <w:rPr>
          <w:rFonts w:asciiTheme="minorHAnsi" w:hAnsiTheme="minorHAnsi"/>
          <w:i/>
          <w:lang w:val="en-US"/>
        </w:rPr>
        <w:t>Suspension data</w:t>
      </w:r>
      <w:r w:rsidR="0055778B">
        <w:rPr>
          <w:rFonts w:asciiTheme="minorHAnsi" w:hAnsiTheme="minorHAnsi"/>
          <w:i/>
          <w:lang w:val="en-US"/>
        </w:rPr>
        <w:t xml:space="preserve">; </w:t>
      </w:r>
    </w:p>
    <w:p w:rsidR="008B57F8" w:rsidRPr="0055778B" w:rsidRDefault="008B57F8" w:rsidP="008B57F8">
      <w:pPr>
        <w:pStyle w:val="Default"/>
        <w:numPr>
          <w:ilvl w:val="0"/>
          <w:numId w:val="24"/>
        </w:numPr>
        <w:rPr>
          <w:rFonts w:asciiTheme="minorHAnsi" w:hAnsiTheme="minorHAnsi"/>
          <w:i/>
          <w:lang w:val="en-US"/>
        </w:rPr>
      </w:pPr>
      <w:r w:rsidRPr="0055778B">
        <w:rPr>
          <w:rFonts w:asciiTheme="minorHAnsi" w:hAnsiTheme="minorHAnsi"/>
          <w:i/>
          <w:lang w:val="en-US"/>
        </w:rPr>
        <w:t>IEP/IPRC – ONSIS data</w:t>
      </w:r>
      <w:r w:rsidR="0055778B">
        <w:rPr>
          <w:rFonts w:asciiTheme="minorHAnsi" w:hAnsiTheme="minorHAnsi"/>
          <w:i/>
          <w:lang w:val="en-US"/>
        </w:rPr>
        <w:t xml:space="preserve">; </w:t>
      </w:r>
    </w:p>
    <w:p w:rsidR="008B57F8" w:rsidRPr="0055778B" w:rsidRDefault="004B1E02" w:rsidP="008B57F8">
      <w:pPr>
        <w:pStyle w:val="Default"/>
        <w:numPr>
          <w:ilvl w:val="0"/>
          <w:numId w:val="24"/>
        </w:numPr>
        <w:rPr>
          <w:rFonts w:asciiTheme="minorHAnsi" w:hAnsiTheme="minorHAnsi"/>
          <w:i/>
          <w:lang w:val="en-US"/>
        </w:rPr>
      </w:pPr>
      <w:r>
        <w:rPr>
          <w:rFonts w:asciiTheme="minorHAnsi" w:hAnsiTheme="minorHAnsi"/>
          <w:i/>
          <w:lang w:val="en-US"/>
        </w:rPr>
        <w:t>A</w:t>
      </w:r>
      <w:r w:rsidR="008B57F8" w:rsidRPr="0055778B">
        <w:rPr>
          <w:rFonts w:asciiTheme="minorHAnsi" w:hAnsiTheme="minorHAnsi"/>
          <w:i/>
          <w:lang w:val="en-US"/>
        </w:rPr>
        <w:t>ttendance data</w:t>
      </w:r>
      <w:r w:rsidR="0055778B">
        <w:rPr>
          <w:rFonts w:asciiTheme="minorHAnsi" w:hAnsiTheme="minorHAnsi"/>
          <w:i/>
          <w:lang w:val="en-US"/>
        </w:rPr>
        <w:t xml:space="preserve">; and, </w:t>
      </w:r>
    </w:p>
    <w:p w:rsidR="008B57F8" w:rsidRPr="0055778B" w:rsidRDefault="004B1E02" w:rsidP="008B57F8">
      <w:pPr>
        <w:pStyle w:val="Default"/>
        <w:numPr>
          <w:ilvl w:val="0"/>
          <w:numId w:val="24"/>
        </w:numPr>
        <w:rPr>
          <w:rFonts w:asciiTheme="minorHAnsi" w:hAnsiTheme="minorHAnsi"/>
          <w:i/>
          <w:lang w:val="en-US"/>
        </w:rPr>
      </w:pPr>
      <w:r>
        <w:rPr>
          <w:rFonts w:asciiTheme="minorHAnsi" w:hAnsiTheme="minorHAnsi"/>
          <w:i/>
          <w:lang w:val="en-US"/>
        </w:rPr>
        <w:t>S</w:t>
      </w:r>
      <w:r w:rsidR="008B57F8" w:rsidRPr="0055778B">
        <w:rPr>
          <w:rFonts w:asciiTheme="minorHAnsi" w:hAnsiTheme="minorHAnsi"/>
          <w:i/>
          <w:lang w:val="en-US"/>
        </w:rPr>
        <w:t>tudent and parent voice</w:t>
      </w:r>
      <w:r w:rsidR="0055778B">
        <w:rPr>
          <w:rFonts w:asciiTheme="minorHAnsi" w:hAnsiTheme="minorHAnsi"/>
          <w:i/>
          <w:lang w:val="en-US"/>
        </w:rPr>
        <w:t>.</w:t>
      </w:r>
    </w:p>
    <w:p w:rsidR="008B57F8" w:rsidRPr="008B57F8" w:rsidRDefault="008B57F8" w:rsidP="008B57F8">
      <w:pPr>
        <w:pStyle w:val="Default"/>
        <w:rPr>
          <w:rFonts w:asciiTheme="minorHAnsi" w:hAnsiTheme="minorHAnsi"/>
          <w:lang w:val="en-US"/>
        </w:rPr>
      </w:pPr>
    </w:p>
    <w:p w:rsidR="00BC47AD" w:rsidRDefault="00BC47AD" w:rsidP="00026803">
      <w:pPr>
        <w:pStyle w:val="Default"/>
        <w:numPr>
          <w:ilvl w:val="0"/>
          <w:numId w:val="31"/>
        </w:numPr>
        <w:rPr>
          <w:rFonts w:asciiTheme="minorHAnsi" w:hAnsiTheme="minorHAnsi"/>
        </w:rPr>
      </w:pPr>
      <w:r w:rsidRPr="00A61BA7">
        <w:rPr>
          <w:rFonts w:asciiTheme="minorHAnsi" w:hAnsiTheme="minorHAnsi"/>
        </w:rPr>
        <w:t xml:space="preserve">What internal processes does your board use to ensure it evaluates and allocates its resources in the best possible way to support students with special education needs? </w:t>
      </w:r>
    </w:p>
    <w:p w:rsidR="0055778B" w:rsidRDefault="0055778B" w:rsidP="00BC47AD">
      <w:pPr>
        <w:pStyle w:val="Default"/>
        <w:rPr>
          <w:rFonts w:asciiTheme="minorHAnsi" w:hAnsiTheme="minorHAnsi"/>
        </w:rPr>
      </w:pPr>
    </w:p>
    <w:p w:rsidR="0055778B" w:rsidRPr="0055778B" w:rsidRDefault="0055778B" w:rsidP="00026803">
      <w:pPr>
        <w:pStyle w:val="Default"/>
        <w:ind w:left="1440"/>
        <w:rPr>
          <w:rFonts w:asciiTheme="minorHAnsi" w:hAnsiTheme="minorHAnsi"/>
          <w:i/>
          <w:lang w:val="en-US"/>
        </w:rPr>
      </w:pPr>
      <w:r>
        <w:rPr>
          <w:rFonts w:asciiTheme="minorHAnsi" w:hAnsiTheme="minorHAnsi"/>
          <w:i/>
          <w:lang w:val="en-US"/>
        </w:rPr>
        <w:t xml:space="preserve">At the TDSB, we </w:t>
      </w:r>
      <w:r w:rsidRPr="0055778B">
        <w:rPr>
          <w:rFonts w:asciiTheme="minorHAnsi" w:hAnsiTheme="minorHAnsi"/>
          <w:i/>
          <w:lang w:val="en-US"/>
        </w:rPr>
        <w:t>review the data</w:t>
      </w:r>
      <w:r>
        <w:rPr>
          <w:rFonts w:asciiTheme="minorHAnsi" w:hAnsiTheme="minorHAnsi"/>
          <w:i/>
          <w:lang w:val="en-US"/>
        </w:rPr>
        <w:t xml:space="preserve"> listed above</w:t>
      </w:r>
      <w:r w:rsidRPr="0055778B">
        <w:rPr>
          <w:rFonts w:asciiTheme="minorHAnsi" w:hAnsiTheme="minorHAnsi"/>
          <w:i/>
          <w:lang w:val="en-US"/>
        </w:rPr>
        <w:t xml:space="preserve"> on a regular basis</w:t>
      </w:r>
      <w:r>
        <w:rPr>
          <w:rFonts w:asciiTheme="minorHAnsi" w:hAnsiTheme="minorHAnsi"/>
          <w:i/>
          <w:lang w:val="en-US"/>
        </w:rPr>
        <w:t xml:space="preserve">. We </w:t>
      </w:r>
      <w:r w:rsidRPr="0055778B">
        <w:rPr>
          <w:rFonts w:asciiTheme="minorHAnsi" w:hAnsiTheme="minorHAnsi"/>
          <w:i/>
          <w:lang w:val="en-US"/>
        </w:rPr>
        <w:t xml:space="preserve">review factors </w:t>
      </w:r>
      <w:r>
        <w:rPr>
          <w:rFonts w:asciiTheme="minorHAnsi" w:hAnsiTheme="minorHAnsi"/>
          <w:i/>
          <w:lang w:val="en-US"/>
        </w:rPr>
        <w:t xml:space="preserve">that affect allocation of resources, </w:t>
      </w:r>
      <w:r w:rsidRPr="0055778B">
        <w:rPr>
          <w:rFonts w:asciiTheme="minorHAnsi" w:hAnsiTheme="minorHAnsi"/>
          <w:i/>
          <w:lang w:val="en-US"/>
        </w:rPr>
        <w:t>such as LOI, student population, population of students with special education needs and level of support they are receiving (reg</w:t>
      </w:r>
      <w:r>
        <w:rPr>
          <w:rFonts w:asciiTheme="minorHAnsi" w:hAnsiTheme="minorHAnsi"/>
          <w:i/>
          <w:lang w:val="en-US"/>
        </w:rPr>
        <w:t>ular</w:t>
      </w:r>
      <w:r w:rsidRPr="0055778B">
        <w:rPr>
          <w:rFonts w:asciiTheme="minorHAnsi" w:hAnsiTheme="minorHAnsi"/>
          <w:i/>
          <w:lang w:val="en-US"/>
        </w:rPr>
        <w:t xml:space="preserve"> class/special education class)</w:t>
      </w:r>
      <w:r>
        <w:rPr>
          <w:rFonts w:asciiTheme="minorHAnsi" w:hAnsiTheme="minorHAnsi"/>
          <w:i/>
          <w:lang w:val="en-US"/>
        </w:rPr>
        <w:t xml:space="preserve">. We also conduct an </w:t>
      </w:r>
      <w:r w:rsidRPr="0055778B">
        <w:rPr>
          <w:rFonts w:asciiTheme="minorHAnsi" w:hAnsiTheme="minorHAnsi"/>
          <w:i/>
          <w:lang w:val="en-US"/>
        </w:rPr>
        <w:t>annual review of standards and targets for support staff allocation for special education classes</w:t>
      </w:r>
      <w:r>
        <w:rPr>
          <w:rFonts w:asciiTheme="minorHAnsi" w:hAnsiTheme="minorHAnsi"/>
          <w:i/>
          <w:lang w:val="en-US"/>
        </w:rPr>
        <w:t xml:space="preserve">. </w:t>
      </w:r>
    </w:p>
    <w:p w:rsidR="0055778B" w:rsidRPr="00A61BA7" w:rsidRDefault="0055778B" w:rsidP="00BC47AD">
      <w:pPr>
        <w:pStyle w:val="Default"/>
        <w:rPr>
          <w:rFonts w:asciiTheme="minorHAnsi" w:hAnsiTheme="minorHAnsi"/>
        </w:rPr>
      </w:pPr>
    </w:p>
    <w:p w:rsidR="00BC47AD" w:rsidRDefault="00BC47AD" w:rsidP="00026803">
      <w:pPr>
        <w:pStyle w:val="Default"/>
        <w:numPr>
          <w:ilvl w:val="0"/>
          <w:numId w:val="31"/>
        </w:numPr>
        <w:rPr>
          <w:rFonts w:asciiTheme="minorHAnsi" w:hAnsiTheme="minorHAnsi"/>
        </w:rPr>
      </w:pPr>
      <w:r w:rsidRPr="00E712DF">
        <w:rPr>
          <w:rFonts w:asciiTheme="minorHAnsi" w:hAnsiTheme="minorHAnsi"/>
        </w:rPr>
        <w:lastRenderedPageBreak/>
        <w:t>What other GSN allocations are boards using to complement their Special Education Grant? Should the ministry consider changes to financial reporting to reflect this spending from other areas?</w:t>
      </w:r>
      <w:r w:rsidRPr="00A61BA7">
        <w:rPr>
          <w:rFonts w:asciiTheme="minorHAnsi" w:hAnsiTheme="minorHAnsi"/>
        </w:rPr>
        <w:t xml:space="preserve"> </w:t>
      </w:r>
    </w:p>
    <w:p w:rsidR="0055778B" w:rsidRDefault="0055778B" w:rsidP="00BC47AD">
      <w:pPr>
        <w:pStyle w:val="Default"/>
        <w:rPr>
          <w:rFonts w:asciiTheme="minorHAnsi" w:hAnsiTheme="minorHAnsi"/>
        </w:rPr>
      </w:pPr>
    </w:p>
    <w:p w:rsidR="00E712DF" w:rsidRPr="00E712DF" w:rsidRDefault="00E712DF" w:rsidP="00026803">
      <w:pPr>
        <w:pStyle w:val="Default"/>
        <w:ind w:left="1440"/>
        <w:rPr>
          <w:rFonts w:asciiTheme="minorHAnsi" w:hAnsiTheme="minorHAnsi"/>
          <w:i/>
        </w:rPr>
      </w:pPr>
      <w:r w:rsidRPr="00E712DF">
        <w:rPr>
          <w:rFonts w:asciiTheme="minorHAnsi" w:hAnsiTheme="minorHAnsi"/>
          <w:i/>
        </w:rPr>
        <w:t>The Board relies on flexibility in the grants to provide the range of services and supports to vulnerable students.  The issue is not about changing financial reporting bur rather adequately supporting the needs of special education students.</w:t>
      </w:r>
    </w:p>
    <w:p w:rsidR="00E712DF" w:rsidRPr="00A61BA7" w:rsidRDefault="00E712DF" w:rsidP="00E712DF">
      <w:pPr>
        <w:pStyle w:val="Default"/>
        <w:ind w:left="720"/>
        <w:rPr>
          <w:rFonts w:asciiTheme="minorHAnsi" w:hAnsiTheme="minorHAnsi"/>
        </w:rPr>
      </w:pPr>
    </w:p>
    <w:p w:rsidR="00BC47AD" w:rsidRDefault="00BC47AD" w:rsidP="00026803">
      <w:pPr>
        <w:pStyle w:val="Default"/>
        <w:numPr>
          <w:ilvl w:val="0"/>
          <w:numId w:val="31"/>
        </w:numPr>
        <w:rPr>
          <w:rFonts w:asciiTheme="minorHAnsi" w:hAnsiTheme="minorHAnsi"/>
        </w:rPr>
      </w:pPr>
      <w:r w:rsidRPr="00A61BA7">
        <w:rPr>
          <w:rFonts w:asciiTheme="minorHAnsi" w:hAnsiTheme="minorHAnsi"/>
        </w:rPr>
        <w:t xml:space="preserve">In the updating of special education resources, what clarification would be recommended in the development and implementation of IEPs? </w:t>
      </w:r>
    </w:p>
    <w:p w:rsidR="0081044C" w:rsidRDefault="0081044C" w:rsidP="00BC47AD">
      <w:pPr>
        <w:pStyle w:val="Default"/>
        <w:rPr>
          <w:rFonts w:asciiTheme="minorHAnsi" w:hAnsiTheme="minorHAnsi"/>
        </w:rPr>
      </w:pPr>
    </w:p>
    <w:p w:rsidR="0081044C" w:rsidRPr="0081044C" w:rsidRDefault="0081044C" w:rsidP="00026803">
      <w:pPr>
        <w:pStyle w:val="Default"/>
        <w:ind w:left="1440"/>
        <w:rPr>
          <w:rFonts w:asciiTheme="minorHAnsi" w:hAnsiTheme="minorHAnsi"/>
          <w:i/>
        </w:rPr>
      </w:pPr>
      <w:r w:rsidRPr="0081044C">
        <w:rPr>
          <w:rFonts w:asciiTheme="minorHAnsi" w:hAnsiTheme="minorHAnsi"/>
          <w:i/>
        </w:rPr>
        <w:t>We believe that an updated IEP guide</w:t>
      </w:r>
      <w:r w:rsidR="004B1E02">
        <w:rPr>
          <w:rFonts w:asciiTheme="minorHAnsi" w:hAnsiTheme="minorHAnsi"/>
          <w:i/>
        </w:rPr>
        <w:t xml:space="preserve"> </w:t>
      </w:r>
      <w:r w:rsidR="004B1E02" w:rsidRPr="0081044C">
        <w:rPr>
          <w:rFonts w:asciiTheme="minorHAnsi" w:hAnsiTheme="minorHAnsi"/>
          <w:i/>
        </w:rPr>
        <w:t>(</w:t>
      </w:r>
      <w:r w:rsidR="004B1E02">
        <w:rPr>
          <w:rFonts w:asciiTheme="minorHAnsi" w:hAnsiTheme="minorHAnsi"/>
          <w:i/>
        </w:rPr>
        <w:t xml:space="preserve">including </w:t>
      </w:r>
      <w:r w:rsidR="004B1E02" w:rsidRPr="0081044C">
        <w:rPr>
          <w:rFonts w:asciiTheme="minorHAnsi" w:hAnsiTheme="minorHAnsi"/>
          <w:i/>
        </w:rPr>
        <w:t>addi</w:t>
      </w:r>
      <w:r w:rsidR="004B1E02">
        <w:rPr>
          <w:rFonts w:asciiTheme="minorHAnsi" w:hAnsiTheme="minorHAnsi"/>
          <w:i/>
        </w:rPr>
        <w:t xml:space="preserve">tional print versions) </w:t>
      </w:r>
      <w:r w:rsidRPr="0081044C">
        <w:rPr>
          <w:rFonts w:asciiTheme="minorHAnsi" w:hAnsiTheme="minorHAnsi"/>
          <w:i/>
        </w:rPr>
        <w:t xml:space="preserve">from the </w:t>
      </w:r>
      <w:r>
        <w:rPr>
          <w:rFonts w:asciiTheme="minorHAnsi" w:hAnsiTheme="minorHAnsi"/>
          <w:i/>
        </w:rPr>
        <w:t>M</w:t>
      </w:r>
      <w:r w:rsidRPr="0081044C">
        <w:rPr>
          <w:rFonts w:asciiTheme="minorHAnsi" w:hAnsiTheme="minorHAnsi"/>
          <w:i/>
        </w:rPr>
        <w:t xml:space="preserve">inistry would be helpful </w:t>
      </w:r>
      <w:r>
        <w:rPr>
          <w:rFonts w:asciiTheme="minorHAnsi" w:hAnsiTheme="minorHAnsi"/>
          <w:i/>
        </w:rPr>
        <w:t xml:space="preserve">as the last update was in </w:t>
      </w:r>
      <w:r w:rsidRPr="0081044C">
        <w:rPr>
          <w:rFonts w:asciiTheme="minorHAnsi" w:hAnsiTheme="minorHAnsi"/>
          <w:i/>
        </w:rPr>
        <w:t>2004</w:t>
      </w:r>
      <w:r>
        <w:rPr>
          <w:rFonts w:asciiTheme="minorHAnsi" w:hAnsiTheme="minorHAnsi"/>
          <w:i/>
        </w:rPr>
        <w:t xml:space="preserve">. Increasing the number of sample IEPs available through eduGAINS would also be helpful. </w:t>
      </w:r>
    </w:p>
    <w:p w:rsidR="0081044C" w:rsidRPr="00A61BA7" w:rsidRDefault="0081044C" w:rsidP="00BC47AD">
      <w:pPr>
        <w:pStyle w:val="Default"/>
        <w:rPr>
          <w:rFonts w:asciiTheme="minorHAnsi" w:hAnsiTheme="minorHAnsi"/>
        </w:rPr>
      </w:pPr>
    </w:p>
    <w:p w:rsidR="00BC47AD" w:rsidRDefault="00BC47AD" w:rsidP="00026803">
      <w:pPr>
        <w:pStyle w:val="Default"/>
        <w:numPr>
          <w:ilvl w:val="0"/>
          <w:numId w:val="31"/>
        </w:numPr>
        <w:rPr>
          <w:rFonts w:asciiTheme="minorHAnsi" w:hAnsiTheme="minorHAnsi"/>
        </w:rPr>
      </w:pPr>
      <w:r w:rsidRPr="00A61BA7">
        <w:rPr>
          <w:rFonts w:asciiTheme="minorHAnsi" w:hAnsiTheme="minorHAnsi"/>
        </w:rPr>
        <w:t xml:space="preserve">How might we maximize the impact of the IEP and increase educator’s ability to support students directly? </w:t>
      </w:r>
    </w:p>
    <w:p w:rsidR="0081044C" w:rsidRDefault="0081044C" w:rsidP="00BC47AD">
      <w:pPr>
        <w:pStyle w:val="Default"/>
        <w:rPr>
          <w:rFonts w:asciiTheme="minorHAnsi" w:hAnsiTheme="minorHAnsi"/>
        </w:rPr>
      </w:pPr>
    </w:p>
    <w:p w:rsidR="0081044C" w:rsidRDefault="0081044C" w:rsidP="00026803">
      <w:pPr>
        <w:pStyle w:val="Default"/>
        <w:ind w:left="1440"/>
        <w:rPr>
          <w:rFonts w:asciiTheme="minorHAnsi" w:hAnsiTheme="minorHAnsi"/>
          <w:i/>
          <w:lang w:val="en-US"/>
        </w:rPr>
      </w:pPr>
      <w:r>
        <w:rPr>
          <w:rFonts w:asciiTheme="minorHAnsi" w:hAnsiTheme="minorHAnsi"/>
          <w:i/>
          <w:lang w:val="en-US"/>
        </w:rPr>
        <w:t xml:space="preserve">We believe that there should be </w:t>
      </w:r>
      <w:r w:rsidRPr="0081044C">
        <w:rPr>
          <w:rFonts w:asciiTheme="minorHAnsi" w:hAnsiTheme="minorHAnsi"/>
          <w:i/>
          <w:lang w:val="en-US"/>
        </w:rPr>
        <w:t>a greate</w:t>
      </w:r>
      <w:r w:rsidR="004B1E02">
        <w:rPr>
          <w:rFonts w:asciiTheme="minorHAnsi" w:hAnsiTheme="minorHAnsi"/>
          <w:i/>
          <w:lang w:val="en-US"/>
        </w:rPr>
        <w:t xml:space="preserve">r focus on delivery of program, </w:t>
      </w:r>
      <w:r>
        <w:rPr>
          <w:rFonts w:asciiTheme="minorHAnsi" w:hAnsiTheme="minorHAnsi"/>
          <w:i/>
          <w:lang w:val="en-US"/>
        </w:rPr>
        <w:t xml:space="preserve">as opposed to </w:t>
      </w:r>
      <w:r w:rsidRPr="0081044C">
        <w:rPr>
          <w:rFonts w:asciiTheme="minorHAnsi" w:hAnsiTheme="minorHAnsi"/>
          <w:i/>
          <w:lang w:val="en-US"/>
        </w:rPr>
        <w:t>record keeping</w:t>
      </w:r>
      <w:r w:rsidR="004B1E02">
        <w:rPr>
          <w:rFonts w:asciiTheme="minorHAnsi" w:hAnsiTheme="minorHAnsi"/>
          <w:i/>
          <w:lang w:val="en-US"/>
        </w:rPr>
        <w:t xml:space="preserve">, </w:t>
      </w:r>
      <w:r>
        <w:rPr>
          <w:rFonts w:asciiTheme="minorHAnsi" w:hAnsiTheme="minorHAnsi"/>
          <w:i/>
          <w:lang w:val="en-US"/>
        </w:rPr>
        <w:t xml:space="preserve">to </w:t>
      </w:r>
      <w:r w:rsidRPr="0081044C">
        <w:rPr>
          <w:rFonts w:asciiTheme="minorHAnsi" w:hAnsiTheme="minorHAnsi"/>
          <w:i/>
          <w:lang w:val="en-US"/>
        </w:rPr>
        <w:t>maximize the impact o</w:t>
      </w:r>
      <w:r w:rsidR="004B1E02">
        <w:rPr>
          <w:rFonts w:asciiTheme="minorHAnsi" w:hAnsiTheme="minorHAnsi"/>
          <w:i/>
          <w:lang w:val="en-US"/>
        </w:rPr>
        <w:t>f the IEP and increase educator</w:t>
      </w:r>
      <w:r w:rsidRPr="0081044C">
        <w:rPr>
          <w:rFonts w:asciiTheme="minorHAnsi" w:hAnsiTheme="minorHAnsi"/>
          <w:i/>
          <w:lang w:val="en-US"/>
        </w:rPr>
        <w:t>s</w:t>
      </w:r>
      <w:r w:rsidR="004B1E02">
        <w:rPr>
          <w:rFonts w:asciiTheme="minorHAnsi" w:hAnsiTheme="minorHAnsi"/>
          <w:i/>
          <w:lang w:val="en-US"/>
        </w:rPr>
        <w:t>’</w:t>
      </w:r>
      <w:r w:rsidRPr="0081044C">
        <w:rPr>
          <w:rFonts w:asciiTheme="minorHAnsi" w:hAnsiTheme="minorHAnsi"/>
          <w:i/>
          <w:lang w:val="en-US"/>
        </w:rPr>
        <w:t xml:space="preserve"> ability to support students directly</w:t>
      </w:r>
      <w:r>
        <w:rPr>
          <w:rFonts w:asciiTheme="minorHAnsi" w:hAnsiTheme="minorHAnsi"/>
          <w:i/>
          <w:lang w:val="en-US"/>
        </w:rPr>
        <w:t xml:space="preserve">. </w:t>
      </w:r>
    </w:p>
    <w:p w:rsidR="004B1E02" w:rsidRPr="0081044C" w:rsidRDefault="004B1E02" w:rsidP="00BC47AD">
      <w:pPr>
        <w:pStyle w:val="Default"/>
        <w:rPr>
          <w:rFonts w:asciiTheme="minorHAnsi" w:hAnsiTheme="minorHAnsi"/>
          <w:i/>
          <w:lang w:val="en-US"/>
        </w:rPr>
      </w:pPr>
    </w:p>
    <w:p w:rsidR="00BC47AD" w:rsidRDefault="00BC47AD" w:rsidP="00026803">
      <w:pPr>
        <w:pStyle w:val="Default"/>
        <w:numPr>
          <w:ilvl w:val="0"/>
          <w:numId w:val="31"/>
        </w:numPr>
        <w:rPr>
          <w:rFonts w:asciiTheme="minorHAnsi" w:hAnsiTheme="minorHAnsi"/>
        </w:rPr>
      </w:pPr>
      <w:r w:rsidRPr="00A61BA7">
        <w:rPr>
          <w:rFonts w:asciiTheme="minorHAnsi" w:hAnsiTheme="minorHAnsi"/>
        </w:rPr>
        <w:t xml:space="preserve">Presently SIP measures greater special education needs in terms of staff support received by the student. How can we improve SIP for funding students with greater special education needs? </w:t>
      </w:r>
    </w:p>
    <w:p w:rsidR="0081044C" w:rsidRDefault="0081044C" w:rsidP="0081044C">
      <w:pPr>
        <w:pStyle w:val="Default"/>
        <w:rPr>
          <w:rFonts w:asciiTheme="minorHAnsi" w:hAnsiTheme="minorHAnsi"/>
        </w:rPr>
      </w:pPr>
    </w:p>
    <w:p w:rsidR="0081044C" w:rsidRPr="0081044C" w:rsidRDefault="0081044C" w:rsidP="00026803">
      <w:pPr>
        <w:pStyle w:val="Default"/>
        <w:ind w:left="1440"/>
        <w:rPr>
          <w:rFonts w:asciiTheme="minorHAnsi" w:hAnsiTheme="minorHAnsi"/>
          <w:i/>
        </w:rPr>
      </w:pPr>
      <w:r>
        <w:rPr>
          <w:rFonts w:asciiTheme="minorHAnsi" w:hAnsiTheme="minorHAnsi"/>
          <w:i/>
        </w:rPr>
        <w:t>T</w:t>
      </w:r>
      <w:r w:rsidRPr="0081044C">
        <w:rPr>
          <w:rFonts w:asciiTheme="minorHAnsi" w:hAnsiTheme="minorHAnsi"/>
          <w:i/>
        </w:rPr>
        <w:t xml:space="preserve">he amount of SIP funding </w:t>
      </w:r>
      <w:r>
        <w:rPr>
          <w:rFonts w:asciiTheme="minorHAnsi" w:hAnsiTheme="minorHAnsi"/>
          <w:i/>
        </w:rPr>
        <w:t xml:space="preserve">should be increased </w:t>
      </w:r>
      <w:r w:rsidRPr="0081044C">
        <w:rPr>
          <w:rFonts w:asciiTheme="minorHAnsi" w:hAnsiTheme="minorHAnsi"/>
          <w:i/>
        </w:rPr>
        <w:t>to bet</w:t>
      </w:r>
      <w:r>
        <w:rPr>
          <w:rFonts w:asciiTheme="minorHAnsi" w:hAnsiTheme="minorHAnsi"/>
          <w:i/>
        </w:rPr>
        <w:t xml:space="preserve">ter cover the actual salary of </w:t>
      </w:r>
      <w:r w:rsidRPr="0081044C">
        <w:rPr>
          <w:rFonts w:asciiTheme="minorHAnsi" w:hAnsiTheme="minorHAnsi"/>
          <w:i/>
        </w:rPr>
        <w:t>employee</w:t>
      </w:r>
      <w:r>
        <w:rPr>
          <w:rFonts w:asciiTheme="minorHAnsi" w:hAnsiTheme="minorHAnsi"/>
          <w:i/>
        </w:rPr>
        <w:t>s</w:t>
      </w:r>
      <w:r w:rsidRPr="0081044C">
        <w:rPr>
          <w:rFonts w:asciiTheme="minorHAnsi" w:hAnsiTheme="minorHAnsi"/>
          <w:i/>
        </w:rPr>
        <w:t xml:space="preserve">. </w:t>
      </w:r>
      <w:r>
        <w:rPr>
          <w:rFonts w:asciiTheme="minorHAnsi" w:hAnsiTheme="minorHAnsi"/>
          <w:i/>
        </w:rPr>
        <w:t xml:space="preserve">Currently, school boards </w:t>
      </w:r>
      <w:r w:rsidRPr="0081044C">
        <w:rPr>
          <w:rFonts w:asciiTheme="minorHAnsi" w:hAnsiTheme="minorHAnsi"/>
          <w:i/>
        </w:rPr>
        <w:t>are</w:t>
      </w:r>
      <w:r>
        <w:rPr>
          <w:rFonts w:asciiTheme="minorHAnsi" w:hAnsiTheme="minorHAnsi"/>
          <w:i/>
        </w:rPr>
        <w:t xml:space="preserve"> responsible for</w:t>
      </w:r>
      <w:r w:rsidRPr="0081044C">
        <w:rPr>
          <w:rFonts w:asciiTheme="minorHAnsi" w:hAnsiTheme="minorHAnsi"/>
          <w:i/>
        </w:rPr>
        <w:t xml:space="preserve"> paying 75 percent of the</w:t>
      </w:r>
      <w:r>
        <w:rPr>
          <w:rFonts w:asciiTheme="minorHAnsi" w:hAnsiTheme="minorHAnsi"/>
          <w:i/>
        </w:rPr>
        <w:t xml:space="preserve"> salary</w:t>
      </w:r>
      <w:r w:rsidRPr="0081044C">
        <w:rPr>
          <w:rFonts w:asciiTheme="minorHAnsi" w:hAnsiTheme="minorHAnsi"/>
          <w:i/>
        </w:rPr>
        <w:t xml:space="preserve"> cost.</w:t>
      </w:r>
    </w:p>
    <w:p w:rsidR="0081044C" w:rsidRDefault="0081044C" w:rsidP="0081044C">
      <w:pPr>
        <w:pStyle w:val="Default"/>
        <w:rPr>
          <w:rFonts w:asciiTheme="minorHAnsi" w:hAnsiTheme="minorHAnsi"/>
        </w:rPr>
      </w:pPr>
    </w:p>
    <w:p w:rsidR="00BC47AD" w:rsidRDefault="00026803" w:rsidP="00026803">
      <w:pPr>
        <w:pStyle w:val="Default"/>
        <w:numPr>
          <w:ilvl w:val="7"/>
          <w:numId w:val="9"/>
        </w:numPr>
        <w:rPr>
          <w:rFonts w:asciiTheme="minorHAnsi" w:hAnsiTheme="minorHAnsi"/>
        </w:rPr>
      </w:pPr>
      <w:r>
        <w:rPr>
          <w:rFonts w:asciiTheme="minorHAnsi" w:hAnsiTheme="minorHAnsi"/>
        </w:rPr>
        <w:t xml:space="preserve">            a)  </w:t>
      </w:r>
      <w:r w:rsidR="00BC47AD" w:rsidRPr="00A61BA7">
        <w:rPr>
          <w:rFonts w:asciiTheme="minorHAnsi" w:hAnsiTheme="minorHAnsi"/>
        </w:rPr>
        <w:t xml:space="preserve">How could we better define students with greater special education needs? </w:t>
      </w:r>
    </w:p>
    <w:p w:rsidR="000E7286" w:rsidRDefault="000E7286" w:rsidP="000E7286">
      <w:pPr>
        <w:pStyle w:val="Default"/>
        <w:rPr>
          <w:rFonts w:asciiTheme="minorHAnsi" w:hAnsiTheme="minorHAnsi"/>
        </w:rPr>
      </w:pPr>
    </w:p>
    <w:p w:rsidR="000E7286" w:rsidRPr="000E7286" w:rsidRDefault="000E7286" w:rsidP="00026803">
      <w:pPr>
        <w:pStyle w:val="Default"/>
        <w:ind w:left="2160"/>
        <w:rPr>
          <w:rFonts w:asciiTheme="minorHAnsi" w:hAnsiTheme="minorHAnsi"/>
          <w:i/>
          <w:lang w:val="en-US"/>
        </w:rPr>
      </w:pPr>
      <w:r>
        <w:rPr>
          <w:rFonts w:asciiTheme="minorHAnsi" w:hAnsiTheme="minorHAnsi"/>
          <w:i/>
          <w:lang w:val="en-US"/>
        </w:rPr>
        <w:t>F</w:t>
      </w:r>
      <w:r w:rsidRPr="000E7286">
        <w:rPr>
          <w:rFonts w:asciiTheme="minorHAnsi" w:hAnsiTheme="minorHAnsi"/>
          <w:i/>
          <w:lang w:val="en-US"/>
        </w:rPr>
        <w:t>requency, intensity and duration of behaviour or physical/medical needs</w:t>
      </w:r>
      <w:r>
        <w:rPr>
          <w:rFonts w:asciiTheme="minorHAnsi" w:hAnsiTheme="minorHAnsi"/>
          <w:i/>
          <w:lang w:val="en-US"/>
        </w:rPr>
        <w:t xml:space="preserve"> should be used to </w:t>
      </w:r>
      <w:r w:rsidRPr="000E7286">
        <w:rPr>
          <w:rFonts w:asciiTheme="minorHAnsi" w:hAnsiTheme="minorHAnsi"/>
          <w:i/>
          <w:lang w:val="en-US"/>
        </w:rPr>
        <w:t>better define students with greater special education needs</w:t>
      </w:r>
      <w:r>
        <w:rPr>
          <w:rFonts w:asciiTheme="minorHAnsi" w:hAnsiTheme="minorHAnsi"/>
          <w:i/>
          <w:lang w:val="en-US"/>
        </w:rPr>
        <w:t xml:space="preserve">. </w:t>
      </w:r>
    </w:p>
    <w:p w:rsidR="00026803" w:rsidRPr="00A61BA7" w:rsidRDefault="00026803" w:rsidP="000E7286">
      <w:pPr>
        <w:pStyle w:val="Default"/>
        <w:rPr>
          <w:rFonts w:asciiTheme="minorHAnsi" w:hAnsiTheme="minorHAnsi"/>
        </w:rPr>
      </w:pPr>
    </w:p>
    <w:p w:rsidR="00BC47AD" w:rsidRPr="00A61BA7" w:rsidRDefault="00026803" w:rsidP="00026803">
      <w:pPr>
        <w:pStyle w:val="Default"/>
        <w:numPr>
          <w:ilvl w:val="2"/>
          <w:numId w:val="9"/>
        </w:numPr>
        <w:rPr>
          <w:rFonts w:asciiTheme="minorHAnsi" w:hAnsiTheme="minorHAnsi"/>
        </w:rPr>
      </w:pPr>
      <w:r>
        <w:rPr>
          <w:rFonts w:asciiTheme="minorHAnsi" w:hAnsiTheme="minorHAnsi"/>
        </w:rPr>
        <w:t xml:space="preserve">            b)  </w:t>
      </w:r>
      <w:r w:rsidR="00BC47AD" w:rsidRPr="00A61BA7">
        <w:rPr>
          <w:rFonts w:asciiTheme="minorHAnsi" w:hAnsiTheme="minorHAnsi"/>
        </w:rPr>
        <w:t xml:space="preserve">How could we better report students with greater special education needs? </w:t>
      </w:r>
    </w:p>
    <w:p w:rsidR="00BC47AD" w:rsidRPr="00A61BA7" w:rsidRDefault="00BC47AD" w:rsidP="00BC47AD">
      <w:pPr>
        <w:pStyle w:val="Default"/>
        <w:numPr>
          <w:ilvl w:val="1"/>
          <w:numId w:val="9"/>
        </w:numPr>
        <w:rPr>
          <w:rFonts w:asciiTheme="minorHAnsi" w:hAnsiTheme="minorHAnsi"/>
        </w:rPr>
      </w:pPr>
    </w:p>
    <w:p w:rsidR="00BD1C0B" w:rsidRPr="000E7286" w:rsidRDefault="000E7286" w:rsidP="00026803">
      <w:pPr>
        <w:spacing w:after="0" w:line="240" w:lineRule="auto"/>
        <w:ind w:left="2160"/>
        <w:rPr>
          <w:i/>
          <w:sz w:val="24"/>
          <w:szCs w:val="24"/>
        </w:rPr>
      </w:pPr>
      <w:r>
        <w:rPr>
          <w:i/>
          <w:sz w:val="24"/>
          <w:szCs w:val="24"/>
        </w:rPr>
        <w:t xml:space="preserve">We believe that a </w:t>
      </w:r>
      <w:r w:rsidRPr="000E7286">
        <w:rPr>
          <w:i/>
          <w:sz w:val="24"/>
          <w:szCs w:val="24"/>
        </w:rPr>
        <w:t>standardize</w:t>
      </w:r>
      <w:r>
        <w:rPr>
          <w:i/>
          <w:sz w:val="24"/>
          <w:szCs w:val="24"/>
        </w:rPr>
        <w:t>d</w:t>
      </w:r>
      <w:r w:rsidRPr="000E7286">
        <w:rPr>
          <w:i/>
          <w:sz w:val="24"/>
          <w:szCs w:val="24"/>
        </w:rPr>
        <w:t xml:space="preserve"> alternative curriculum</w:t>
      </w:r>
      <w:r w:rsidRPr="000E7286">
        <w:t xml:space="preserve"> </w:t>
      </w:r>
      <w:r w:rsidRPr="000E7286">
        <w:rPr>
          <w:i/>
          <w:sz w:val="24"/>
          <w:szCs w:val="24"/>
        </w:rPr>
        <w:t xml:space="preserve">could </w:t>
      </w:r>
      <w:r>
        <w:rPr>
          <w:i/>
          <w:sz w:val="24"/>
          <w:szCs w:val="24"/>
        </w:rPr>
        <w:t>be used to better</w:t>
      </w:r>
      <w:r w:rsidRPr="000E7286">
        <w:rPr>
          <w:i/>
          <w:sz w:val="24"/>
          <w:szCs w:val="24"/>
        </w:rPr>
        <w:t xml:space="preserve"> report students with greater special education needs</w:t>
      </w:r>
      <w:r>
        <w:rPr>
          <w:i/>
          <w:sz w:val="24"/>
          <w:szCs w:val="24"/>
        </w:rPr>
        <w:t xml:space="preserve">. </w:t>
      </w:r>
    </w:p>
    <w:p w:rsidR="00BD1C0B" w:rsidRDefault="00BD1C0B" w:rsidP="00BD1C0B">
      <w:pPr>
        <w:spacing w:after="0" w:line="240" w:lineRule="auto"/>
        <w:rPr>
          <w:sz w:val="24"/>
          <w:szCs w:val="24"/>
        </w:rPr>
      </w:pPr>
    </w:p>
    <w:p w:rsidR="00F42FB0" w:rsidRDefault="00F42FB0" w:rsidP="00BD1C0B">
      <w:pPr>
        <w:spacing w:after="0" w:line="240" w:lineRule="auto"/>
        <w:rPr>
          <w:sz w:val="24"/>
          <w:szCs w:val="24"/>
        </w:rPr>
      </w:pPr>
    </w:p>
    <w:p w:rsidR="00F42FB0" w:rsidRPr="00A61BA7" w:rsidRDefault="00F42FB0" w:rsidP="00BD1C0B">
      <w:pPr>
        <w:spacing w:after="0" w:line="240" w:lineRule="auto"/>
        <w:rPr>
          <w:sz w:val="24"/>
          <w:szCs w:val="24"/>
        </w:rPr>
      </w:pPr>
    </w:p>
    <w:p w:rsidR="00BD1C0B" w:rsidRPr="00A61BA7" w:rsidRDefault="00BD1C0B" w:rsidP="00BD1C0B">
      <w:pPr>
        <w:spacing w:after="0" w:line="240" w:lineRule="auto"/>
        <w:rPr>
          <w:b/>
          <w:sz w:val="24"/>
          <w:szCs w:val="24"/>
          <w:u w:val="single"/>
        </w:rPr>
      </w:pPr>
      <w:r w:rsidRPr="00A61BA7">
        <w:rPr>
          <w:b/>
          <w:sz w:val="24"/>
          <w:szCs w:val="24"/>
          <w:u w:val="single"/>
        </w:rPr>
        <w:lastRenderedPageBreak/>
        <w:t>Indigenous Education</w:t>
      </w:r>
    </w:p>
    <w:p w:rsidR="00BD1C0B" w:rsidRPr="00A61BA7" w:rsidRDefault="00BD1C0B" w:rsidP="00BD1C0B">
      <w:pPr>
        <w:spacing w:after="0" w:line="240" w:lineRule="auto"/>
        <w:rPr>
          <w:b/>
          <w:sz w:val="24"/>
          <w:szCs w:val="24"/>
          <w:u w:val="single"/>
        </w:rPr>
      </w:pPr>
    </w:p>
    <w:p w:rsidR="00BD1C0B" w:rsidRPr="00A61BA7" w:rsidRDefault="00BD1C0B" w:rsidP="00994379">
      <w:pPr>
        <w:pStyle w:val="ListParagraph"/>
        <w:numPr>
          <w:ilvl w:val="0"/>
          <w:numId w:val="8"/>
        </w:numPr>
        <w:spacing w:after="0" w:line="240" w:lineRule="auto"/>
        <w:rPr>
          <w:sz w:val="24"/>
          <w:szCs w:val="24"/>
        </w:rPr>
      </w:pPr>
      <w:r w:rsidRPr="00A61BA7">
        <w:rPr>
          <w:sz w:val="24"/>
          <w:szCs w:val="24"/>
        </w:rPr>
        <w:t>Have boards been successful in implementing a dedicated lead position?</w:t>
      </w:r>
    </w:p>
    <w:p w:rsidR="00AA2BAC" w:rsidRPr="00A61BA7" w:rsidRDefault="00AA2BAC" w:rsidP="00994379">
      <w:pPr>
        <w:spacing w:after="0" w:line="240" w:lineRule="auto"/>
        <w:rPr>
          <w:sz w:val="24"/>
          <w:szCs w:val="24"/>
        </w:rPr>
      </w:pPr>
    </w:p>
    <w:p w:rsidR="00BD1C0B" w:rsidRPr="00A61BA7" w:rsidRDefault="00B720F9" w:rsidP="00994379">
      <w:pPr>
        <w:spacing w:after="0" w:line="240" w:lineRule="auto"/>
        <w:ind w:left="720"/>
        <w:rPr>
          <w:i/>
          <w:sz w:val="24"/>
          <w:szCs w:val="24"/>
        </w:rPr>
      </w:pPr>
      <w:r>
        <w:rPr>
          <w:i/>
          <w:sz w:val="24"/>
          <w:szCs w:val="24"/>
        </w:rPr>
        <w:t xml:space="preserve">The </w:t>
      </w:r>
      <w:r w:rsidR="00BD1C0B" w:rsidRPr="00A61BA7">
        <w:rPr>
          <w:i/>
          <w:sz w:val="24"/>
          <w:szCs w:val="24"/>
        </w:rPr>
        <w:t>TDSB has had a dedicated le</w:t>
      </w:r>
      <w:r>
        <w:rPr>
          <w:i/>
          <w:sz w:val="24"/>
          <w:szCs w:val="24"/>
        </w:rPr>
        <w:t xml:space="preserve">ad position for several years. </w:t>
      </w:r>
      <w:r w:rsidR="00111D85">
        <w:rPr>
          <w:i/>
          <w:sz w:val="24"/>
          <w:szCs w:val="24"/>
        </w:rPr>
        <w:t xml:space="preserve">The TDSB’s </w:t>
      </w:r>
      <w:r w:rsidR="00111D85" w:rsidRPr="00A61BA7">
        <w:rPr>
          <w:i/>
          <w:sz w:val="24"/>
          <w:szCs w:val="24"/>
        </w:rPr>
        <w:t xml:space="preserve">Aboriginal Education Centre </w:t>
      </w:r>
      <w:r w:rsidR="00111D85">
        <w:rPr>
          <w:i/>
          <w:sz w:val="24"/>
          <w:szCs w:val="24"/>
        </w:rPr>
        <w:t xml:space="preserve">was established in </w:t>
      </w:r>
      <w:r>
        <w:rPr>
          <w:i/>
          <w:sz w:val="24"/>
          <w:szCs w:val="24"/>
        </w:rPr>
        <w:t>2006</w:t>
      </w:r>
      <w:r w:rsidR="00111D85">
        <w:rPr>
          <w:i/>
          <w:sz w:val="24"/>
          <w:szCs w:val="24"/>
        </w:rPr>
        <w:t xml:space="preserve">. At this time, an embedded </w:t>
      </w:r>
      <w:r w:rsidR="00BD1C0B" w:rsidRPr="00A61BA7">
        <w:rPr>
          <w:i/>
          <w:sz w:val="24"/>
          <w:szCs w:val="24"/>
        </w:rPr>
        <w:t xml:space="preserve">Central Coordinating Principal </w:t>
      </w:r>
      <w:r w:rsidR="00111D85">
        <w:rPr>
          <w:i/>
          <w:sz w:val="24"/>
          <w:szCs w:val="24"/>
        </w:rPr>
        <w:t xml:space="preserve">position was created. The </w:t>
      </w:r>
      <w:r w:rsidR="00111D85" w:rsidRPr="00A61BA7">
        <w:rPr>
          <w:i/>
          <w:sz w:val="24"/>
          <w:szCs w:val="24"/>
        </w:rPr>
        <w:t xml:space="preserve">Central Coordinating Principal </w:t>
      </w:r>
      <w:r w:rsidR="00BD1C0B" w:rsidRPr="00A61BA7">
        <w:rPr>
          <w:i/>
          <w:sz w:val="24"/>
          <w:szCs w:val="24"/>
        </w:rPr>
        <w:t>subsequently leads an expanding team.</w:t>
      </w:r>
    </w:p>
    <w:p w:rsidR="00AA2BAC" w:rsidRPr="00A61BA7" w:rsidRDefault="00AA2BAC" w:rsidP="00AA2BAC">
      <w:pPr>
        <w:spacing w:after="0" w:line="240" w:lineRule="auto"/>
        <w:ind w:left="1080"/>
        <w:rPr>
          <w:sz w:val="24"/>
          <w:szCs w:val="24"/>
        </w:rPr>
      </w:pPr>
    </w:p>
    <w:p w:rsidR="00BD1C0B" w:rsidRPr="00A61BA7" w:rsidRDefault="00BD1C0B" w:rsidP="00AA2BAC">
      <w:pPr>
        <w:pStyle w:val="ListParagraph"/>
        <w:numPr>
          <w:ilvl w:val="0"/>
          <w:numId w:val="8"/>
        </w:numPr>
        <w:spacing w:after="0" w:line="240" w:lineRule="auto"/>
        <w:rPr>
          <w:sz w:val="24"/>
          <w:szCs w:val="24"/>
        </w:rPr>
      </w:pPr>
      <w:r w:rsidRPr="00A61BA7">
        <w:rPr>
          <w:sz w:val="24"/>
          <w:szCs w:val="24"/>
        </w:rPr>
        <w:t>Do the current four allocations within the Supplement efficiently and effectively address the needs of Indigenous learners?</w:t>
      </w:r>
    </w:p>
    <w:p w:rsidR="00AA2BAC" w:rsidRPr="00A61BA7" w:rsidRDefault="00AA2BAC" w:rsidP="00AA2BAC">
      <w:pPr>
        <w:spacing w:after="0" w:line="240" w:lineRule="auto"/>
        <w:rPr>
          <w:sz w:val="24"/>
          <w:szCs w:val="24"/>
        </w:rPr>
      </w:pPr>
    </w:p>
    <w:p w:rsidR="00BD1C0B" w:rsidRPr="00A61BA7" w:rsidRDefault="00111D85" w:rsidP="00E712DF">
      <w:pPr>
        <w:spacing w:after="0" w:line="240" w:lineRule="auto"/>
        <w:ind w:left="720"/>
        <w:rPr>
          <w:i/>
          <w:sz w:val="24"/>
          <w:szCs w:val="24"/>
        </w:rPr>
      </w:pPr>
      <w:r>
        <w:rPr>
          <w:i/>
          <w:sz w:val="24"/>
          <w:szCs w:val="24"/>
        </w:rPr>
        <w:t xml:space="preserve">Yes. </w:t>
      </w:r>
      <w:r w:rsidR="003840C1">
        <w:rPr>
          <w:i/>
          <w:sz w:val="24"/>
          <w:szCs w:val="24"/>
        </w:rPr>
        <w:t xml:space="preserve"> </w:t>
      </w:r>
      <w:r>
        <w:rPr>
          <w:i/>
          <w:sz w:val="24"/>
          <w:szCs w:val="24"/>
        </w:rPr>
        <w:t>The</w:t>
      </w:r>
      <w:r w:rsidR="00BD1C0B" w:rsidRPr="00A61BA7">
        <w:rPr>
          <w:i/>
          <w:sz w:val="24"/>
          <w:szCs w:val="24"/>
        </w:rPr>
        <w:t xml:space="preserve"> allocations have addressed </w:t>
      </w:r>
      <w:r>
        <w:rPr>
          <w:i/>
          <w:sz w:val="24"/>
          <w:szCs w:val="24"/>
        </w:rPr>
        <w:t>the use of</w:t>
      </w:r>
      <w:r w:rsidR="00BD1C0B" w:rsidRPr="00A61BA7">
        <w:rPr>
          <w:i/>
          <w:sz w:val="24"/>
          <w:szCs w:val="24"/>
        </w:rPr>
        <w:t xml:space="preserve"> data to support student achievement, supporting</w:t>
      </w:r>
      <w:r>
        <w:rPr>
          <w:i/>
          <w:sz w:val="24"/>
          <w:szCs w:val="24"/>
        </w:rPr>
        <w:t xml:space="preserve"> students, supporting educators, </w:t>
      </w:r>
      <w:r w:rsidR="00BD1C0B" w:rsidRPr="00A61BA7">
        <w:rPr>
          <w:i/>
          <w:sz w:val="24"/>
          <w:szCs w:val="24"/>
        </w:rPr>
        <w:t>and engagement with awareness building.</w:t>
      </w:r>
    </w:p>
    <w:p w:rsidR="00AA2BAC" w:rsidRPr="00A61BA7" w:rsidRDefault="00AA2BAC" w:rsidP="00AA2BAC">
      <w:pPr>
        <w:spacing w:after="0" w:line="240" w:lineRule="auto"/>
        <w:ind w:left="1080"/>
        <w:rPr>
          <w:sz w:val="24"/>
          <w:szCs w:val="24"/>
        </w:rPr>
      </w:pPr>
    </w:p>
    <w:p w:rsidR="00BD1C0B" w:rsidRPr="00A61BA7" w:rsidRDefault="00BD1C0B" w:rsidP="00AA2BAC">
      <w:pPr>
        <w:pStyle w:val="ListParagraph"/>
        <w:numPr>
          <w:ilvl w:val="0"/>
          <w:numId w:val="8"/>
        </w:numPr>
        <w:spacing w:after="0" w:line="240" w:lineRule="auto"/>
        <w:rPr>
          <w:sz w:val="24"/>
          <w:szCs w:val="24"/>
        </w:rPr>
      </w:pPr>
      <w:r w:rsidRPr="00A61BA7">
        <w:rPr>
          <w:sz w:val="24"/>
          <w:szCs w:val="24"/>
        </w:rPr>
        <w:t>Is the balance of accountability appropriate with respect to the components of the Supplement?</w:t>
      </w:r>
    </w:p>
    <w:p w:rsidR="00AA2BAC" w:rsidRPr="00A61BA7" w:rsidRDefault="00AA2BAC" w:rsidP="00AA2BAC">
      <w:pPr>
        <w:spacing w:after="0" w:line="240" w:lineRule="auto"/>
        <w:rPr>
          <w:sz w:val="24"/>
          <w:szCs w:val="24"/>
        </w:rPr>
      </w:pPr>
    </w:p>
    <w:p w:rsidR="00BD1C0B" w:rsidRPr="00A61BA7" w:rsidRDefault="00111D85" w:rsidP="00E712DF">
      <w:pPr>
        <w:spacing w:after="0" w:line="240" w:lineRule="auto"/>
        <w:ind w:left="720"/>
        <w:rPr>
          <w:i/>
          <w:sz w:val="24"/>
          <w:szCs w:val="24"/>
        </w:rPr>
      </w:pPr>
      <w:r>
        <w:rPr>
          <w:i/>
          <w:sz w:val="24"/>
          <w:szCs w:val="24"/>
        </w:rPr>
        <w:t xml:space="preserve">Yes. </w:t>
      </w:r>
      <w:r w:rsidR="003840C1">
        <w:rPr>
          <w:i/>
          <w:sz w:val="24"/>
          <w:szCs w:val="24"/>
        </w:rPr>
        <w:t xml:space="preserve"> </w:t>
      </w:r>
      <w:r w:rsidR="00BD1C0B" w:rsidRPr="00A61BA7">
        <w:rPr>
          <w:i/>
          <w:sz w:val="24"/>
          <w:szCs w:val="24"/>
        </w:rPr>
        <w:t>The balance of accountability has been appropriate.</w:t>
      </w:r>
    </w:p>
    <w:p w:rsidR="00A10E46" w:rsidRPr="00A61BA7" w:rsidRDefault="00A10E46" w:rsidP="00AA2BAC">
      <w:pPr>
        <w:spacing w:after="0" w:line="240" w:lineRule="auto"/>
        <w:ind w:left="1080"/>
        <w:rPr>
          <w:i/>
          <w:sz w:val="24"/>
          <w:szCs w:val="24"/>
        </w:rPr>
      </w:pPr>
    </w:p>
    <w:p w:rsidR="00AA2BAC" w:rsidRPr="00A61BA7" w:rsidRDefault="00BD1C0B" w:rsidP="00AA2BAC">
      <w:pPr>
        <w:pStyle w:val="ListParagraph"/>
        <w:numPr>
          <w:ilvl w:val="0"/>
          <w:numId w:val="8"/>
        </w:numPr>
        <w:spacing w:after="0" w:line="240" w:lineRule="auto"/>
        <w:rPr>
          <w:sz w:val="24"/>
          <w:szCs w:val="24"/>
        </w:rPr>
      </w:pPr>
      <w:r w:rsidRPr="00A61BA7">
        <w:rPr>
          <w:sz w:val="24"/>
          <w:szCs w:val="24"/>
        </w:rPr>
        <w:t>Should the ministry continue to increase the use of self-identification data in its funding models?</w:t>
      </w:r>
    </w:p>
    <w:p w:rsidR="00AA2BAC" w:rsidRPr="00A61BA7" w:rsidRDefault="00AA2BAC" w:rsidP="00AA2BAC">
      <w:pPr>
        <w:spacing w:after="0" w:line="240" w:lineRule="auto"/>
        <w:rPr>
          <w:sz w:val="24"/>
          <w:szCs w:val="24"/>
        </w:rPr>
      </w:pPr>
    </w:p>
    <w:p w:rsidR="00113E09" w:rsidRDefault="00BD1C0B" w:rsidP="00E712DF">
      <w:pPr>
        <w:pStyle w:val="ListParagraph"/>
        <w:spacing w:after="0" w:line="240" w:lineRule="auto"/>
        <w:rPr>
          <w:i/>
          <w:sz w:val="24"/>
          <w:szCs w:val="24"/>
        </w:rPr>
      </w:pPr>
      <w:r w:rsidRPr="00A61BA7">
        <w:rPr>
          <w:i/>
          <w:sz w:val="24"/>
          <w:szCs w:val="24"/>
        </w:rPr>
        <w:t>The requirement of self-identification should</w:t>
      </w:r>
      <w:r w:rsidR="00113E09">
        <w:rPr>
          <w:i/>
          <w:sz w:val="24"/>
          <w:szCs w:val="24"/>
        </w:rPr>
        <w:t xml:space="preserve"> not be aligned with funding. It would be m</w:t>
      </w:r>
      <w:r w:rsidRPr="00A61BA7">
        <w:rPr>
          <w:i/>
          <w:sz w:val="24"/>
          <w:szCs w:val="24"/>
        </w:rPr>
        <w:t xml:space="preserve">ore appropriate </w:t>
      </w:r>
      <w:r w:rsidR="00113E09">
        <w:rPr>
          <w:i/>
          <w:sz w:val="24"/>
          <w:szCs w:val="24"/>
        </w:rPr>
        <w:t>to</w:t>
      </w:r>
      <w:r w:rsidRPr="00A61BA7">
        <w:rPr>
          <w:i/>
          <w:sz w:val="24"/>
          <w:szCs w:val="24"/>
        </w:rPr>
        <w:t xml:space="preserve"> use </w:t>
      </w:r>
      <w:r w:rsidR="00113E09">
        <w:rPr>
          <w:i/>
          <w:sz w:val="24"/>
          <w:szCs w:val="24"/>
        </w:rPr>
        <w:t>the</w:t>
      </w:r>
      <w:r w:rsidRPr="00A61BA7">
        <w:rPr>
          <w:i/>
          <w:sz w:val="24"/>
          <w:szCs w:val="24"/>
        </w:rPr>
        <w:t xml:space="preserve"> data related to census information and research related </w:t>
      </w:r>
      <w:r w:rsidR="00113E09">
        <w:rPr>
          <w:i/>
          <w:sz w:val="24"/>
          <w:szCs w:val="24"/>
        </w:rPr>
        <w:t xml:space="preserve">to population indicators for this purpose. </w:t>
      </w:r>
    </w:p>
    <w:p w:rsidR="00113E09" w:rsidRDefault="00113E09" w:rsidP="00AA2BAC">
      <w:pPr>
        <w:pStyle w:val="ListParagraph"/>
        <w:spacing w:after="0" w:line="240" w:lineRule="auto"/>
        <w:ind w:left="1080"/>
        <w:rPr>
          <w:i/>
          <w:sz w:val="24"/>
          <w:szCs w:val="24"/>
        </w:rPr>
      </w:pPr>
    </w:p>
    <w:p w:rsidR="00BD1C0B" w:rsidRPr="00A61BA7" w:rsidRDefault="00BD1C0B" w:rsidP="00E712DF">
      <w:pPr>
        <w:pStyle w:val="ListParagraph"/>
        <w:spacing w:after="0" w:line="240" w:lineRule="auto"/>
        <w:rPr>
          <w:i/>
          <w:sz w:val="24"/>
          <w:szCs w:val="24"/>
        </w:rPr>
      </w:pPr>
      <w:r w:rsidRPr="00A61BA7">
        <w:rPr>
          <w:i/>
          <w:sz w:val="24"/>
          <w:szCs w:val="24"/>
        </w:rPr>
        <w:t>To require families to register through self-identification furthers a mistrust of institutions based on the legacy of history and the trauma perpetrated upon First Nati</w:t>
      </w:r>
      <w:r w:rsidR="00113E09">
        <w:rPr>
          <w:i/>
          <w:sz w:val="24"/>
          <w:szCs w:val="24"/>
        </w:rPr>
        <w:t xml:space="preserve">ons, Métis and Inuit peoples. In an urban construct, </w:t>
      </w:r>
      <w:r w:rsidRPr="00A61BA7">
        <w:rPr>
          <w:i/>
          <w:sz w:val="24"/>
          <w:szCs w:val="24"/>
        </w:rPr>
        <w:t xml:space="preserve">it is extremely difficult to gather the data as people from rural and reserve areas migrate to </w:t>
      </w:r>
      <w:r w:rsidR="00113E09">
        <w:rPr>
          <w:i/>
          <w:sz w:val="24"/>
          <w:szCs w:val="24"/>
        </w:rPr>
        <w:t xml:space="preserve">and from cities, </w:t>
      </w:r>
      <w:r w:rsidRPr="00A61BA7">
        <w:rPr>
          <w:i/>
          <w:sz w:val="24"/>
          <w:szCs w:val="24"/>
        </w:rPr>
        <w:t xml:space="preserve">thus underscoring </w:t>
      </w:r>
      <w:r w:rsidR="00113E09">
        <w:rPr>
          <w:i/>
          <w:sz w:val="24"/>
          <w:szCs w:val="24"/>
        </w:rPr>
        <w:t xml:space="preserve">that </w:t>
      </w:r>
      <w:r w:rsidRPr="00A61BA7">
        <w:rPr>
          <w:i/>
          <w:sz w:val="24"/>
          <w:szCs w:val="24"/>
        </w:rPr>
        <w:t>census information is</w:t>
      </w:r>
      <w:r w:rsidR="00113E09">
        <w:rPr>
          <w:i/>
          <w:sz w:val="24"/>
          <w:szCs w:val="24"/>
        </w:rPr>
        <w:t xml:space="preserve"> more reflective and accurate. </w:t>
      </w:r>
      <w:r w:rsidRPr="00A61BA7">
        <w:rPr>
          <w:i/>
          <w:sz w:val="24"/>
          <w:szCs w:val="24"/>
        </w:rPr>
        <w:t xml:space="preserve">The funding model should be increased to include all students (Indigenous and Non-Indigenous) in creating safe spaces for Indigenous students and families as articulated in the Truth </w:t>
      </w:r>
      <w:r w:rsidR="00113E09">
        <w:rPr>
          <w:i/>
          <w:sz w:val="24"/>
          <w:szCs w:val="24"/>
        </w:rPr>
        <w:t xml:space="preserve">and Reconciliation Commissions - </w:t>
      </w:r>
      <w:r w:rsidRPr="00A61BA7">
        <w:rPr>
          <w:i/>
          <w:sz w:val="24"/>
          <w:szCs w:val="24"/>
        </w:rPr>
        <w:t>Calls to Action and the recent Daniels case (status and non-status and Métis).</w:t>
      </w:r>
    </w:p>
    <w:p w:rsidR="00AA2BAC" w:rsidRPr="00A61BA7" w:rsidRDefault="00AA2BAC" w:rsidP="00AA2BAC">
      <w:pPr>
        <w:pStyle w:val="ListParagraph"/>
        <w:spacing w:after="0" w:line="240" w:lineRule="auto"/>
        <w:ind w:left="1080"/>
        <w:rPr>
          <w:sz w:val="24"/>
          <w:szCs w:val="24"/>
        </w:rPr>
      </w:pPr>
    </w:p>
    <w:p w:rsidR="00BD1C0B" w:rsidRPr="00A61BA7" w:rsidRDefault="00BD1C0B" w:rsidP="00AA2BAC">
      <w:pPr>
        <w:pStyle w:val="ListParagraph"/>
        <w:numPr>
          <w:ilvl w:val="0"/>
          <w:numId w:val="8"/>
        </w:numPr>
        <w:spacing w:after="0" w:line="240" w:lineRule="auto"/>
        <w:rPr>
          <w:sz w:val="24"/>
          <w:szCs w:val="24"/>
        </w:rPr>
      </w:pPr>
      <w:r w:rsidRPr="00A61BA7">
        <w:rPr>
          <w:sz w:val="24"/>
          <w:szCs w:val="24"/>
        </w:rPr>
        <w:t>Are there provisions in the Calculation of Fees for Pupils regulation that you would like the ministry to review or amend?</w:t>
      </w:r>
    </w:p>
    <w:p w:rsidR="00AA2BAC" w:rsidRPr="00A61BA7" w:rsidRDefault="00AA2BAC" w:rsidP="00AA2BAC">
      <w:pPr>
        <w:spacing w:after="0" w:line="240" w:lineRule="auto"/>
        <w:rPr>
          <w:sz w:val="24"/>
          <w:szCs w:val="24"/>
        </w:rPr>
      </w:pPr>
    </w:p>
    <w:p w:rsidR="00BD1C0B" w:rsidRDefault="006C1D80" w:rsidP="00E712DF">
      <w:pPr>
        <w:spacing w:after="0" w:line="240" w:lineRule="auto"/>
        <w:ind w:left="720"/>
        <w:rPr>
          <w:i/>
          <w:sz w:val="24"/>
          <w:szCs w:val="24"/>
        </w:rPr>
      </w:pPr>
      <w:r>
        <w:rPr>
          <w:i/>
          <w:sz w:val="24"/>
          <w:szCs w:val="24"/>
        </w:rPr>
        <w:t>N/A</w:t>
      </w:r>
    </w:p>
    <w:p w:rsidR="003840C1" w:rsidRDefault="003840C1" w:rsidP="00E712DF">
      <w:pPr>
        <w:spacing w:after="0" w:line="240" w:lineRule="auto"/>
        <w:ind w:left="720"/>
        <w:rPr>
          <w:sz w:val="24"/>
          <w:szCs w:val="24"/>
        </w:rPr>
      </w:pPr>
    </w:p>
    <w:p w:rsidR="00F42FB0" w:rsidRPr="003840C1" w:rsidRDefault="00F42FB0" w:rsidP="00E712DF">
      <w:pPr>
        <w:spacing w:after="0" w:line="240" w:lineRule="auto"/>
        <w:ind w:left="720"/>
        <w:rPr>
          <w:sz w:val="24"/>
          <w:szCs w:val="24"/>
        </w:rPr>
      </w:pPr>
    </w:p>
    <w:p w:rsidR="00BD1C0B" w:rsidRPr="00A61BA7" w:rsidRDefault="00BD1C0B" w:rsidP="00AA2BAC">
      <w:pPr>
        <w:pStyle w:val="ListParagraph"/>
        <w:numPr>
          <w:ilvl w:val="0"/>
          <w:numId w:val="8"/>
        </w:numPr>
        <w:spacing w:after="0" w:line="240" w:lineRule="auto"/>
        <w:rPr>
          <w:sz w:val="24"/>
          <w:szCs w:val="24"/>
        </w:rPr>
      </w:pPr>
      <w:r w:rsidRPr="00A61BA7">
        <w:rPr>
          <w:sz w:val="24"/>
          <w:szCs w:val="24"/>
        </w:rPr>
        <w:lastRenderedPageBreak/>
        <w:t>What are examples of successful Education Service Agreement negotiation approaches? What opportunities exist for improvement?</w:t>
      </w:r>
    </w:p>
    <w:p w:rsidR="00AA2BAC" w:rsidRPr="00A61BA7" w:rsidRDefault="00AA2BAC" w:rsidP="00AA2BAC">
      <w:pPr>
        <w:spacing w:after="0" w:line="240" w:lineRule="auto"/>
        <w:ind w:left="1080"/>
        <w:rPr>
          <w:sz w:val="24"/>
          <w:szCs w:val="24"/>
        </w:rPr>
      </w:pPr>
    </w:p>
    <w:p w:rsidR="00BD1C0B" w:rsidRPr="00A61BA7" w:rsidRDefault="006C1D80" w:rsidP="00E712DF">
      <w:pPr>
        <w:spacing w:after="0" w:line="240" w:lineRule="auto"/>
        <w:ind w:left="720"/>
        <w:rPr>
          <w:i/>
          <w:sz w:val="24"/>
          <w:szCs w:val="24"/>
        </w:rPr>
      </w:pPr>
      <w:r>
        <w:rPr>
          <w:i/>
          <w:sz w:val="24"/>
          <w:szCs w:val="24"/>
        </w:rPr>
        <w:t>N/A</w:t>
      </w:r>
    </w:p>
    <w:p w:rsidR="006124D1" w:rsidRPr="00A61BA7" w:rsidRDefault="006124D1" w:rsidP="00AA2BAC">
      <w:pPr>
        <w:spacing w:after="0" w:line="240" w:lineRule="auto"/>
        <w:ind w:left="1080"/>
        <w:rPr>
          <w:sz w:val="24"/>
          <w:szCs w:val="24"/>
        </w:rPr>
      </w:pPr>
    </w:p>
    <w:p w:rsidR="006124D1" w:rsidRPr="00A61BA7" w:rsidRDefault="006124D1" w:rsidP="006124D1">
      <w:pPr>
        <w:spacing w:after="0" w:line="240" w:lineRule="auto"/>
        <w:rPr>
          <w:sz w:val="24"/>
          <w:szCs w:val="24"/>
        </w:rPr>
      </w:pPr>
      <w:r w:rsidRPr="00A61BA7">
        <w:rPr>
          <w:b/>
          <w:sz w:val="24"/>
          <w:szCs w:val="24"/>
          <w:u w:val="single"/>
        </w:rPr>
        <w:t>Youth in Care</w:t>
      </w:r>
    </w:p>
    <w:p w:rsidR="00BC47AD" w:rsidRPr="00A61BA7" w:rsidRDefault="00BC47AD" w:rsidP="00BC47AD">
      <w:pPr>
        <w:autoSpaceDE w:val="0"/>
        <w:autoSpaceDN w:val="0"/>
        <w:adjustRightInd w:val="0"/>
        <w:spacing w:after="0" w:line="240" w:lineRule="auto"/>
        <w:rPr>
          <w:rFonts w:cs="Arial"/>
          <w:color w:val="000000"/>
          <w:sz w:val="24"/>
          <w:szCs w:val="24"/>
        </w:rPr>
      </w:pPr>
    </w:p>
    <w:p w:rsidR="00FE4FBA" w:rsidRDefault="00BC47AD" w:rsidP="00BC47AD">
      <w:pPr>
        <w:numPr>
          <w:ilvl w:val="0"/>
          <w:numId w:val="10"/>
        </w:numPr>
        <w:autoSpaceDE w:val="0"/>
        <w:autoSpaceDN w:val="0"/>
        <w:adjustRightInd w:val="0"/>
        <w:spacing w:after="0" w:line="240" w:lineRule="auto"/>
        <w:ind w:left="360"/>
        <w:rPr>
          <w:rFonts w:cs="Arial"/>
          <w:color w:val="000000"/>
          <w:sz w:val="24"/>
          <w:szCs w:val="24"/>
        </w:rPr>
      </w:pPr>
      <w:r w:rsidRPr="009A5A58">
        <w:rPr>
          <w:rFonts w:cs="Arial"/>
          <w:color w:val="000000"/>
          <w:sz w:val="24"/>
          <w:szCs w:val="24"/>
        </w:rPr>
        <w:t xml:space="preserve">Many CYIC are supported through additional targeted components of the GSN. Is this </w:t>
      </w:r>
    </w:p>
    <w:p w:rsidR="00FE4FBA" w:rsidRDefault="00FE4FBA" w:rsidP="00FE4FBA">
      <w:pPr>
        <w:autoSpaceDE w:val="0"/>
        <w:autoSpaceDN w:val="0"/>
        <w:adjustRightInd w:val="0"/>
        <w:spacing w:after="0" w:line="240" w:lineRule="auto"/>
        <w:ind w:left="360"/>
        <w:rPr>
          <w:rFonts w:cs="Arial"/>
          <w:color w:val="000000"/>
          <w:sz w:val="24"/>
          <w:szCs w:val="24"/>
        </w:rPr>
      </w:pPr>
      <w:r>
        <w:rPr>
          <w:rFonts w:cs="Arial"/>
          <w:color w:val="000000"/>
          <w:sz w:val="24"/>
          <w:szCs w:val="24"/>
        </w:rPr>
        <w:t xml:space="preserve">       t</w:t>
      </w:r>
      <w:r w:rsidR="00BC47AD" w:rsidRPr="009A5A58">
        <w:rPr>
          <w:rFonts w:cs="Arial"/>
          <w:color w:val="000000"/>
          <w:sz w:val="24"/>
          <w:szCs w:val="24"/>
        </w:rPr>
        <w:t xml:space="preserve">argeted funding enabling school boards to effectively support the needs of CYIC </w:t>
      </w:r>
    </w:p>
    <w:p w:rsidR="00BC47AD" w:rsidRPr="009A5A58" w:rsidRDefault="00FE4FBA" w:rsidP="00FE4FBA">
      <w:pPr>
        <w:autoSpaceDE w:val="0"/>
        <w:autoSpaceDN w:val="0"/>
        <w:adjustRightInd w:val="0"/>
        <w:spacing w:after="0" w:line="240" w:lineRule="auto"/>
        <w:ind w:left="360"/>
        <w:rPr>
          <w:rFonts w:cs="Arial"/>
          <w:color w:val="000000"/>
          <w:sz w:val="24"/>
          <w:szCs w:val="24"/>
        </w:rPr>
      </w:pPr>
      <w:r>
        <w:rPr>
          <w:rFonts w:cs="Arial"/>
          <w:color w:val="000000"/>
          <w:sz w:val="24"/>
          <w:szCs w:val="24"/>
        </w:rPr>
        <w:t xml:space="preserve">       </w:t>
      </w:r>
      <w:r w:rsidR="00BC47AD" w:rsidRPr="009A5A58">
        <w:rPr>
          <w:rFonts w:cs="Arial"/>
          <w:color w:val="000000"/>
          <w:sz w:val="24"/>
          <w:szCs w:val="24"/>
        </w:rPr>
        <w:t xml:space="preserve">students? </w:t>
      </w:r>
    </w:p>
    <w:p w:rsidR="00DD426C" w:rsidRPr="009A5A58" w:rsidRDefault="00DD426C" w:rsidP="00DD426C">
      <w:pPr>
        <w:autoSpaceDE w:val="0"/>
        <w:autoSpaceDN w:val="0"/>
        <w:adjustRightInd w:val="0"/>
        <w:spacing w:after="0" w:line="240" w:lineRule="auto"/>
        <w:rPr>
          <w:rFonts w:cs="Arial"/>
          <w:color w:val="000000"/>
          <w:sz w:val="24"/>
          <w:szCs w:val="24"/>
        </w:rPr>
      </w:pPr>
    </w:p>
    <w:p w:rsidR="00DD426C" w:rsidRPr="00E712DF" w:rsidRDefault="006C1D80" w:rsidP="00FE4FBA">
      <w:pPr>
        <w:spacing w:after="0"/>
        <w:ind w:left="1440"/>
        <w:rPr>
          <w:i/>
          <w:sz w:val="24"/>
          <w:szCs w:val="24"/>
        </w:rPr>
      </w:pPr>
      <w:r>
        <w:rPr>
          <w:i/>
          <w:sz w:val="24"/>
          <w:szCs w:val="24"/>
        </w:rPr>
        <w:t>T</w:t>
      </w:r>
      <w:r w:rsidR="00DD426C" w:rsidRPr="00E712DF">
        <w:rPr>
          <w:i/>
          <w:sz w:val="24"/>
          <w:szCs w:val="24"/>
        </w:rPr>
        <w:t>he funding enables increased interventions to serve students in care and to facilitate equity of outcomes.</w:t>
      </w:r>
      <w:r>
        <w:rPr>
          <w:i/>
          <w:sz w:val="24"/>
          <w:szCs w:val="24"/>
        </w:rPr>
        <w:t xml:space="preserve">  A funding adjustment is required for these programs to cover such costs as supply</w:t>
      </w:r>
      <w:r w:rsidR="000E33C0">
        <w:rPr>
          <w:i/>
          <w:sz w:val="24"/>
          <w:szCs w:val="24"/>
        </w:rPr>
        <w:t xml:space="preserve"> teacher coverage and additional services to students in these programs.</w:t>
      </w:r>
    </w:p>
    <w:p w:rsidR="00DD426C" w:rsidRPr="009A5A58" w:rsidRDefault="00DD426C" w:rsidP="00DD426C">
      <w:pPr>
        <w:autoSpaceDE w:val="0"/>
        <w:autoSpaceDN w:val="0"/>
        <w:adjustRightInd w:val="0"/>
        <w:spacing w:after="0" w:line="240" w:lineRule="auto"/>
        <w:rPr>
          <w:rFonts w:cs="Arial"/>
          <w:color w:val="000000"/>
          <w:sz w:val="24"/>
          <w:szCs w:val="24"/>
        </w:rPr>
      </w:pPr>
    </w:p>
    <w:p w:rsidR="00DD426C" w:rsidRPr="009A5A58" w:rsidRDefault="00BC47AD" w:rsidP="00BC47AD">
      <w:pPr>
        <w:numPr>
          <w:ilvl w:val="0"/>
          <w:numId w:val="10"/>
        </w:numPr>
        <w:autoSpaceDE w:val="0"/>
        <w:autoSpaceDN w:val="0"/>
        <w:adjustRightInd w:val="0"/>
        <w:spacing w:after="0" w:line="240" w:lineRule="auto"/>
        <w:ind w:left="360"/>
        <w:rPr>
          <w:rFonts w:cs="Arial"/>
          <w:color w:val="000000"/>
          <w:sz w:val="24"/>
          <w:szCs w:val="24"/>
        </w:rPr>
      </w:pPr>
      <w:r w:rsidRPr="009A5A58">
        <w:rPr>
          <w:rFonts w:cs="Arial"/>
          <w:color w:val="000000"/>
          <w:sz w:val="24"/>
          <w:szCs w:val="24"/>
        </w:rPr>
        <w:t>How could this funding be more effectively and/or efficiently allocated?</w:t>
      </w:r>
    </w:p>
    <w:p w:rsidR="00DD426C" w:rsidRPr="009A5A58" w:rsidRDefault="00DD426C" w:rsidP="00DD426C">
      <w:pPr>
        <w:autoSpaceDE w:val="0"/>
        <w:autoSpaceDN w:val="0"/>
        <w:adjustRightInd w:val="0"/>
        <w:spacing w:after="0" w:line="240" w:lineRule="auto"/>
        <w:rPr>
          <w:rFonts w:cs="Arial"/>
          <w:color w:val="000000"/>
          <w:sz w:val="24"/>
          <w:szCs w:val="24"/>
        </w:rPr>
      </w:pPr>
    </w:p>
    <w:p w:rsidR="00BC47AD" w:rsidRPr="009A5A58" w:rsidRDefault="00DD426C" w:rsidP="00E712DF">
      <w:pPr>
        <w:autoSpaceDE w:val="0"/>
        <w:autoSpaceDN w:val="0"/>
        <w:adjustRightInd w:val="0"/>
        <w:spacing w:after="0" w:line="240" w:lineRule="auto"/>
        <w:ind w:left="1440"/>
        <w:rPr>
          <w:rFonts w:cs="Arial"/>
          <w:i/>
          <w:color w:val="000000"/>
          <w:sz w:val="24"/>
          <w:szCs w:val="24"/>
        </w:rPr>
      </w:pPr>
      <w:r w:rsidRPr="009A5A58">
        <w:rPr>
          <w:rFonts w:cs="Arial"/>
          <w:i/>
          <w:color w:val="000000"/>
          <w:sz w:val="24"/>
          <w:szCs w:val="24"/>
        </w:rPr>
        <w:t>The funding should be directly linked to students in care in a manner that increases accountability for planned actions and the results of these actions in terms of the achievement and well-being of students in care.</w:t>
      </w:r>
      <w:r w:rsidR="00BC47AD" w:rsidRPr="009A5A58">
        <w:rPr>
          <w:rFonts w:cs="Arial"/>
          <w:i/>
          <w:color w:val="000000"/>
          <w:sz w:val="24"/>
          <w:szCs w:val="24"/>
        </w:rPr>
        <w:t xml:space="preserve"> </w:t>
      </w:r>
    </w:p>
    <w:p w:rsidR="00DD426C" w:rsidRDefault="00DD426C" w:rsidP="00DD426C">
      <w:pPr>
        <w:autoSpaceDE w:val="0"/>
        <w:autoSpaceDN w:val="0"/>
        <w:adjustRightInd w:val="0"/>
        <w:spacing w:after="0" w:line="240" w:lineRule="auto"/>
        <w:rPr>
          <w:rFonts w:cs="Arial"/>
          <w:i/>
          <w:color w:val="000000"/>
          <w:sz w:val="24"/>
          <w:szCs w:val="24"/>
        </w:rPr>
      </w:pPr>
    </w:p>
    <w:p w:rsidR="00FE4FBA" w:rsidRDefault="00BC47AD" w:rsidP="00BC47AD">
      <w:pPr>
        <w:numPr>
          <w:ilvl w:val="0"/>
          <w:numId w:val="10"/>
        </w:numPr>
        <w:autoSpaceDE w:val="0"/>
        <w:autoSpaceDN w:val="0"/>
        <w:adjustRightInd w:val="0"/>
        <w:spacing w:after="0" w:line="240" w:lineRule="auto"/>
        <w:ind w:left="360"/>
        <w:rPr>
          <w:rFonts w:cs="Arial"/>
          <w:color w:val="000000"/>
          <w:sz w:val="24"/>
          <w:szCs w:val="24"/>
        </w:rPr>
      </w:pPr>
      <w:r w:rsidRPr="009A5A58">
        <w:rPr>
          <w:rFonts w:cs="Arial"/>
          <w:color w:val="000000"/>
          <w:sz w:val="24"/>
          <w:szCs w:val="24"/>
        </w:rPr>
        <w:t xml:space="preserve">What would be appropriate accountability mechanisms to ensure that the often </w:t>
      </w:r>
    </w:p>
    <w:p w:rsidR="00FC0BBA" w:rsidRPr="009A5A58" w:rsidRDefault="00FE4FBA" w:rsidP="00FE4FBA">
      <w:pPr>
        <w:autoSpaceDE w:val="0"/>
        <w:autoSpaceDN w:val="0"/>
        <w:adjustRightInd w:val="0"/>
        <w:spacing w:after="0" w:line="240" w:lineRule="auto"/>
        <w:ind w:left="360"/>
        <w:rPr>
          <w:rFonts w:cs="Arial"/>
          <w:color w:val="000000"/>
          <w:sz w:val="24"/>
          <w:szCs w:val="24"/>
        </w:rPr>
      </w:pPr>
      <w:r>
        <w:rPr>
          <w:rFonts w:cs="Arial"/>
          <w:color w:val="000000"/>
          <w:sz w:val="24"/>
          <w:szCs w:val="24"/>
        </w:rPr>
        <w:t xml:space="preserve">       </w:t>
      </w:r>
      <w:r w:rsidR="00BC47AD" w:rsidRPr="009A5A58">
        <w:rPr>
          <w:rFonts w:cs="Arial"/>
          <w:color w:val="000000"/>
          <w:sz w:val="24"/>
          <w:szCs w:val="24"/>
        </w:rPr>
        <w:t>complex needs of CYIC students are met?</w:t>
      </w:r>
    </w:p>
    <w:p w:rsidR="00FC0BBA" w:rsidRPr="009A5A58" w:rsidRDefault="00FC0BBA" w:rsidP="00FC0BBA">
      <w:pPr>
        <w:autoSpaceDE w:val="0"/>
        <w:autoSpaceDN w:val="0"/>
        <w:adjustRightInd w:val="0"/>
        <w:spacing w:after="0" w:line="240" w:lineRule="auto"/>
        <w:rPr>
          <w:rFonts w:cs="Arial"/>
          <w:color w:val="000000"/>
          <w:sz w:val="24"/>
          <w:szCs w:val="24"/>
        </w:rPr>
      </w:pPr>
    </w:p>
    <w:p w:rsidR="00FC0BBA" w:rsidRPr="009A5A58" w:rsidRDefault="00FC0BBA" w:rsidP="00FE4FBA">
      <w:pPr>
        <w:autoSpaceDE w:val="0"/>
        <w:autoSpaceDN w:val="0"/>
        <w:adjustRightInd w:val="0"/>
        <w:spacing w:after="0" w:line="240" w:lineRule="auto"/>
        <w:ind w:left="1440"/>
        <w:rPr>
          <w:rFonts w:cs="Arial"/>
          <w:i/>
          <w:color w:val="000000"/>
          <w:sz w:val="24"/>
          <w:szCs w:val="24"/>
        </w:rPr>
      </w:pPr>
      <w:r w:rsidRPr="009A5A58">
        <w:rPr>
          <w:rFonts w:cs="Arial"/>
          <w:i/>
          <w:color w:val="000000"/>
          <w:sz w:val="24"/>
          <w:szCs w:val="24"/>
        </w:rPr>
        <w:t>Multiple layers of accountability need to be in place to ensure that these funds provide direct service to students in care. For example, pre and post data from standardized diagnostic assessments to demonstrate how gaps in achievement are being closed through precise teaching and other needed wraparound services. Another layer of accountability would be surveys before and after to discern that student voice is honoured as an essential part of an effective plan.</w:t>
      </w:r>
    </w:p>
    <w:p w:rsidR="007B3972" w:rsidRPr="009A5A58" w:rsidRDefault="00BC47AD" w:rsidP="00FC0BBA">
      <w:pPr>
        <w:autoSpaceDE w:val="0"/>
        <w:autoSpaceDN w:val="0"/>
        <w:adjustRightInd w:val="0"/>
        <w:spacing w:after="0" w:line="240" w:lineRule="auto"/>
        <w:rPr>
          <w:rFonts w:cs="Arial"/>
          <w:color w:val="000000"/>
          <w:sz w:val="24"/>
          <w:szCs w:val="24"/>
        </w:rPr>
      </w:pPr>
      <w:r w:rsidRPr="009A5A58">
        <w:rPr>
          <w:rFonts w:cs="Arial"/>
          <w:color w:val="000000"/>
          <w:sz w:val="24"/>
          <w:szCs w:val="24"/>
        </w:rPr>
        <w:t xml:space="preserve"> </w:t>
      </w:r>
    </w:p>
    <w:p w:rsidR="00BC47AD" w:rsidRPr="009A5A58" w:rsidRDefault="00BC47AD" w:rsidP="00BC47AD">
      <w:pPr>
        <w:numPr>
          <w:ilvl w:val="0"/>
          <w:numId w:val="10"/>
        </w:numPr>
        <w:autoSpaceDE w:val="0"/>
        <w:autoSpaceDN w:val="0"/>
        <w:adjustRightInd w:val="0"/>
        <w:spacing w:after="0" w:line="240" w:lineRule="auto"/>
        <w:ind w:left="360"/>
        <w:rPr>
          <w:rFonts w:cs="Arial"/>
          <w:color w:val="000000"/>
          <w:sz w:val="24"/>
          <w:szCs w:val="24"/>
        </w:rPr>
      </w:pPr>
      <w:r w:rsidRPr="009A5A58">
        <w:rPr>
          <w:rFonts w:cs="Arial"/>
          <w:color w:val="000000"/>
          <w:sz w:val="24"/>
          <w:szCs w:val="24"/>
        </w:rPr>
        <w:t xml:space="preserve">How could best practices be shared across the province? </w:t>
      </w:r>
    </w:p>
    <w:p w:rsidR="00FC0BBA" w:rsidRPr="009A5A58" w:rsidRDefault="00FC0BBA" w:rsidP="00FC0BBA">
      <w:pPr>
        <w:autoSpaceDE w:val="0"/>
        <w:autoSpaceDN w:val="0"/>
        <w:adjustRightInd w:val="0"/>
        <w:spacing w:after="0" w:line="240" w:lineRule="auto"/>
        <w:rPr>
          <w:rFonts w:cs="Arial"/>
          <w:color w:val="000000"/>
          <w:sz w:val="24"/>
          <w:szCs w:val="24"/>
        </w:rPr>
      </w:pPr>
    </w:p>
    <w:p w:rsidR="00FC0BBA" w:rsidRPr="009A5A58" w:rsidRDefault="00FC0BBA" w:rsidP="00FE4FBA">
      <w:pPr>
        <w:autoSpaceDE w:val="0"/>
        <w:autoSpaceDN w:val="0"/>
        <w:adjustRightInd w:val="0"/>
        <w:spacing w:after="0" w:line="240" w:lineRule="auto"/>
        <w:ind w:left="1440"/>
        <w:rPr>
          <w:rFonts w:cs="Arial"/>
          <w:i/>
          <w:color w:val="000000"/>
          <w:sz w:val="24"/>
          <w:szCs w:val="24"/>
        </w:rPr>
      </w:pPr>
      <w:r w:rsidRPr="009A5A58">
        <w:rPr>
          <w:rFonts w:cs="Arial"/>
          <w:i/>
          <w:color w:val="000000"/>
          <w:sz w:val="24"/>
          <w:szCs w:val="24"/>
        </w:rPr>
        <w:t>An opportunity to highlight best practices would be at the Care and Treatment (CTCC) meetings that occur provincially four times each year.</w:t>
      </w:r>
    </w:p>
    <w:p w:rsidR="00FC0BBA" w:rsidRDefault="00FC0BBA" w:rsidP="00FC0BBA">
      <w:pPr>
        <w:autoSpaceDE w:val="0"/>
        <w:autoSpaceDN w:val="0"/>
        <w:adjustRightInd w:val="0"/>
        <w:spacing w:after="0" w:line="240" w:lineRule="auto"/>
        <w:rPr>
          <w:rFonts w:cs="Arial"/>
          <w:color w:val="000000"/>
          <w:sz w:val="24"/>
          <w:szCs w:val="24"/>
        </w:rPr>
      </w:pPr>
    </w:p>
    <w:p w:rsidR="00FE4FBA" w:rsidRDefault="00BC47AD" w:rsidP="003D0240">
      <w:pPr>
        <w:numPr>
          <w:ilvl w:val="0"/>
          <w:numId w:val="10"/>
        </w:numPr>
        <w:autoSpaceDE w:val="0"/>
        <w:autoSpaceDN w:val="0"/>
        <w:adjustRightInd w:val="0"/>
        <w:spacing w:after="0" w:line="240" w:lineRule="auto"/>
        <w:ind w:left="360"/>
        <w:rPr>
          <w:rFonts w:cs="Arial"/>
          <w:color w:val="000000"/>
          <w:sz w:val="24"/>
          <w:szCs w:val="24"/>
        </w:rPr>
      </w:pPr>
      <w:r w:rsidRPr="009A5A58">
        <w:rPr>
          <w:rFonts w:cs="Arial"/>
          <w:color w:val="000000"/>
          <w:sz w:val="24"/>
          <w:szCs w:val="24"/>
        </w:rPr>
        <w:t xml:space="preserve">How might we better support the implementation of local JPSAs beyond training? </w:t>
      </w:r>
      <w:r w:rsidR="00FE4FBA">
        <w:rPr>
          <w:rFonts w:cs="Arial"/>
          <w:color w:val="000000"/>
          <w:sz w:val="24"/>
          <w:szCs w:val="24"/>
        </w:rPr>
        <w:t xml:space="preserve">      </w:t>
      </w:r>
    </w:p>
    <w:p w:rsidR="003D0240" w:rsidRPr="009A5A58" w:rsidRDefault="00FE4FBA" w:rsidP="00FE4FBA">
      <w:pPr>
        <w:autoSpaceDE w:val="0"/>
        <w:autoSpaceDN w:val="0"/>
        <w:adjustRightInd w:val="0"/>
        <w:spacing w:after="0" w:line="240" w:lineRule="auto"/>
        <w:ind w:left="360"/>
        <w:rPr>
          <w:rFonts w:cs="Arial"/>
          <w:color w:val="000000"/>
          <w:sz w:val="24"/>
          <w:szCs w:val="24"/>
        </w:rPr>
      </w:pPr>
      <w:r>
        <w:rPr>
          <w:rFonts w:cs="Arial"/>
          <w:color w:val="000000"/>
          <w:sz w:val="24"/>
          <w:szCs w:val="24"/>
        </w:rPr>
        <w:t xml:space="preserve">       </w:t>
      </w:r>
      <w:r w:rsidR="00BC47AD" w:rsidRPr="009A5A58">
        <w:rPr>
          <w:rFonts w:cs="Arial"/>
          <w:color w:val="000000"/>
          <w:sz w:val="24"/>
          <w:szCs w:val="24"/>
        </w:rPr>
        <w:t xml:space="preserve">Should funding be enveloped for that specific purpose? </w:t>
      </w:r>
    </w:p>
    <w:p w:rsidR="00FC0BBA" w:rsidRPr="009A5A58" w:rsidRDefault="00FC0BBA" w:rsidP="00FC0BBA">
      <w:pPr>
        <w:autoSpaceDE w:val="0"/>
        <w:autoSpaceDN w:val="0"/>
        <w:adjustRightInd w:val="0"/>
        <w:spacing w:after="0" w:line="240" w:lineRule="auto"/>
        <w:ind w:left="360"/>
        <w:rPr>
          <w:rFonts w:cs="Arial"/>
          <w:color w:val="000000"/>
          <w:sz w:val="24"/>
          <w:szCs w:val="24"/>
        </w:rPr>
      </w:pPr>
    </w:p>
    <w:p w:rsidR="00FC0BBA" w:rsidRPr="009A5A58" w:rsidRDefault="00FC0BBA" w:rsidP="00FE4FBA">
      <w:pPr>
        <w:autoSpaceDE w:val="0"/>
        <w:autoSpaceDN w:val="0"/>
        <w:adjustRightInd w:val="0"/>
        <w:spacing w:after="0" w:line="240" w:lineRule="auto"/>
        <w:ind w:left="1440"/>
        <w:rPr>
          <w:rFonts w:cs="Arial"/>
          <w:i/>
          <w:color w:val="000000"/>
          <w:sz w:val="24"/>
          <w:szCs w:val="24"/>
        </w:rPr>
      </w:pPr>
      <w:r w:rsidRPr="009A5A58">
        <w:rPr>
          <w:rFonts w:cs="Arial"/>
          <w:i/>
          <w:color w:val="000000"/>
          <w:sz w:val="24"/>
          <w:szCs w:val="24"/>
        </w:rPr>
        <w:t>Funding should be enveloped to safeguard collaboration in development of local joint protocols between CAS and school boards that ensure increased student achievement for students in care with accountability as an essential component.</w:t>
      </w:r>
    </w:p>
    <w:p w:rsidR="00FE4FBA" w:rsidRDefault="00BC47AD" w:rsidP="00FE4FBA">
      <w:pPr>
        <w:pStyle w:val="ListParagraph"/>
        <w:numPr>
          <w:ilvl w:val="0"/>
          <w:numId w:val="10"/>
        </w:numPr>
        <w:autoSpaceDE w:val="0"/>
        <w:autoSpaceDN w:val="0"/>
        <w:adjustRightInd w:val="0"/>
        <w:spacing w:after="0" w:line="240" w:lineRule="auto"/>
        <w:ind w:left="360"/>
        <w:rPr>
          <w:rFonts w:cs="Arial"/>
          <w:color w:val="000000"/>
          <w:sz w:val="24"/>
          <w:szCs w:val="24"/>
        </w:rPr>
      </w:pPr>
      <w:r w:rsidRPr="00FE4FBA">
        <w:rPr>
          <w:rFonts w:cs="Arial"/>
          <w:color w:val="000000"/>
          <w:sz w:val="24"/>
          <w:szCs w:val="24"/>
        </w:rPr>
        <w:lastRenderedPageBreak/>
        <w:t>How can we leverage available data to better track ed</w:t>
      </w:r>
      <w:r w:rsidR="00FE4FBA">
        <w:rPr>
          <w:rFonts w:cs="Arial"/>
          <w:color w:val="000000"/>
          <w:sz w:val="24"/>
          <w:szCs w:val="24"/>
        </w:rPr>
        <w:t>ucational outcomes for CYIC and</w:t>
      </w:r>
    </w:p>
    <w:p w:rsidR="00BC47AD" w:rsidRPr="00FE4FBA" w:rsidRDefault="00BC47AD" w:rsidP="00FE4FBA">
      <w:pPr>
        <w:pStyle w:val="ListParagraph"/>
        <w:autoSpaceDE w:val="0"/>
        <w:autoSpaceDN w:val="0"/>
        <w:adjustRightInd w:val="0"/>
        <w:spacing w:after="0" w:line="240" w:lineRule="auto"/>
        <w:ind w:left="360" w:firstLine="360"/>
        <w:rPr>
          <w:rFonts w:cs="Arial"/>
          <w:color w:val="000000"/>
          <w:sz w:val="24"/>
          <w:szCs w:val="24"/>
        </w:rPr>
      </w:pPr>
      <w:r w:rsidRPr="00FE4FBA">
        <w:rPr>
          <w:rFonts w:cs="Arial"/>
          <w:color w:val="000000"/>
          <w:sz w:val="24"/>
          <w:szCs w:val="24"/>
        </w:rPr>
        <w:t xml:space="preserve">close achievement gaps? </w:t>
      </w:r>
    </w:p>
    <w:p w:rsidR="00FC0BBA" w:rsidRPr="009A5A58" w:rsidRDefault="00FC0BBA" w:rsidP="00FC0BBA">
      <w:pPr>
        <w:autoSpaceDE w:val="0"/>
        <w:autoSpaceDN w:val="0"/>
        <w:adjustRightInd w:val="0"/>
        <w:spacing w:after="0" w:line="240" w:lineRule="auto"/>
        <w:rPr>
          <w:rFonts w:cs="Arial"/>
          <w:color w:val="000000"/>
          <w:sz w:val="24"/>
          <w:szCs w:val="24"/>
        </w:rPr>
      </w:pPr>
    </w:p>
    <w:p w:rsidR="00FC0BBA" w:rsidRPr="009A5A58" w:rsidRDefault="00FC0BBA" w:rsidP="00FE4FBA">
      <w:pPr>
        <w:autoSpaceDE w:val="0"/>
        <w:autoSpaceDN w:val="0"/>
        <w:adjustRightInd w:val="0"/>
        <w:spacing w:after="0" w:line="240" w:lineRule="auto"/>
        <w:ind w:left="1440"/>
        <w:rPr>
          <w:rFonts w:cs="Arial"/>
          <w:i/>
          <w:color w:val="000000"/>
          <w:sz w:val="24"/>
          <w:szCs w:val="24"/>
        </w:rPr>
      </w:pPr>
      <w:r w:rsidRPr="009A5A58">
        <w:rPr>
          <w:rFonts w:cs="Arial"/>
          <w:i/>
          <w:color w:val="000000"/>
          <w:sz w:val="24"/>
          <w:szCs w:val="24"/>
        </w:rPr>
        <w:t>Specific interventions need to be used to better track educational outcomes for CYIC and close achievement gaps. At the TDSB, for example, we are using a reading intervention FastForWord to close achievement gaps and we have specific data that is closely monitored for each student.</w:t>
      </w:r>
    </w:p>
    <w:p w:rsidR="006124D1" w:rsidRPr="00A61BA7" w:rsidRDefault="006124D1" w:rsidP="006124D1">
      <w:pPr>
        <w:spacing w:after="0" w:line="240" w:lineRule="auto"/>
        <w:rPr>
          <w:sz w:val="24"/>
          <w:szCs w:val="24"/>
        </w:rPr>
      </w:pPr>
    </w:p>
    <w:p w:rsidR="006124D1" w:rsidRPr="00A61BA7" w:rsidRDefault="006124D1" w:rsidP="006124D1">
      <w:pPr>
        <w:spacing w:after="0" w:line="240" w:lineRule="auto"/>
        <w:rPr>
          <w:sz w:val="24"/>
          <w:szCs w:val="24"/>
        </w:rPr>
      </w:pPr>
      <w:r w:rsidRPr="00A61BA7">
        <w:rPr>
          <w:b/>
          <w:sz w:val="24"/>
          <w:szCs w:val="24"/>
          <w:u w:val="single"/>
        </w:rPr>
        <w:t>Next Steps in Community Hubs</w:t>
      </w:r>
    </w:p>
    <w:p w:rsidR="00BC47AD" w:rsidRPr="00A61BA7" w:rsidRDefault="00BC47AD" w:rsidP="00BC47AD">
      <w:pPr>
        <w:autoSpaceDE w:val="0"/>
        <w:autoSpaceDN w:val="0"/>
        <w:adjustRightInd w:val="0"/>
        <w:spacing w:after="0" w:line="240" w:lineRule="auto"/>
        <w:rPr>
          <w:rFonts w:cs="Arial"/>
          <w:color w:val="000000"/>
          <w:sz w:val="24"/>
          <w:szCs w:val="24"/>
        </w:rPr>
      </w:pPr>
    </w:p>
    <w:p w:rsidR="00BC47AD" w:rsidRPr="00FE4FBA" w:rsidRDefault="00BC47AD" w:rsidP="00FE4FBA">
      <w:pPr>
        <w:pStyle w:val="ListParagraph"/>
        <w:numPr>
          <w:ilvl w:val="0"/>
          <w:numId w:val="28"/>
        </w:numPr>
        <w:autoSpaceDE w:val="0"/>
        <w:autoSpaceDN w:val="0"/>
        <w:adjustRightInd w:val="0"/>
        <w:spacing w:after="0" w:line="240" w:lineRule="auto"/>
        <w:rPr>
          <w:rFonts w:cs="Arial"/>
          <w:color w:val="000000"/>
          <w:sz w:val="24"/>
          <w:szCs w:val="24"/>
        </w:rPr>
      </w:pPr>
      <w:r w:rsidRPr="00FE4FBA">
        <w:rPr>
          <w:rFonts w:cs="Arial"/>
          <w:color w:val="000000"/>
          <w:sz w:val="24"/>
          <w:szCs w:val="24"/>
        </w:rPr>
        <w:t xml:space="preserve">How are the recent amendments to O. Reg. 444/98 working? Are there any further changes or support the ministry should consider making? </w:t>
      </w:r>
    </w:p>
    <w:p w:rsidR="002438F6" w:rsidRPr="00A61BA7" w:rsidRDefault="002438F6" w:rsidP="002438F6">
      <w:pPr>
        <w:autoSpaceDE w:val="0"/>
        <w:autoSpaceDN w:val="0"/>
        <w:adjustRightInd w:val="0"/>
        <w:spacing w:after="0" w:line="240" w:lineRule="auto"/>
        <w:rPr>
          <w:rFonts w:cs="Arial"/>
          <w:color w:val="000000"/>
          <w:sz w:val="24"/>
          <w:szCs w:val="24"/>
        </w:rPr>
      </w:pPr>
    </w:p>
    <w:p w:rsidR="002438F6" w:rsidRPr="00A61BA7" w:rsidRDefault="002438F6" w:rsidP="00FE4FBA">
      <w:pPr>
        <w:autoSpaceDE w:val="0"/>
        <w:autoSpaceDN w:val="0"/>
        <w:adjustRightInd w:val="0"/>
        <w:spacing w:after="0" w:line="240" w:lineRule="auto"/>
        <w:ind w:left="1440"/>
        <w:rPr>
          <w:rFonts w:cs="Arial"/>
          <w:i/>
          <w:color w:val="000000"/>
          <w:sz w:val="24"/>
          <w:szCs w:val="24"/>
        </w:rPr>
      </w:pPr>
      <w:r w:rsidRPr="00A61BA7">
        <w:rPr>
          <w:rFonts w:cs="Arial"/>
          <w:i/>
          <w:color w:val="000000"/>
          <w:sz w:val="24"/>
          <w:szCs w:val="24"/>
        </w:rPr>
        <w:t>The requirement for fair market value on all site sales was a welcome</w:t>
      </w:r>
      <w:r w:rsidR="000A5DF3">
        <w:rPr>
          <w:rFonts w:cs="Arial"/>
          <w:i/>
          <w:color w:val="000000"/>
          <w:sz w:val="24"/>
          <w:szCs w:val="24"/>
        </w:rPr>
        <w:t>d</w:t>
      </w:r>
      <w:r w:rsidRPr="00A61BA7">
        <w:rPr>
          <w:rFonts w:cs="Arial"/>
          <w:i/>
          <w:color w:val="000000"/>
          <w:sz w:val="24"/>
          <w:szCs w:val="24"/>
        </w:rPr>
        <w:t xml:space="preserve"> change to the regulation because it removed what was formerly a disincentive to site sales between school boards. </w:t>
      </w:r>
      <w:r w:rsidR="008E7BCB" w:rsidRPr="00A61BA7">
        <w:rPr>
          <w:rFonts w:cs="Arial"/>
          <w:i/>
          <w:color w:val="000000"/>
          <w:sz w:val="24"/>
          <w:szCs w:val="24"/>
        </w:rPr>
        <w:t>Introducing a c</w:t>
      </w:r>
      <w:r w:rsidRPr="00A61BA7">
        <w:rPr>
          <w:rFonts w:cs="Arial"/>
          <w:i/>
          <w:color w:val="000000"/>
          <w:sz w:val="24"/>
          <w:szCs w:val="24"/>
        </w:rPr>
        <w:t xml:space="preserve">ap </w:t>
      </w:r>
      <w:r w:rsidR="008E7BCB" w:rsidRPr="00A61BA7">
        <w:rPr>
          <w:rFonts w:cs="Arial"/>
          <w:i/>
          <w:color w:val="000000"/>
          <w:sz w:val="24"/>
          <w:szCs w:val="24"/>
        </w:rPr>
        <w:t xml:space="preserve">on </w:t>
      </w:r>
      <w:r w:rsidRPr="00A61BA7">
        <w:rPr>
          <w:rFonts w:cs="Arial"/>
          <w:i/>
          <w:color w:val="000000"/>
          <w:sz w:val="24"/>
          <w:szCs w:val="24"/>
        </w:rPr>
        <w:t>lease rates that can be charged to other school boards is problematic because the Ministry’s calculation does not fully recover all ope</w:t>
      </w:r>
      <w:r w:rsidR="00946131">
        <w:rPr>
          <w:rFonts w:cs="Arial"/>
          <w:i/>
          <w:color w:val="000000"/>
          <w:sz w:val="24"/>
          <w:szCs w:val="24"/>
        </w:rPr>
        <w:t>rating costs for the space, and</w:t>
      </w:r>
      <w:r w:rsidRPr="00A61BA7">
        <w:rPr>
          <w:rFonts w:cs="Arial"/>
          <w:i/>
          <w:color w:val="000000"/>
          <w:sz w:val="24"/>
          <w:szCs w:val="24"/>
        </w:rPr>
        <w:t xml:space="preserve"> </w:t>
      </w:r>
      <w:r w:rsidR="008E7BCB" w:rsidRPr="00A61BA7">
        <w:rPr>
          <w:rFonts w:cs="Arial"/>
          <w:i/>
          <w:color w:val="000000"/>
          <w:sz w:val="24"/>
          <w:szCs w:val="24"/>
        </w:rPr>
        <w:t>true market value</w:t>
      </w:r>
      <w:r w:rsidR="00946131">
        <w:rPr>
          <w:rFonts w:cs="Arial"/>
          <w:i/>
          <w:color w:val="000000"/>
          <w:sz w:val="24"/>
          <w:szCs w:val="24"/>
        </w:rPr>
        <w:t xml:space="preserve"> of the space is not realized. </w:t>
      </w:r>
      <w:r w:rsidR="008E7BCB" w:rsidRPr="00A61BA7">
        <w:rPr>
          <w:rFonts w:cs="Arial"/>
          <w:i/>
          <w:color w:val="000000"/>
          <w:sz w:val="24"/>
          <w:szCs w:val="24"/>
        </w:rPr>
        <w:t xml:space="preserve">We recommend that lease rates should also be at the fair market value. </w:t>
      </w:r>
      <w:r w:rsidRPr="00A61BA7">
        <w:rPr>
          <w:rFonts w:cs="Arial"/>
          <w:i/>
          <w:color w:val="000000"/>
          <w:sz w:val="24"/>
          <w:szCs w:val="24"/>
        </w:rPr>
        <w:t xml:space="preserve">      </w:t>
      </w:r>
    </w:p>
    <w:p w:rsidR="002438F6" w:rsidRPr="00A61BA7" w:rsidRDefault="002438F6" w:rsidP="002438F6">
      <w:pPr>
        <w:autoSpaceDE w:val="0"/>
        <w:autoSpaceDN w:val="0"/>
        <w:adjustRightInd w:val="0"/>
        <w:spacing w:after="0" w:line="240" w:lineRule="auto"/>
        <w:rPr>
          <w:rFonts w:cs="Arial"/>
          <w:color w:val="000000"/>
          <w:sz w:val="24"/>
          <w:szCs w:val="24"/>
        </w:rPr>
      </w:pPr>
    </w:p>
    <w:p w:rsidR="000A5DF3" w:rsidRPr="00FE4FBA" w:rsidRDefault="00BC47AD" w:rsidP="00FE4FBA">
      <w:pPr>
        <w:pStyle w:val="ListParagraph"/>
        <w:numPr>
          <w:ilvl w:val="0"/>
          <w:numId w:val="28"/>
        </w:numPr>
        <w:autoSpaceDE w:val="0"/>
        <w:autoSpaceDN w:val="0"/>
        <w:adjustRightInd w:val="0"/>
        <w:spacing w:after="0" w:line="240" w:lineRule="auto"/>
        <w:rPr>
          <w:rFonts w:cs="Arial"/>
          <w:color w:val="000000"/>
          <w:sz w:val="24"/>
          <w:szCs w:val="24"/>
        </w:rPr>
      </w:pPr>
      <w:r w:rsidRPr="00FE4FBA">
        <w:rPr>
          <w:rFonts w:cs="Arial"/>
          <w:color w:val="000000"/>
          <w:sz w:val="24"/>
          <w:szCs w:val="24"/>
        </w:rPr>
        <w:t xml:space="preserve">What other types of capital or other initiatives/programs should the ministry consider to encourage the development of more community hubs and community partnerships in schools? </w:t>
      </w:r>
    </w:p>
    <w:p w:rsidR="000A5DF3" w:rsidRDefault="000A5DF3" w:rsidP="000A5DF3">
      <w:pPr>
        <w:autoSpaceDE w:val="0"/>
        <w:autoSpaceDN w:val="0"/>
        <w:adjustRightInd w:val="0"/>
        <w:spacing w:after="0" w:line="240" w:lineRule="auto"/>
        <w:ind w:left="360"/>
        <w:rPr>
          <w:rFonts w:cs="Arial"/>
          <w:color w:val="000000"/>
          <w:sz w:val="24"/>
          <w:szCs w:val="24"/>
        </w:rPr>
      </w:pPr>
    </w:p>
    <w:p w:rsidR="008E7BCB" w:rsidRPr="000A5DF3" w:rsidRDefault="008E7BCB" w:rsidP="00FE4FBA">
      <w:pPr>
        <w:autoSpaceDE w:val="0"/>
        <w:autoSpaceDN w:val="0"/>
        <w:adjustRightInd w:val="0"/>
        <w:spacing w:after="0" w:line="240" w:lineRule="auto"/>
        <w:ind w:left="1440"/>
        <w:rPr>
          <w:rFonts w:cs="Arial"/>
          <w:color w:val="000000"/>
          <w:sz w:val="24"/>
          <w:szCs w:val="24"/>
        </w:rPr>
      </w:pPr>
      <w:r w:rsidRPr="000A5DF3">
        <w:rPr>
          <w:rFonts w:cs="Arial"/>
          <w:i/>
          <w:color w:val="000000"/>
          <w:sz w:val="24"/>
          <w:szCs w:val="24"/>
        </w:rPr>
        <w:t>The Ministry should ensure that the host school boards can fully recover the actual operating and capital costs for the space provided to community partner</w:t>
      </w:r>
      <w:r w:rsidR="00946131" w:rsidRPr="000A5DF3">
        <w:rPr>
          <w:rFonts w:cs="Arial"/>
          <w:i/>
          <w:color w:val="000000"/>
          <w:sz w:val="24"/>
          <w:szCs w:val="24"/>
        </w:rPr>
        <w:t>s</w:t>
      </w:r>
      <w:r w:rsidR="006D1D04" w:rsidRPr="000A5DF3">
        <w:rPr>
          <w:rFonts w:cs="Arial"/>
          <w:i/>
          <w:color w:val="000000"/>
          <w:sz w:val="24"/>
          <w:szCs w:val="24"/>
        </w:rPr>
        <w:t>,</w:t>
      </w:r>
      <w:r w:rsidR="00946131" w:rsidRPr="000A5DF3">
        <w:rPr>
          <w:rFonts w:cs="Arial"/>
          <w:i/>
          <w:color w:val="000000"/>
          <w:sz w:val="24"/>
          <w:szCs w:val="24"/>
        </w:rPr>
        <w:t xml:space="preserve"> and that the school board’s</w:t>
      </w:r>
      <w:r w:rsidRPr="000A5DF3">
        <w:rPr>
          <w:rFonts w:cs="Arial"/>
          <w:i/>
          <w:color w:val="000000"/>
          <w:sz w:val="24"/>
          <w:szCs w:val="24"/>
        </w:rPr>
        <w:t xml:space="preserve"> utilization rates are adjusted to reflect </w:t>
      </w:r>
      <w:r w:rsidR="006D1D04" w:rsidRPr="000A5DF3">
        <w:rPr>
          <w:rFonts w:cs="Arial"/>
          <w:i/>
          <w:color w:val="000000"/>
          <w:sz w:val="24"/>
          <w:szCs w:val="24"/>
        </w:rPr>
        <w:t>space occupied by</w:t>
      </w:r>
      <w:r w:rsidRPr="000A5DF3">
        <w:rPr>
          <w:rFonts w:cs="Arial"/>
          <w:i/>
          <w:color w:val="000000"/>
          <w:sz w:val="24"/>
          <w:szCs w:val="24"/>
        </w:rPr>
        <w:t xml:space="preserve"> the community partner.  </w:t>
      </w:r>
    </w:p>
    <w:p w:rsidR="008E7BCB" w:rsidRDefault="008E7BCB" w:rsidP="008E7BCB">
      <w:pPr>
        <w:autoSpaceDE w:val="0"/>
        <w:autoSpaceDN w:val="0"/>
        <w:adjustRightInd w:val="0"/>
        <w:spacing w:after="0" w:line="240" w:lineRule="auto"/>
        <w:rPr>
          <w:rFonts w:cs="Arial"/>
          <w:color w:val="000000"/>
          <w:sz w:val="24"/>
          <w:szCs w:val="24"/>
        </w:rPr>
      </w:pPr>
    </w:p>
    <w:p w:rsidR="000A5DF3" w:rsidRDefault="00BC47AD" w:rsidP="00FE4FBA">
      <w:pPr>
        <w:numPr>
          <w:ilvl w:val="0"/>
          <w:numId w:val="28"/>
        </w:numPr>
        <w:autoSpaceDE w:val="0"/>
        <w:autoSpaceDN w:val="0"/>
        <w:adjustRightInd w:val="0"/>
        <w:spacing w:after="0" w:line="240" w:lineRule="auto"/>
        <w:rPr>
          <w:rFonts w:cs="Arial"/>
          <w:color w:val="000000"/>
          <w:sz w:val="24"/>
          <w:szCs w:val="24"/>
        </w:rPr>
      </w:pPr>
      <w:r w:rsidRPr="00A61BA7">
        <w:rPr>
          <w:rFonts w:cs="Arial"/>
          <w:color w:val="000000"/>
          <w:sz w:val="24"/>
          <w:szCs w:val="24"/>
        </w:rPr>
        <w:t xml:space="preserve">What types of common data or information would be useful in either locating or operating a community hub in one of its local schools? </w:t>
      </w:r>
    </w:p>
    <w:p w:rsidR="000A5DF3" w:rsidRDefault="000A5DF3" w:rsidP="000A5DF3">
      <w:pPr>
        <w:autoSpaceDE w:val="0"/>
        <w:autoSpaceDN w:val="0"/>
        <w:adjustRightInd w:val="0"/>
        <w:spacing w:after="0" w:line="240" w:lineRule="auto"/>
        <w:ind w:left="360"/>
        <w:rPr>
          <w:rFonts w:cs="Arial"/>
          <w:color w:val="000000"/>
          <w:sz w:val="24"/>
          <w:szCs w:val="24"/>
        </w:rPr>
      </w:pPr>
    </w:p>
    <w:p w:rsidR="00946131" w:rsidRPr="000A5DF3" w:rsidRDefault="007E392D" w:rsidP="00FE4FBA">
      <w:pPr>
        <w:autoSpaceDE w:val="0"/>
        <w:autoSpaceDN w:val="0"/>
        <w:adjustRightInd w:val="0"/>
        <w:spacing w:after="0" w:line="240" w:lineRule="auto"/>
        <w:ind w:left="1080"/>
        <w:rPr>
          <w:rFonts w:cs="Arial"/>
          <w:color w:val="000000"/>
          <w:sz w:val="24"/>
          <w:szCs w:val="24"/>
        </w:rPr>
      </w:pPr>
      <w:r>
        <w:rPr>
          <w:rFonts w:cs="Arial"/>
          <w:i/>
          <w:color w:val="000000"/>
          <w:sz w:val="24"/>
          <w:szCs w:val="24"/>
        </w:rPr>
        <w:t xml:space="preserve">Information that would assist organizations </w:t>
      </w:r>
      <w:r w:rsidR="006D1D04" w:rsidRPr="000A5DF3">
        <w:rPr>
          <w:rFonts w:cs="Arial"/>
          <w:i/>
          <w:color w:val="000000"/>
          <w:sz w:val="24"/>
          <w:szCs w:val="24"/>
        </w:rPr>
        <w:t xml:space="preserve">includes:  </w:t>
      </w:r>
    </w:p>
    <w:p w:rsidR="00946131" w:rsidRDefault="00946131" w:rsidP="006D1D04">
      <w:pPr>
        <w:autoSpaceDE w:val="0"/>
        <w:autoSpaceDN w:val="0"/>
        <w:adjustRightInd w:val="0"/>
        <w:spacing w:after="0" w:line="240" w:lineRule="auto"/>
        <w:ind w:left="720"/>
        <w:rPr>
          <w:rFonts w:cs="Arial"/>
          <w:i/>
          <w:color w:val="000000"/>
          <w:sz w:val="24"/>
          <w:szCs w:val="24"/>
        </w:rPr>
      </w:pPr>
    </w:p>
    <w:p w:rsidR="00946131" w:rsidRDefault="00946131" w:rsidP="00946131">
      <w:pPr>
        <w:pStyle w:val="ListParagraph"/>
        <w:numPr>
          <w:ilvl w:val="0"/>
          <w:numId w:val="25"/>
        </w:numPr>
        <w:autoSpaceDE w:val="0"/>
        <w:autoSpaceDN w:val="0"/>
        <w:adjustRightInd w:val="0"/>
        <w:spacing w:after="0" w:line="240" w:lineRule="auto"/>
        <w:rPr>
          <w:rFonts w:cs="Arial"/>
          <w:i/>
          <w:color w:val="000000"/>
          <w:sz w:val="24"/>
          <w:szCs w:val="24"/>
        </w:rPr>
      </w:pPr>
      <w:r>
        <w:rPr>
          <w:rFonts w:cs="Arial"/>
          <w:i/>
          <w:color w:val="000000"/>
          <w:sz w:val="24"/>
          <w:szCs w:val="24"/>
        </w:rPr>
        <w:t>Location of school site;</w:t>
      </w:r>
      <w:r w:rsidR="006D1D04" w:rsidRPr="00946131">
        <w:rPr>
          <w:rFonts w:cs="Arial"/>
          <w:i/>
          <w:color w:val="000000"/>
          <w:sz w:val="24"/>
          <w:szCs w:val="24"/>
        </w:rPr>
        <w:t xml:space="preserve"> </w:t>
      </w:r>
    </w:p>
    <w:p w:rsidR="00946131" w:rsidRDefault="00946131" w:rsidP="00946131">
      <w:pPr>
        <w:pStyle w:val="ListParagraph"/>
        <w:numPr>
          <w:ilvl w:val="0"/>
          <w:numId w:val="25"/>
        </w:numPr>
        <w:autoSpaceDE w:val="0"/>
        <w:autoSpaceDN w:val="0"/>
        <w:adjustRightInd w:val="0"/>
        <w:spacing w:after="0" w:line="240" w:lineRule="auto"/>
        <w:rPr>
          <w:rFonts w:cs="Arial"/>
          <w:i/>
          <w:color w:val="000000"/>
          <w:sz w:val="24"/>
          <w:szCs w:val="24"/>
        </w:rPr>
      </w:pPr>
      <w:r>
        <w:rPr>
          <w:rFonts w:cs="Arial"/>
          <w:i/>
          <w:color w:val="000000"/>
          <w:sz w:val="24"/>
          <w:szCs w:val="24"/>
        </w:rPr>
        <w:t>Available space;</w:t>
      </w:r>
    </w:p>
    <w:p w:rsidR="00946131" w:rsidRDefault="00946131" w:rsidP="00946131">
      <w:pPr>
        <w:pStyle w:val="ListParagraph"/>
        <w:numPr>
          <w:ilvl w:val="0"/>
          <w:numId w:val="25"/>
        </w:numPr>
        <w:autoSpaceDE w:val="0"/>
        <w:autoSpaceDN w:val="0"/>
        <w:adjustRightInd w:val="0"/>
        <w:spacing w:after="0" w:line="240" w:lineRule="auto"/>
        <w:rPr>
          <w:rFonts w:cs="Arial"/>
          <w:i/>
          <w:color w:val="000000"/>
          <w:sz w:val="24"/>
          <w:szCs w:val="24"/>
        </w:rPr>
      </w:pPr>
      <w:r>
        <w:rPr>
          <w:rFonts w:cs="Arial"/>
          <w:i/>
          <w:color w:val="000000"/>
          <w:sz w:val="24"/>
          <w:szCs w:val="24"/>
        </w:rPr>
        <w:t>Available parking;</w:t>
      </w:r>
    </w:p>
    <w:p w:rsidR="00946131" w:rsidRDefault="00946131" w:rsidP="00946131">
      <w:pPr>
        <w:pStyle w:val="ListParagraph"/>
        <w:numPr>
          <w:ilvl w:val="0"/>
          <w:numId w:val="25"/>
        </w:numPr>
        <w:autoSpaceDE w:val="0"/>
        <w:autoSpaceDN w:val="0"/>
        <w:adjustRightInd w:val="0"/>
        <w:spacing w:after="0" w:line="240" w:lineRule="auto"/>
        <w:rPr>
          <w:rFonts w:cs="Arial"/>
          <w:i/>
          <w:color w:val="000000"/>
          <w:sz w:val="24"/>
          <w:szCs w:val="24"/>
        </w:rPr>
      </w:pPr>
      <w:r>
        <w:rPr>
          <w:rFonts w:cs="Arial"/>
          <w:i/>
          <w:color w:val="000000"/>
          <w:sz w:val="24"/>
          <w:szCs w:val="24"/>
        </w:rPr>
        <w:t>S</w:t>
      </w:r>
      <w:r w:rsidR="006D1D04" w:rsidRPr="00946131">
        <w:rPr>
          <w:rFonts w:cs="Arial"/>
          <w:i/>
          <w:color w:val="000000"/>
          <w:sz w:val="24"/>
          <w:szCs w:val="24"/>
        </w:rPr>
        <w:t>eparate entrances</w:t>
      </w:r>
      <w:r>
        <w:rPr>
          <w:rFonts w:cs="Arial"/>
          <w:i/>
          <w:color w:val="000000"/>
          <w:sz w:val="24"/>
          <w:szCs w:val="24"/>
        </w:rPr>
        <w:t>;</w:t>
      </w:r>
      <w:r w:rsidR="006D1D04" w:rsidRPr="00946131">
        <w:rPr>
          <w:rFonts w:cs="Arial"/>
          <w:i/>
          <w:color w:val="000000"/>
          <w:sz w:val="24"/>
          <w:szCs w:val="24"/>
        </w:rPr>
        <w:t xml:space="preserve"> </w:t>
      </w:r>
    </w:p>
    <w:p w:rsidR="00946131" w:rsidRDefault="00946131" w:rsidP="00946131">
      <w:pPr>
        <w:pStyle w:val="ListParagraph"/>
        <w:numPr>
          <w:ilvl w:val="0"/>
          <w:numId w:val="25"/>
        </w:numPr>
        <w:autoSpaceDE w:val="0"/>
        <w:autoSpaceDN w:val="0"/>
        <w:adjustRightInd w:val="0"/>
        <w:spacing w:after="0" w:line="240" w:lineRule="auto"/>
        <w:rPr>
          <w:rFonts w:cs="Arial"/>
          <w:i/>
          <w:color w:val="000000"/>
          <w:sz w:val="24"/>
          <w:szCs w:val="24"/>
        </w:rPr>
      </w:pPr>
      <w:r>
        <w:rPr>
          <w:rFonts w:cs="Arial"/>
          <w:i/>
          <w:color w:val="000000"/>
          <w:sz w:val="24"/>
          <w:szCs w:val="24"/>
        </w:rPr>
        <w:t>O</w:t>
      </w:r>
      <w:r w:rsidR="006D1D04" w:rsidRPr="00946131">
        <w:rPr>
          <w:rFonts w:cs="Arial"/>
          <w:i/>
          <w:color w:val="000000"/>
          <w:sz w:val="24"/>
          <w:szCs w:val="24"/>
        </w:rPr>
        <w:t>perating and capital cost of site</w:t>
      </w:r>
      <w:r>
        <w:rPr>
          <w:rFonts w:cs="Arial"/>
          <w:i/>
          <w:color w:val="000000"/>
          <w:sz w:val="24"/>
          <w:szCs w:val="24"/>
        </w:rPr>
        <w:t>;</w:t>
      </w:r>
      <w:r w:rsidR="006D1D04" w:rsidRPr="00946131">
        <w:rPr>
          <w:rFonts w:cs="Arial"/>
          <w:i/>
          <w:color w:val="000000"/>
          <w:sz w:val="24"/>
          <w:szCs w:val="24"/>
        </w:rPr>
        <w:t xml:space="preserve"> </w:t>
      </w:r>
    </w:p>
    <w:p w:rsidR="00946131" w:rsidRDefault="00946131" w:rsidP="00946131">
      <w:pPr>
        <w:pStyle w:val="ListParagraph"/>
        <w:numPr>
          <w:ilvl w:val="0"/>
          <w:numId w:val="25"/>
        </w:numPr>
        <w:autoSpaceDE w:val="0"/>
        <w:autoSpaceDN w:val="0"/>
        <w:adjustRightInd w:val="0"/>
        <w:spacing w:after="0" w:line="240" w:lineRule="auto"/>
        <w:rPr>
          <w:rFonts w:cs="Arial"/>
          <w:i/>
          <w:color w:val="000000"/>
          <w:sz w:val="24"/>
          <w:szCs w:val="24"/>
        </w:rPr>
      </w:pPr>
      <w:r>
        <w:rPr>
          <w:rFonts w:cs="Arial"/>
          <w:i/>
          <w:color w:val="000000"/>
          <w:sz w:val="24"/>
          <w:szCs w:val="24"/>
        </w:rPr>
        <w:t>A</w:t>
      </w:r>
      <w:r w:rsidR="006D1D04" w:rsidRPr="00946131">
        <w:rPr>
          <w:rFonts w:cs="Arial"/>
          <w:i/>
          <w:color w:val="000000"/>
          <w:sz w:val="24"/>
          <w:szCs w:val="24"/>
        </w:rPr>
        <w:t>ge of building</w:t>
      </w:r>
      <w:r>
        <w:rPr>
          <w:rFonts w:cs="Arial"/>
          <w:i/>
          <w:color w:val="000000"/>
          <w:sz w:val="24"/>
          <w:szCs w:val="24"/>
        </w:rPr>
        <w:t xml:space="preserve">; and, </w:t>
      </w:r>
    </w:p>
    <w:p w:rsidR="006D1D04" w:rsidRPr="00946131" w:rsidRDefault="00946131" w:rsidP="00946131">
      <w:pPr>
        <w:pStyle w:val="ListParagraph"/>
        <w:numPr>
          <w:ilvl w:val="0"/>
          <w:numId w:val="25"/>
        </w:numPr>
        <w:autoSpaceDE w:val="0"/>
        <w:autoSpaceDN w:val="0"/>
        <w:adjustRightInd w:val="0"/>
        <w:spacing w:after="0" w:line="240" w:lineRule="auto"/>
        <w:rPr>
          <w:rFonts w:cs="Arial"/>
          <w:i/>
          <w:color w:val="000000"/>
          <w:sz w:val="24"/>
          <w:szCs w:val="24"/>
        </w:rPr>
      </w:pPr>
      <w:r>
        <w:rPr>
          <w:rFonts w:cs="Arial"/>
          <w:i/>
          <w:color w:val="000000"/>
          <w:sz w:val="24"/>
          <w:szCs w:val="24"/>
        </w:rPr>
        <w:t>T</w:t>
      </w:r>
      <w:r w:rsidR="006D1D04" w:rsidRPr="00946131">
        <w:rPr>
          <w:rFonts w:cs="Arial"/>
          <w:i/>
          <w:color w:val="000000"/>
          <w:sz w:val="24"/>
          <w:szCs w:val="24"/>
        </w:rPr>
        <w:t xml:space="preserve">ransit availability. </w:t>
      </w:r>
    </w:p>
    <w:p w:rsidR="006D1D04" w:rsidRPr="00A61BA7" w:rsidRDefault="006D1D04" w:rsidP="006D1D04">
      <w:pPr>
        <w:autoSpaceDE w:val="0"/>
        <w:autoSpaceDN w:val="0"/>
        <w:adjustRightInd w:val="0"/>
        <w:spacing w:after="0" w:line="240" w:lineRule="auto"/>
        <w:rPr>
          <w:rFonts w:cs="Arial"/>
          <w:color w:val="000000"/>
          <w:sz w:val="24"/>
          <w:szCs w:val="24"/>
        </w:rPr>
      </w:pPr>
    </w:p>
    <w:p w:rsidR="006D1D04" w:rsidRPr="00A61BA7" w:rsidRDefault="00BC47AD" w:rsidP="00FE4FBA">
      <w:pPr>
        <w:numPr>
          <w:ilvl w:val="0"/>
          <w:numId w:val="28"/>
        </w:numPr>
        <w:autoSpaceDE w:val="0"/>
        <w:autoSpaceDN w:val="0"/>
        <w:adjustRightInd w:val="0"/>
        <w:spacing w:after="0" w:line="240" w:lineRule="auto"/>
        <w:rPr>
          <w:rFonts w:cs="Arial"/>
          <w:color w:val="000000"/>
          <w:sz w:val="24"/>
          <w:szCs w:val="24"/>
        </w:rPr>
      </w:pPr>
      <w:r w:rsidRPr="00A61BA7">
        <w:rPr>
          <w:rFonts w:cs="Arial"/>
          <w:color w:val="000000"/>
          <w:sz w:val="24"/>
          <w:szCs w:val="24"/>
        </w:rPr>
        <w:lastRenderedPageBreak/>
        <w:t>How can school boards, CMSMs/DSSABs and early years partners located in schools better collaborate to increase access and affordability to programs, and support the government’s commitment to create 100,000 additional child care spaces?</w:t>
      </w:r>
    </w:p>
    <w:p w:rsidR="006D1D04" w:rsidRPr="00A61BA7" w:rsidRDefault="006D1D04" w:rsidP="006D1D04">
      <w:pPr>
        <w:autoSpaceDE w:val="0"/>
        <w:autoSpaceDN w:val="0"/>
        <w:adjustRightInd w:val="0"/>
        <w:spacing w:after="0" w:line="240" w:lineRule="auto"/>
        <w:rPr>
          <w:rFonts w:cs="Arial"/>
          <w:color w:val="000000"/>
          <w:sz w:val="24"/>
          <w:szCs w:val="24"/>
        </w:rPr>
      </w:pPr>
    </w:p>
    <w:p w:rsidR="006D1D04" w:rsidRPr="00A61BA7" w:rsidRDefault="006D1D04" w:rsidP="00FE4FBA">
      <w:pPr>
        <w:autoSpaceDE w:val="0"/>
        <w:autoSpaceDN w:val="0"/>
        <w:adjustRightInd w:val="0"/>
        <w:spacing w:after="0" w:line="240" w:lineRule="auto"/>
        <w:ind w:left="1440"/>
        <w:rPr>
          <w:rFonts w:cs="Arial"/>
          <w:i/>
          <w:color w:val="000000"/>
          <w:sz w:val="24"/>
          <w:szCs w:val="24"/>
        </w:rPr>
      </w:pPr>
      <w:r w:rsidRPr="00A61BA7">
        <w:rPr>
          <w:rFonts w:cs="Arial"/>
          <w:i/>
          <w:color w:val="000000"/>
          <w:sz w:val="24"/>
          <w:szCs w:val="24"/>
        </w:rPr>
        <w:t>The Ministry of Education should fund operating and capital costs o</w:t>
      </w:r>
      <w:r w:rsidR="007460E8">
        <w:rPr>
          <w:rFonts w:cs="Arial"/>
          <w:i/>
          <w:color w:val="000000"/>
          <w:sz w:val="24"/>
          <w:szCs w:val="24"/>
        </w:rPr>
        <w:t xml:space="preserve">f childcare spaces in schools. </w:t>
      </w:r>
      <w:r w:rsidRPr="00A61BA7">
        <w:rPr>
          <w:rFonts w:cs="Arial"/>
          <w:i/>
          <w:color w:val="000000"/>
          <w:sz w:val="24"/>
          <w:szCs w:val="24"/>
        </w:rPr>
        <w:t>This would eliminate the financial administration between school boards, city and childcare operators, and would also provide for more affordable childcare for families</w:t>
      </w:r>
      <w:r w:rsidR="005A4DC1" w:rsidRPr="00A61BA7">
        <w:rPr>
          <w:rFonts w:cs="Arial"/>
          <w:i/>
          <w:color w:val="000000"/>
          <w:sz w:val="24"/>
          <w:szCs w:val="24"/>
        </w:rPr>
        <w:t xml:space="preserve"> because the funding would be coming from general Provincial revenues rather than working families with children</w:t>
      </w:r>
      <w:r w:rsidRPr="00A61BA7">
        <w:rPr>
          <w:rFonts w:cs="Arial"/>
          <w:i/>
          <w:color w:val="000000"/>
          <w:sz w:val="24"/>
          <w:szCs w:val="24"/>
        </w:rPr>
        <w:t>.</w:t>
      </w:r>
    </w:p>
    <w:p w:rsidR="00BC47AD" w:rsidRPr="00A61BA7" w:rsidRDefault="00BC47AD" w:rsidP="006D1D04">
      <w:pPr>
        <w:autoSpaceDE w:val="0"/>
        <w:autoSpaceDN w:val="0"/>
        <w:adjustRightInd w:val="0"/>
        <w:spacing w:after="0" w:line="240" w:lineRule="auto"/>
        <w:rPr>
          <w:rFonts w:cs="Arial"/>
          <w:color w:val="000000"/>
          <w:sz w:val="24"/>
          <w:szCs w:val="24"/>
        </w:rPr>
      </w:pPr>
      <w:r w:rsidRPr="00A61BA7">
        <w:rPr>
          <w:rFonts w:cs="Arial"/>
          <w:color w:val="000000"/>
          <w:sz w:val="24"/>
          <w:szCs w:val="24"/>
        </w:rPr>
        <w:t xml:space="preserve"> </w:t>
      </w:r>
    </w:p>
    <w:p w:rsidR="00BC47AD" w:rsidRPr="00A61BA7" w:rsidRDefault="00BC47AD" w:rsidP="00FE4FBA">
      <w:pPr>
        <w:numPr>
          <w:ilvl w:val="0"/>
          <w:numId w:val="28"/>
        </w:numPr>
        <w:autoSpaceDE w:val="0"/>
        <w:autoSpaceDN w:val="0"/>
        <w:adjustRightInd w:val="0"/>
        <w:spacing w:after="0" w:line="240" w:lineRule="auto"/>
        <w:rPr>
          <w:rFonts w:cs="Arial"/>
          <w:color w:val="000000"/>
          <w:sz w:val="24"/>
          <w:szCs w:val="24"/>
        </w:rPr>
      </w:pPr>
      <w:r w:rsidRPr="00A61BA7">
        <w:rPr>
          <w:rFonts w:cs="Arial"/>
          <w:color w:val="000000"/>
          <w:sz w:val="24"/>
          <w:szCs w:val="24"/>
        </w:rPr>
        <w:t xml:space="preserve">What would be the impact to school boards of requiring that space leased to child care and early years providers be guaranteed for a minimum number of years? </w:t>
      </w:r>
    </w:p>
    <w:p w:rsidR="005A4DC1" w:rsidRPr="00A61BA7" w:rsidRDefault="005A4DC1" w:rsidP="005A4DC1">
      <w:pPr>
        <w:autoSpaceDE w:val="0"/>
        <w:autoSpaceDN w:val="0"/>
        <w:adjustRightInd w:val="0"/>
        <w:spacing w:after="0" w:line="240" w:lineRule="auto"/>
        <w:rPr>
          <w:rFonts w:cs="Arial"/>
          <w:color w:val="000000"/>
          <w:sz w:val="24"/>
          <w:szCs w:val="24"/>
        </w:rPr>
      </w:pPr>
    </w:p>
    <w:p w:rsidR="005A4DC1" w:rsidRPr="00A61BA7" w:rsidRDefault="005A4DC1" w:rsidP="00FE4FBA">
      <w:pPr>
        <w:autoSpaceDE w:val="0"/>
        <w:autoSpaceDN w:val="0"/>
        <w:adjustRightInd w:val="0"/>
        <w:spacing w:after="0" w:line="240" w:lineRule="auto"/>
        <w:ind w:left="1440"/>
        <w:rPr>
          <w:rFonts w:cs="Arial"/>
          <w:i/>
          <w:color w:val="000000"/>
          <w:sz w:val="24"/>
          <w:szCs w:val="24"/>
        </w:rPr>
      </w:pPr>
      <w:r w:rsidRPr="00A61BA7">
        <w:rPr>
          <w:rFonts w:cs="Arial"/>
          <w:i/>
          <w:color w:val="000000"/>
          <w:sz w:val="24"/>
          <w:szCs w:val="24"/>
        </w:rPr>
        <w:t>The only concern for school board</w:t>
      </w:r>
      <w:r w:rsidR="007460E8">
        <w:rPr>
          <w:rFonts w:cs="Arial"/>
          <w:i/>
          <w:color w:val="000000"/>
          <w:sz w:val="24"/>
          <w:szCs w:val="24"/>
        </w:rPr>
        <w:t>s</w:t>
      </w:r>
      <w:r w:rsidRPr="00A61BA7">
        <w:rPr>
          <w:rFonts w:cs="Arial"/>
          <w:i/>
          <w:color w:val="000000"/>
          <w:sz w:val="24"/>
          <w:szCs w:val="24"/>
        </w:rPr>
        <w:t xml:space="preserve"> is</w:t>
      </w:r>
      <w:r w:rsidR="007460E8">
        <w:rPr>
          <w:rFonts w:cs="Arial"/>
          <w:i/>
          <w:color w:val="000000"/>
          <w:sz w:val="24"/>
          <w:szCs w:val="24"/>
        </w:rPr>
        <w:t xml:space="preserve"> in areas of enrolment growth. As long as </w:t>
      </w:r>
      <w:r w:rsidRPr="00A61BA7">
        <w:rPr>
          <w:rFonts w:cs="Arial"/>
          <w:i/>
          <w:color w:val="000000"/>
          <w:sz w:val="24"/>
          <w:szCs w:val="24"/>
        </w:rPr>
        <w:t>school board</w:t>
      </w:r>
      <w:r w:rsidR="007460E8">
        <w:rPr>
          <w:rFonts w:cs="Arial"/>
          <w:i/>
          <w:color w:val="000000"/>
          <w:sz w:val="24"/>
          <w:szCs w:val="24"/>
        </w:rPr>
        <w:t xml:space="preserve">s have </w:t>
      </w:r>
      <w:r w:rsidRPr="00A61BA7">
        <w:rPr>
          <w:rFonts w:cs="Arial"/>
          <w:i/>
          <w:color w:val="000000"/>
          <w:sz w:val="24"/>
          <w:szCs w:val="24"/>
        </w:rPr>
        <w:t>access</w:t>
      </w:r>
      <w:r w:rsidR="007460E8">
        <w:rPr>
          <w:rFonts w:cs="Arial"/>
          <w:i/>
          <w:color w:val="000000"/>
          <w:sz w:val="24"/>
          <w:szCs w:val="24"/>
        </w:rPr>
        <w:t xml:space="preserve"> to</w:t>
      </w:r>
      <w:r w:rsidRPr="00A61BA7">
        <w:rPr>
          <w:rFonts w:cs="Arial"/>
          <w:i/>
          <w:color w:val="000000"/>
          <w:sz w:val="24"/>
          <w:szCs w:val="24"/>
        </w:rPr>
        <w:t xml:space="preserve"> capital funding to address growth, childcare partnerships are beneficial to the school board and local families.</w:t>
      </w:r>
    </w:p>
    <w:p w:rsidR="00AA3498" w:rsidRPr="00A61BA7" w:rsidRDefault="00AA3498" w:rsidP="005A4DC1">
      <w:pPr>
        <w:autoSpaceDE w:val="0"/>
        <w:autoSpaceDN w:val="0"/>
        <w:adjustRightInd w:val="0"/>
        <w:spacing w:after="0" w:line="240" w:lineRule="auto"/>
        <w:rPr>
          <w:rFonts w:cs="Arial"/>
          <w:color w:val="000000"/>
          <w:sz w:val="24"/>
          <w:szCs w:val="24"/>
        </w:rPr>
      </w:pPr>
    </w:p>
    <w:p w:rsidR="00BC47AD" w:rsidRPr="00A61BA7" w:rsidRDefault="00BC47AD" w:rsidP="00FE4FBA">
      <w:pPr>
        <w:numPr>
          <w:ilvl w:val="0"/>
          <w:numId w:val="28"/>
        </w:numPr>
        <w:autoSpaceDE w:val="0"/>
        <w:autoSpaceDN w:val="0"/>
        <w:adjustRightInd w:val="0"/>
        <w:spacing w:after="0" w:line="240" w:lineRule="auto"/>
        <w:rPr>
          <w:rFonts w:cs="Arial"/>
          <w:color w:val="000000"/>
          <w:sz w:val="24"/>
          <w:szCs w:val="24"/>
        </w:rPr>
      </w:pPr>
      <w:r w:rsidRPr="00A61BA7">
        <w:rPr>
          <w:rFonts w:cs="Arial"/>
          <w:color w:val="000000"/>
          <w:sz w:val="24"/>
          <w:szCs w:val="24"/>
        </w:rPr>
        <w:t xml:space="preserve">What initiatives, guidance or regulatory measures could facilitate school boards and early years partners in working together more effectively (e.g., develop common methodology for school boards to recover costs associated with child care and early years)? How can these partnerships be made more transparent? </w:t>
      </w:r>
    </w:p>
    <w:p w:rsidR="005A4DC1" w:rsidRPr="00A61BA7" w:rsidRDefault="005A4DC1" w:rsidP="005A4DC1">
      <w:pPr>
        <w:autoSpaceDE w:val="0"/>
        <w:autoSpaceDN w:val="0"/>
        <w:adjustRightInd w:val="0"/>
        <w:spacing w:after="0" w:line="240" w:lineRule="auto"/>
        <w:rPr>
          <w:rFonts w:cs="Arial"/>
          <w:color w:val="000000"/>
          <w:sz w:val="24"/>
          <w:szCs w:val="24"/>
        </w:rPr>
      </w:pPr>
    </w:p>
    <w:p w:rsidR="005A4DC1" w:rsidRPr="00A61BA7" w:rsidRDefault="007B3972" w:rsidP="00FE4FBA">
      <w:pPr>
        <w:autoSpaceDE w:val="0"/>
        <w:autoSpaceDN w:val="0"/>
        <w:adjustRightInd w:val="0"/>
        <w:spacing w:after="0" w:line="240" w:lineRule="auto"/>
        <w:ind w:left="1440"/>
        <w:rPr>
          <w:rFonts w:cs="Arial"/>
          <w:i/>
          <w:color w:val="000000"/>
          <w:sz w:val="24"/>
          <w:szCs w:val="24"/>
        </w:rPr>
      </w:pPr>
      <w:r>
        <w:rPr>
          <w:rFonts w:cs="Arial"/>
          <w:i/>
          <w:color w:val="000000"/>
          <w:sz w:val="24"/>
          <w:szCs w:val="24"/>
        </w:rPr>
        <w:t>A clear understanding of the funding responsibilities among partners and space expectations.</w:t>
      </w:r>
      <w:r w:rsidR="005A4DC1" w:rsidRPr="00A61BA7">
        <w:rPr>
          <w:rFonts w:cs="Arial"/>
          <w:i/>
          <w:color w:val="000000"/>
          <w:sz w:val="24"/>
          <w:szCs w:val="24"/>
        </w:rPr>
        <w:t xml:space="preserve"> </w:t>
      </w:r>
    </w:p>
    <w:p w:rsidR="005A4DC1" w:rsidRDefault="005A4DC1" w:rsidP="005A4DC1">
      <w:pPr>
        <w:autoSpaceDE w:val="0"/>
        <w:autoSpaceDN w:val="0"/>
        <w:adjustRightInd w:val="0"/>
        <w:spacing w:after="0" w:line="240" w:lineRule="auto"/>
        <w:rPr>
          <w:rFonts w:cs="Arial"/>
          <w:color w:val="000000"/>
          <w:sz w:val="24"/>
          <w:szCs w:val="24"/>
        </w:rPr>
      </w:pPr>
    </w:p>
    <w:p w:rsidR="00BC47AD" w:rsidRPr="00A61BA7" w:rsidRDefault="00BC47AD" w:rsidP="00FE4FBA">
      <w:pPr>
        <w:numPr>
          <w:ilvl w:val="0"/>
          <w:numId w:val="28"/>
        </w:numPr>
        <w:autoSpaceDE w:val="0"/>
        <w:autoSpaceDN w:val="0"/>
        <w:adjustRightInd w:val="0"/>
        <w:spacing w:after="0" w:line="240" w:lineRule="auto"/>
        <w:rPr>
          <w:rFonts w:cs="Arial"/>
          <w:color w:val="000000"/>
          <w:sz w:val="24"/>
          <w:szCs w:val="24"/>
        </w:rPr>
      </w:pPr>
      <w:r w:rsidRPr="00A61BA7">
        <w:rPr>
          <w:rFonts w:cs="Arial"/>
          <w:color w:val="000000"/>
          <w:sz w:val="24"/>
          <w:szCs w:val="24"/>
        </w:rPr>
        <w:t xml:space="preserve">As the government transitions existing child and family programs to become Centres by 2018, how can we build on the work already done by school boards and partners to establish and operate family support programs in schools, and make greater connections to community hubs? </w:t>
      </w:r>
    </w:p>
    <w:p w:rsidR="002C6A4A" w:rsidRDefault="002C6A4A" w:rsidP="002C6A4A">
      <w:pPr>
        <w:autoSpaceDE w:val="0"/>
        <w:autoSpaceDN w:val="0"/>
        <w:adjustRightInd w:val="0"/>
        <w:spacing w:after="0" w:line="240" w:lineRule="auto"/>
        <w:rPr>
          <w:rFonts w:cs="Arial"/>
          <w:color w:val="000000"/>
          <w:sz w:val="24"/>
          <w:szCs w:val="24"/>
        </w:rPr>
      </w:pPr>
    </w:p>
    <w:p w:rsidR="007B3972" w:rsidRPr="00A61BA7" w:rsidRDefault="007B3972" w:rsidP="007B3972">
      <w:pPr>
        <w:autoSpaceDE w:val="0"/>
        <w:autoSpaceDN w:val="0"/>
        <w:adjustRightInd w:val="0"/>
        <w:spacing w:after="0" w:line="240" w:lineRule="auto"/>
        <w:ind w:left="1440"/>
        <w:rPr>
          <w:rFonts w:cs="Arial"/>
          <w:color w:val="000000"/>
          <w:sz w:val="24"/>
          <w:szCs w:val="24"/>
        </w:rPr>
      </w:pPr>
      <w:r>
        <w:rPr>
          <w:rFonts w:cs="Arial"/>
          <w:color w:val="000000"/>
          <w:sz w:val="24"/>
          <w:szCs w:val="24"/>
        </w:rPr>
        <w:t xml:space="preserve">Ministry clarification of funding arrangements to support community </w:t>
      </w:r>
      <w:r w:rsidR="008F2DC1">
        <w:rPr>
          <w:rFonts w:cs="Arial"/>
          <w:color w:val="000000"/>
          <w:sz w:val="24"/>
          <w:szCs w:val="24"/>
        </w:rPr>
        <w:t>hubs is necessary and critical for this initiative to be expanded in schools.</w:t>
      </w:r>
    </w:p>
    <w:p w:rsidR="00FE4FBA" w:rsidRPr="00A61BA7" w:rsidRDefault="00FE4FBA" w:rsidP="006124D1">
      <w:pPr>
        <w:spacing w:after="0" w:line="240" w:lineRule="auto"/>
        <w:rPr>
          <w:sz w:val="24"/>
          <w:szCs w:val="24"/>
        </w:rPr>
      </w:pPr>
    </w:p>
    <w:p w:rsidR="006124D1" w:rsidRPr="00A61BA7" w:rsidRDefault="006124D1" w:rsidP="006124D1">
      <w:pPr>
        <w:spacing w:after="0" w:line="240" w:lineRule="auto"/>
        <w:rPr>
          <w:b/>
          <w:sz w:val="24"/>
          <w:szCs w:val="24"/>
          <w:u w:val="single"/>
        </w:rPr>
      </w:pPr>
      <w:r w:rsidRPr="00A61BA7">
        <w:rPr>
          <w:b/>
          <w:sz w:val="24"/>
          <w:szCs w:val="24"/>
          <w:u w:val="single"/>
        </w:rPr>
        <w:t>School Board Administration and Governance Compliance</w:t>
      </w:r>
    </w:p>
    <w:p w:rsidR="00BC47AD" w:rsidRPr="00A61BA7" w:rsidRDefault="00BC47AD" w:rsidP="00BC47AD">
      <w:pPr>
        <w:autoSpaceDE w:val="0"/>
        <w:autoSpaceDN w:val="0"/>
        <w:adjustRightInd w:val="0"/>
        <w:spacing w:after="0" w:line="240" w:lineRule="auto"/>
        <w:rPr>
          <w:rFonts w:cs="Arial"/>
          <w:color w:val="000000"/>
          <w:sz w:val="24"/>
          <w:szCs w:val="24"/>
        </w:rPr>
      </w:pPr>
    </w:p>
    <w:p w:rsidR="00BC47AD" w:rsidRPr="00FE4FBA" w:rsidRDefault="00BC47AD" w:rsidP="00FE4FBA">
      <w:pPr>
        <w:pStyle w:val="ListParagraph"/>
        <w:numPr>
          <w:ilvl w:val="0"/>
          <w:numId w:val="29"/>
        </w:numPr>
        <w:autoSpaceDE w:val="0"/>
        <w:autoSpaceDN w:val="0"/>
        <w:adjustRightInd w:val="0"/>
        <w:spacing w:after="0" w:line="240" w:lineRule="auto"/>
        <w:rPr>
          <w:rFonts w:cs="Arial"/>
          <w:color w:val="000000"/>
          <w:sz w:val="24"/>
          <w:szCs w:val="24"/>
        </w:rPr>
      </w:pPr>
      <w:r w:rsidRPr="00FE4FBA">
        <w:rPr>
          <w:rFonts w:cs="Arial"/>
          <w:color w:val="000000"/>
          <w:sz w:val="24"/>
          <w:szCs w:val="24"/>
        </w:rPr>
        <w:t xml:space="preserve">What challenges might a board face that may make it difficult for it to comply with the enveloping provisions? </w:t>
      </w:r>
    </w:p>
    <w:p w:rsidR="00FE4FBA" w:rsidRDefault="00FE4FBA" w:rsidP="00AE427F">
      <w:pPr>
        <w:autoSpaceDE w:val="0"/>
        <w:autoSpaceDN w:val="0"/>
        <w:adjustRightInd w:val="0"/>
        <w:spacing w:after="0" w:line="240" w:lineRule="auto"/>
        <w:ind w:left="360"/>
        <w:rPr>
          <w:rFonts w:cs="Arial"/>
          <w:i/>
          <w:color w:val="000000"/>
          <w:sz w:val="24"/>
          <w:szCs w:val="24"/>
        </w:rPr>
      </w:pPr>
    </w:p>
    <w:p w:rsidR="002C6A4A" w:rsidRPr="00A61BA7" w:rsidRDefault="007460E8" w:rsidP="00FE4FBA">
      <w:pPr>
        <w:autoSpaceDE w:val="0"/>
        <w:autoSpaceDN w:val="0"/>
        <w:adjustRightInd w:val="0"/>
        <w:spacing w:after="0" w:line="240" w:lineRule="auto"/>
        <w:ind w:left="1440"/>
        <w:rPr>
          <w:rFonts w:cs="Arial"/>
          <w:i/>
          <w:color w:val="000000"/>
          <w:sz w:val="24"/>
          <w:szCs w:val="24"/>
        </w:rPr>
      </w:pPr>
      <w:r>
        <w:rPr>
          <w:rFonts w:cs="Arial"/>
          <w:i/>
          <w:color w:val="000000"/>
          <w:sz w:val="24"/>
          <w:szCs w:val="24"/>
        </w:rPr>
        <w:t>Overall, there is i</w:t>
      </w:r>
      <w:r w:rsidR="002C6A4A" w:rsidRPr="00A61BA7">
        <w:rPr>
          <w:rFonts w:cs="Arial"/>
          <w:i/>
          <w:color w:val="000000"/>
          <w:sz w:val="24"/>
          <w:szCs w:val="24"/>
        </w:rPr>
        <w:t>ncrease</w:t>
      </w:r>
      <w:r>
        <w:rPr>
          <w:rFonts w:cs="Arial"/>
          <w:i/>
          <w:color w:val="000000"/>
          <w:sz w:val="24"/>
          <w:szCs w:val="24"/>
        </w:rPr>
        <w:t>d</w:t>
      </w:r>
      <w:r w:rsidR="002C6A4A" w:rsidRPr="00A61BA7">
        <w:rPr>
          <w:rFonts w:cs="Arial"/>
          <w:i/>
          <w:color w:val="000000"/>
          <w:sz w:val="24"/>
          <w:szCs w:val="24"/>
        </w:rPr>
        <w:t xml:space="preserve"> demand on central administration from the </w:t>
      </w:r>
      <w:r>
        <w:rPr>
          <w:rFonts w:cs="Arial"/>
          <w:i/>
          <w:color w:val="000000"/>
          <w:sz w:val="24"/>
          <w:szCs w:val="24"/>
        </w:rPr>
        <w:t>P</w:t>
      </w:r>
      <w:r w:rsidR="002C6A4A" w:rsidRPr="00A61BA7">
        <w:rPr>
          <w:rFonts w:cs="Arial"/>
          <w:i/>
          <w:color w:val="000000"/>
          <w:sz w:val="24"/>
          <w:szCs w:val="24"/>
        </w:rPr>
        <w:t>rovince (BPS, RFPs, Reg. 444/98 agency expansion, other ministries reporting requirements, ARC/PARs, audit requirements, etc.), municipalit</w:t>
      </w:r>
      <w:r w:rsidR="00AE427F">
        <w:rPr>
          <w:rFonts w:cs="Arial"/>
          <w:i/>
          <w:color w:val="000000"/>
          <w:sz w:val="24"/>
          <w:szCs w:val="24"/>
        </w:rPr>
        <w:t>ies</w:t>
      </w:r>
      <w:r w:rsidR="002C6A4A" w:rsidRPr="00A61BA7">
        <w:rPr>
          <w:rFonts w:cs="Arial"/>
          <w:i/>
          <w:color w:val="000000"/>
          <w:sz w:val="24"/>
          <w:szCs w:val="24"/>
        </w:rPr>
        <w:t xml:space="preserve"> and local communities.</w:t>
      </w:r>
    </w:p>
    <w:p w:rsidR="002C6A4A" w:rsidRPr="00A61BA7" w:rsidRDefault="002C6A4A" w:rsidP="002C6A4A">
      <w:pPr>
        <w:autoSpaceDE w:val="0"/>
        <w:autoSpaceDN w:val="0"/>
        <w:adjustRightInd w:val="0"/>
        <w:spacing w:after="0" w:line="240" w:lineRule="auto"/>
        <w:rPr>
          <w:rFonts w:cs="Arial"/>
          <w:color w:val="000000"/>
          <w:sz w:val="24"/>
          <w:szCs w:val="24"/>
        </w:rPr>
      </w:pPr>
    </w:p>
    <w:p w:rsidR="00BC47AD" w:rsidRPr="00FE4FBA" w:rsidRDefault="00BC47AD" w:rsidP="00FE4FBA">
      <w:pPr>
        <w:pStyle w:val="ListParagraph"/>
        <w:numPr>
          <w:ilvl w:val="0"/>
          <w:numId w:val="29"/>
        </w:numPr>
        <w:autoSpaceDE w:val="0"/>
        <w:autoSpaceDN w:val="0"/>
        <w:adjustRightInd w:val="0"/>
        <w:spacing w:after="0" w:line="240" w:lineRule="auto"/>
        <w:rPr>
          <w:rFonts w:cs="Arial"/>
          <w:color w:val="000000"/>
          <w:sz w:val="24"/>
          <w:szCs w:val="24"/>
        </w:rPr>
      </w:pPr>
      <w:r w:rsidRPr="00FE4FBA">
        <w:rPr>
          <w:rFonts w:cs="Arial"/>
          <w:color w:val="000000"/>
          <w:sz w:val="24"/>
          <w:szCs w:val="24"/>
        </w:rPr>
        <w:lastRenderedPageBreak/>
        <w:t xml:space="preserve">How should the ministry ensure compliance with the enveloping provisions related to the grant? Should additional restrictions be placed on the use of other revenues used to offset board administration expenses? If restrictions were to be placed how should these be designed? </w:t>
      </w:r>
    </w:p>
    <w:p w:rsidR="002C6A4A" w:rsidRPr="00A61BA7" w:rsidRDefault="002C6A4A" w:rsidP="002C6A4A">
      <w:pPr>
        <w:autoSpaceDE w:val="0"/>
        <w:autoSpaceDN w:val="0"/>
        <w:adjustRightInd w:val="0"/>
        <w:spacing w:after="0" w:line="240" w:lineRule="auto"/>
        <w:rPr>
          <w:rFonts w:cs="Arial"/>
          <w:color w:val="000000"/>
          <w:sz w:val="24"/>
          <w:szCs w:val="24"/>
        </w:rPr>
      </w:pPr>
    </w:p>
    <w:p w:rsidR="002C6A4A" w:rsidRPr="00A61BA7" w:rsidRDefault="007460E8" w:rsidP="00FE4FBA">
      <w:pPr>
        <w:autoSpaceDE w:val="0"/>
        <w:autoSpaceDN w:val="0"/>
        <w:adjustRightInd w:val="0"/>
        <w:spacing w:after="0" w:line="240" w:lineRule="auto"/>
        <w:ind w:left="1440"/>
        <w:rPr>
          <w:rFonts w:cs="Arial"/>
          <w:i/>
          <w:color w:val="000000"/>
          <w:sz w:val="24"/>
          <w:szCs w:val="24"/>
        </w:rPr>
      </w:pPr>
      <w:r>
        <w:rPr>
          <w:rFonts w:cs="Arial"/>
          <w:i/>
          <w:color w:val="000000"/>
          <w:sz w:val="24"/>
          <w:szCs w:val="24"/>
        </w:rPr>
        <w:t>We believe that a</w:t>
      </w:r>
      <w:r w:rsidR="002C6A4A" w:rsidRPr="00A61BA7">
        <w:rPr>
          <w:rFonts w:cs="Arial"/>
          <w:i/>
          <w:color w:val="000000"/>
          <w:sz w:val="24"/>
          <w:szCs w:val="24"/>
        </w:rPr>
        <w:t xml:space="preserve">dditional constraints would hamper the board’s ability to respond to all </w:t>
      </w:r>
      <w:r>
        <w:rPr>
          <w:rFonts w:cs="Arial"/>
          <w:i/>
          <w:color w:val="000000"/>
          <w:sz w:val="24"/>
          <w:szCs w:val="24"/>
        </w:rPr>
        <w:t xml:space="preserve">of the current </w:t>
      </w:r>
      <w:r w:rsidR="002C6A4A" w:rsidRPr="00A61BA7">
        <w:rPr>
          <w:rFonts w:cs="Arial"/>
          <w:i/>
          <w:color w:val="000000"/>
          <w:sz w:val="24"/>
          <w:szCs w:val="24"/>
        </w:rPr>
        <w:t>demands and requirements.</w:t>
      </w:r>
    </w:p>
    <w:p w:rsidR="006124D1" w:rsidRPr="00A61BA7" w:rsidRDefault="006124D1" w:rsidP="006124D1">
      <w:pPr>
        <w:spacing w:after="0" w:line="240" w:lineRule="auto"/>
        <w:rPr>
          <w:sz w:val="24"/>
          <w:szCs w:val="24"/>
        </w:rPr>
      </w:pPr>
    </w:p>
    <w:p w:rsidR="00E24AF5" w:rsidRPr="00A61BA7" w:rsidRDefault="00E24AF5" w:rsidP="006124D1">
      <w:pPr>
        <w:spacing w:after="0" w:line="240" w:lineRule="auto"/>
        <w:rPr>
          <w:b/>
          <w:sz w:val="24"/>
          <w:szCs w:val="24"/>
          <w:u w:val="single"/>
        </w:rPr>
      </w:pPr>
      <w:r w:rsidRPr="00A61BA7">
        <w:rPr>
          <w:b/>
          <w:sz w:val="24"/>
          <w:szCs w:val="24"/>
          <w:u w:val="single"/>
        </w:rPr>
        <w:t>Further Transformation of Other Transfer Payments</w:t>
      </w:r>
    </w:p>
    <w:p w:rsidR="00BC47AD" w:rsidRPr="00A61BA7" w:rsidRDefault="00BC47AD" w:rsidP="00BC47AD">
      <w:pPr>
        <w:autoSpaceDE w:val="0"/>
        <w:autoSpaceDN w:val="0"/>
        <w:adjustRightInd w:val="0"/>
        <w:spacing w:after="0" w:line="240" w:lineRule="auto"/>
        <w:rPr>
          <w:rFonts w:cs="Arial"/>
          <w:color w:val="000000"/>
          <w:sz w:val="24"/>
          <w:szCs w:val="24"/>
        </w:rPr>
      </w:pPr>
    </w:p>
    <w:p w:rsidR="00BC47AD" w:rsidRPr="00FE4FBA" w:rsidRDefault="00BC47AD" w:rsidP="00FE4FBA">
      <w:pPr>
        <w:pStyle w:val="ListParagraph"/>
        <w:numPr>
          <w:ilvl w:val="0"/>
          <w:numId w:val="30"/>
        </w:numPr>
        <w:autoSpaceDE w:val="0"/>
        <w:autoSpaceDN w:val="0"/>
        <w:adjustRightInd w:val="0"/>
        <w:spacing w:after="0" w:line="240" w:lineRule="auto"/>
        <w:rPr>
          <w:rFonts w:cs="Arial"/>
          <w:color w:val="000000"/>
          <w:sz w:val="24"/>
          <w:szCs w:val="24"/>
        </w:rPr>
      </w:pPr>
      <w:r w:rsidRPr="00FE4FBA">
        <w:rPr>
          <w:rFonts w:cs="Arial"/>
          <w:color w:val="000000"/>
          <w:sz w:val="24"/>
          <w:szCs w:val="24"/>
        </w:rPr>
        <w:t xml:space="preserve">How can reporting requirements be further streamlined and reduced to find efficiencies in administration without losing reporting effectiveness? </w:t>
      </w:r>
    </w:p>
    <w:p w:rsidR="002C6A4A" w:rsidRPr="00A61BA7" w:rsidRDefault="002C6A4A" w:rsidP="002C6A4A">
      <w:pPr>
        <w:autoSpaceDE w:val="0"/>
        <w:autoSpaceDN w:val="0"/>
        <w:adjustRightInd w:val="0"/>
        <w:spacing w:after="0" w:line="240" w:lineRule="auto"/>
        <w:rPr>
          <w:rFonts w:cs="Arial"/>
          <w:color w:val="000000"/>
          <w:sz w:val="24"/>
          <w:szCs w:val="24"/>
        </w:rPr>
      </w:pPr>
    </w:p>
    <w:p w:rsidR="002C6A4A" w:rsidRPr="00A61BA7" w:rsidRDefault="007460E8" w:rsidP="00FE4FBA">
      <w:pPr>
        <w:autoSpaceDE w:val="0"/>
        <w:autoSpaceDN w:val="0"/>
        <w:adjustRightInd w:val="0"/>
        <w:spacing w:after="0" w:line="240" w:lineRule="auto"/>
        <w:ind w:left="1440"/>
        <w:rPr>
          <w:rFonts w:cs="Arial"/>
          <w:i/>
          <w:color w:val="000000"/>
          <w:sz w:val="24"/>
          <w:szCs w:val="24"/>
        </w:rPr>
      </w:pPr>
      <w:r>
        <w:rPr>
          <w:rFonts w:cs="Arial"/>
          <w:i/>
          <w:color w:val="000000"/>
          <w:sz w:val="24"/>
          <w:szCs w:val="24"/>
        </w:rPr>
        <w:t>The Ministry should review its</w:t>
      </w:r>
      <w:r w:rsidR="007F6BCC" w:rsidRPr="00A61BA7">
        <w:rPr>
          <w:rFonts w:cs="Arial"/>
          <w:i/>
          <w:color w:val="000000"/>
          <w:sz w:val="24"/>
          <w:szCs w:val="24"/>
        </w:rPr>
        <w:t xml:space="preserve"> use of board reports to ensure that the information being requested from boards is necessary </w:t>
      </w:r>
      <w:r>
        <w:rPr>
          <w:rFonts w:cs="Arial"/>
          <w:i/>
          <w:color w:val="000000"/>
          <w:sz w:val="24"/>
          <w:szCs w:val="24"/>
        </w:rPr>
        <w:t xml:space="preserve">and useful in policy development and </w:t>
      </w:r>
      <w:r w:rsidR="007F6BCC" w:rsidRPr="00A61BA7">
        <w:rPr>
          <w:rFonts w:cs="Arial"/>
          <w:i/>
          <w:color w:val="000000"/>
          <w:sz w:val="24"/>
          <w:szCs w:val="24"/>
        </w:rPr>
        <w:t>check for redundancy of information.</w:t>
      </w:r>
    </w:p>
    <w:p w:rsidR="002C6A4A" w:rsidRPr="00A61BA7" w:rsidRDefault="002C6A4A" w:rsidP="002C6A4A">
      <w:pPr>
        <w:autoSpaceDE w:val="0"/>
        <w:autoSpaceDN w:val="0"/>
        <w:adjustRightInd w:val="0"/>
        <w:spacing w:after="0" w:line="240" w:lineRule="auto"/>
        <w:rPr>
          <w:rFonts w:cs="Arial"/>
          <w:color w:val="000000"/>
          <w:sz w:val="24"/>
          <w:szCs w:val="24"/>
        </w:rPr>
      </w:pPr>
    </w:p>
    <w:p w:rsidR="00BC47AD" w:rsidRPr="00FE4FBA" w:rsidRDefault="00BC47AD" w:rsidP="00FE4FBA">
      <w:pPr>
        <w:pStyle w:val="ListParagraph"/>
        <w:numPr>
          <w:ilvl w:val="0"/>
          <w:numId w:val="30"/>
        </w:numPr>
        <w:autoSpaceDE w:val="0"/>
        <w:autoSpaceDN w:val="0"/>
        <w:adjustRightInd w:val="0"/>
        <w:spacing w:after="0" w:line="240" w:lineRule="auto"/>
        <w:rPr>
          <w:rFonts w:cs="Arial"/>
          <w:color w:val="000000"/>
          <w:sz w:val="24"/>
          <w:szCs w:val="24"/>
        </w:rPr>
      </w:pPr>
      <w:r w:rsidRPr="00FE4FBA">
        <w:rPr>
          <w:rFonts w:cs="Arial"/>
          <w:color w:val="000000"/>
          <w:sz w:val="24"/>
          <w:szCs w:val="24"/>
        </w:rPr>
        <w:t xml:space="preserve">Are there opportunities for EPO funding to be bundled to help reduce reporting requirements? </w:t>
      </w:r>
    </w:p>
    <w:p w:rsidR="007F6BCC" w:rsidRPr="00A61BA7" w:rsidRDefault="007F6BCC" w:rsidP="007F6BCC">
      <w:pPr>
        <w:autoSpaceDE w:val="0"/>
        <w:autoSpaceDN w:val="0"/>
        <w:adjustRightInd w:val="0"/>
        <w:spacing w:after="0" w:line="240" w:lineRule="auto"/>
        <w:rPr>
          <w:rFonts w:cs="Arial"/>
          <w:color w:val="000000"/>
          <w:sz w:val="24"/>
          <w:szCs w:val="24"/>
        </w:rPr>
      </w:pPr>
    </w:p>
    <w:p w:rsidR="007F6BCC" w:rsidRPr="00A61BA7" w:rsidRDefault="007F6BCC" w:rsidP="00FE4FBA">
      <w:pPr>
        <w:autoSpaceDE w:val="0"/>
        <w:autoSpaceDN w:val="0"/>
        <w:adjustRightInd w:val="0"/>
        <w:spacing w:after="0" w:line="240" w:lineRule="auto"/>
        <w:ind w:left="1440"/>
        <w:rPr>
          <w:rFonts w:cs="Arial"/>
          <w:i/>
          <w:color w:val="000000"/>
          <w:sz w:val="24"/>
          <w:szCs w:val="24"/>
        </w:rPr>
      </w:pPr>
      <w:r w:rsidRPr="00A61BA7">
        <w:rPr>
          <w:rFonts w:cs="Arial"/>
          <w:i/>
          <w:color w:val="000000"/>
          <w:sz w:val="24"/>
          <w:szCs w:val="24"/>
        </w:rPr>
        <w:t>Yes</w:t>
      </w:r>
      <w:r w:rsidR="00AE427F">
        <w:rPr>
          <w:rFonts w:cs="Arial"/>
          <w:i/>
          <w:color w:val="000000"/>
          <w:sz w:val="24"/>
          <w:szCs w:val="24"/>
        </w:rPr>
        <w:t>.</w:t>
      </w:r>
      <w:r w:rsidRPr="00A61BA7">
        <w:rPr>
          <w:rFonts w:cs="Arial"/>
          <w:i/>
          <w:color w:val="000000"/>
          <w:sz w:val="24"/>
          <w:szCs w:val="24"/>
        </w:rPr>
        <w:t xml:space="preserve"> </w:t>
      </w:r>
      <w:r w:rsidR="007460E8" w:rsidRPr="007460E8">
        <w:rPr>
          <w:rFonts w:cs="Arial"/>
          <w:i/>
          <w:color w:val="000000"/>
          <w:sz w:val="24"/>
          <w:szCs w:val="24"/>
        </w:rPr>
        <w:t xml:space="preserve">EPO funding </w:t>
      </w:r>
      <w:r w:rsidR="007460E8">
        <w:rPr>
          <w:rFonts w:cs="Arial"/>
          <w:i/>
          <w:color w:val="000000"/>
          <w:sz w:val="24"/>
          <w:szCs w:val="24"/>
        </w:rPr>
        <w:t xml:space="preserve">should be </w:t>
      </w:r>
      <w:r w:rsidRPr="00A61BA7">
        <w:rPr>
          <w:rFonts w:cs="Arial"/>
          <w:i/>
          <w:color w:val="000000"/>
          <w:sz w:val="24"/>
          <w:szCs w:val="24"/>
        </w:rPr>
        <w:t>bundle</w:t>
      </w:r>
      <w:r w:rsidR="007460E8">
        <w:rPr>
          <w:rFonts w:cs="Arial"/>
          <w:i/>
          <w:color w:val="000000"/>
          <w:sz w:val="24"/>
          <w:szCs w:val="24"/>
        </w:rPr>
        <w:t>d</w:t>
      </w:r>
      <w:r w:rsidRPr="00A61BA7">
        <w:rPr>
          <w:rFonts w:cs="Arial"/>
          <w:i/>
          <w:color w:val="000000"/>
          <w:sz w:val="24"/>
          <w:szCs w:val="24"/>
        </w:rPr>
        <w:t xml:space="preserve"> in major categories rather than individual grants.  </w:t>
      </w:r>
    </w:p>
    <w:p w:rsidR="0073555A" w:rsidRPr="00A61BA7" w:rsidRDefault="0073555A" w:rsidP="007F6BCC">
      <w:pPr>
        <w:autoSpaceDE w:val="0"/>
        <w:autoSpaceDN w:val="0"/>
        <w:adjustRightInd w:val="0"/>
        <w:spacing w:after="0" w:line="240" w:lineRule="auto"/>
        <w:rPr>
          <w:rFonts w:cs="Arial"/>
          <w:color w:val="000000"/>
          <w:sz w:val="24"/>
          <w:szCs w:val="24"/>
        </w:rPr>
      </w:pPr>
    </w:p>
    <w:p w:rsidR="00BC47AD" w:rsidRPr="00A61BA7" w:rsidRDefault="00BC47AD" w:rsidP="00FE4FBA">
      <w:pPr>
        <w:numPr>
          <w:ilvl w:val="0"/>
          <w:numId w:val="30"/>
        </w:numPr>
        <w:autoSpaceDE w:val="0"/>
        <w:autoSpaceDN w:val="0"/>
        <w:adjustRightInd w:val="0"/>
        <w:spacing w:after="0" w:line="240" w:lineRule="auto"/>
        <w:rPr>
          <w:rFonts w:cs="Arial"/>
          <w:color w:val="000000"/>
          <w:sz w:val="24"/>
          <w:szCs w:val="24"/>
        </w:rPr>
      </w:pPr>
      <w:r w:rsidRPr="00A61BA7">
        <w:rPr>
          <w:rFonts w:cs="Arial"/>
          <w:color w:val="000000"/>
          <w:sz w:val="24"/>
          <w:szCs w:val="24"/>
        </w:rPr>
        <w:t xml:space="preserve">Are there opportunities to move any of this funding into the GSN? </w:t>
      </w:r>
    </w:p>
    <w:p w:rsidR="00BC47AD" w:rsidRPr="00A61BA7" w:rsidRDefault="00BC47AD" w:rsidP="006124D1">
      <w:pPr>
        <w:spacing w:after="0" w:line="240" w:lineRule="auto"/>
        <w:rPr>
          <w:sz w:val="24"/>
          <w:szCs w:val="24"/>
        </w:rPr>
      </w:pPr>
    </w:p>
    <w:p w:rsidR="007F6BCC" w:rsidRPr="00A61BA7" w:rsidRDefault="007460E8" w:rsidP="00FE4FBA">
      <w:pPr>
        <w:spacing w:after="0" w:line="240" w:lineRule="auto"/>
        <w:ind w:left="1440"/>
        <w:rPr>
          <w:i/>
          <w:sz w:val="24"/>
          <w:szCs w:val="24"/>
        </w:rPr>
      </w:pPr>
      <w:r>
        <w:rPr>
          <w:i/>
          <w:sz w:val="24"/>
          <w:szCs w:val="24"/>
        </w:rPr>
        <w:t xml:space="preserve">Yes. We believe that longstanding, </w:t>
      </w:r>
      <w:r w:rsidR="007F6BCC" w:rsidRPr="00A61BA7">
        <w:rPr>
          <w:i/>
          <w:sz w:val="24"/>
          <w:szCs w:val="24"/>
        </w:rPr>
        <w:t>reoccurring EPO grants should be folded into the GSN.</w:t>
      </w:r>
    </w:p>
    <w:sectPr w:rsidR="007F6BCC" w:rsidRPr="00A61BA7" w:rsidSect="00401339">
      <w:footerReference w:type="default" r:id="rId9"/>
      <w:pgSz w:w="12240" w:h="15840"/>
      <w:pgMar w:top="1440" w:right="1440" w:bottom="1440" w:left="1440" w:header="706" w:footer="706"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AB" w:rsidRDefault="003064AB" w:rsidP="00865521">
      <w:pPr>
        <w:spacing w:after="0" w:line="240" w:lineRule="auto"/>
      </w:pPr>
      <w:r>
        <w:separator/>
      </w:r>
    </w:p>
  </w:endnote>
  <w:endnote w:type="continuationSeparator" w:id="0">
    <w:p w:rsidR="003064AB" w:rsidRDefault="003064AB" w:rsidP="0086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99380"/>
      <w:docPartObj>
        <w:docPartGallery w:val="Page Numbers (Bottom of Page)"/>
        <w:docPartUnique/>
      </w:docPartObj>
    </w:sdtPr>
    <w:sdtEndPr>
      <w:rPr>
        <w:noProof/>
      </w:rPr>
    </w:sdtEndPr>
    <w:sdtContent>
      <w:p w:rsidR="00865521" w:rsidRDefault="00865521">
        <w:pPr>
          <w:pStyle w:val="Footer"/>
          <w:jc w:val="right"/>
        </w:pPr>
        <w:r>
          <w:fldChar w:fldCharType="begin"/>
        </w:r>
        <w:r>
          <w:instrText xml:space="preserve"> PAGE   \* MERGEFORMAT </w:instrText>
        </w:r>
        <w:r>
          <w:fldChar w:fldCharType="separate"/>
        </w:r>
        <w:r w:rsidR="0075061C">
          <w:rPr>
            <w:noProof/>
          </w:rPr>
          <w:t>1</w:t>
        </w:r>
        <w:r>
          <w:rPr>
            <w:noProof/>
          </w:rPr>
          <w:fldChar w:fldCharType="end"/>
        </w:r>
      </w:p>
    </w:sdtContent>
  </w:sdt>
  <w:p w:rsidR="00865521" w:rsidRDefault="0086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AB" w:rsidRDefault="003064AB" w:rsidP="00865521">
      <w:pPr>
        <w:spacing w:after="0" w:line="240" w:lineRule="auto"/>
      </w:pPr>
      <w:r>
        <w:separator/>
      </w:r>
    </w:p>
  </w:footnote>
  <w:footnote w:type="continuationSeparator" w:id="0">
    <w:p w:rsidR="003064AB" w:rsidRDefault="003064AB" w:rsidP="00865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879F0"/>
    <w:multiLevelType w:val="hybridMultilevel"/>
    <w:tmpl w:val="E6551D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608120"/>
    <w:multiLevelType w:val="hybridMultilevel"/>
    <w:tmpl w:val="E4D81B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C1F219"/>
    <w:multiLevelType w:val="hybridMultilevel"/>
    <w:tmpl w:val="926618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129023"/>
    <w:multiLevelType w:val="hybridMultilevel"/>
    <w:tmpl w:val="E969C3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34D50C"/>
    <w:multiLevelType w:val="hybridMultilevel"/>
    <w:tmpl w:val="90879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C6020C"/>
    <w:multiLevelType w:val="multilevel"/>
    <w:tmpl w:val="8BA24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5E5514C"/>
    <w:multiLevelType w:val="hybridMultilevel"/>
    <w:tmpl w:val="31ACEB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0B375C1C"/>
    <w:multiLevelType w:val="hybridMultilevel"/>
    <w:tmpl w:val="1AFCA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E14500C"/>
    <w:multiLevelType w:val="hybridMultilevel"/>
    <w:tmpl w:val="326A810E"/>
    <w:lvl w:ilvl="0" w:tplc="4074F6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191EFD"/>
    <w:multiLevelType w:val="hybridMultilevel"/>
    <w:tmpl w:val="18EA2B68"/>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0">
    <w:nsid w:val="11441951"/>
    <w:multiLevelType w:val="hybridMultilevel"/>
    <w:tmpl w:val="D96234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2FC2294"/>
    <w:multiLevelType w:val="hybridMultilevel"/>
    <w:tmpl w:val="3916F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39626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412EB8"/>
    <w:multiLevelType w:val="hybridMultilevel"/>
    <w:tmpl w:val="1158E4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1C674E2F"/>
    <w:multiLevelType w:val="hybridMultilevel"/>
    <w:tmpl w:val="04626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01751D4"/>
    <w:multiLevelType w:val="hybridMultilevel"/>
    <w:tmpl w:val="1DF8F3D8"/>
    <w:lvl w:ilvl="0" w:tplc="10090001">
      <w:start w:val="1"/>
      <w:numFmt w:val="bullet"/>
      <w:lvlText w:val=""/>
      <w:lvlJc w:val="left"/>
      <w:pPr>
        <w:ind w:left="1620" w:hanging="360"/>
      </w:pPr>
      <w:rPr>
        <w:rFonts w:ascii="Symbol" w:hAnsi="Symbol" w:hint="default"/>
      </w:rPr>
    </w:lvl>
    <w:lvl w:ilvl="1" w:tplc="006209BE">
      <w:numFmt w:val="bullet"/>
      <w:lvlText w:val="-"/>
      <w:lvlJc w:val="left"/>
      <w:pPr>
        <w:ind w:left="2340" w:hanging="360"/>
      </w:pPr>
      <w:rPr>
        <w:rFonts w:ascii="Calibri" w:eastAsiaTheme="minorHAnsi" w:hAnsi="Calibri" w:cstheme="minorBidi"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6">
    <w:nsid w:val="21101720"/>
    <w:multiLevelType w:val="hybridMultilevel"/>
    <w:tmpl w:val="D41818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2286231F"/>
    <w:multiLevelType w:val="hybridMultilevel"/>
    <w:tmpl w:val="A530C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E856A92"/>
    <w:multiLevelType w:val="hybridMultilevel"/>
    <w:tmpl w:val="77A80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0F14894"/>
    <w:multiLevelType w:val="hybridMultilevel"/>
    <w:tmpl w:val="84EA6566"/>
    <w:lvl w:ilvl="0" w:tplc="4074F6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A301F7"/>
    <w:multiLevelType w:val="hybridMultilevel"/>
    <w:tmpl w:val="2E12D6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3B2B2B43"/>
    <w:multiLevelType w:val="hybridMultilevel"/>
    <w:tmpl w:val="AD202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D425EB4"/>
    <w:multiLevelType w:val="hybridMultilevel"/>
    <w:tmpl w:val="1FF6A6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1CC72BE"/>
    <w:multiLevelType w:val="hybridMultilevel"/>
    <w:tmpl w:val="86BC7A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B3A33D1"/>
    <w:multiLevelType w:val="hybridMultilevel"/>
    <w:tmpl w:val="EA72D272"/>
    <w:lvl w:ilvl="0" w:tplc="4074F6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51720C9"/>
    <w:multiLevelType w:val="hybridMultilevel"/>
    <w:tmpl w:val="0E8C7A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A4E3230"/>
    <w:multiLevelType w:val="hybridMultilevel"/>
    <w:tmpl w:val="482053D2"/>
    <w:lvl w:ilvl="0" w:tplc="4074F6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E274E42"/>
    <w:multiLevelType w:val="hybridMultilevel"/>
    <w:tmpl w:val="0BE6DA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CC1764"/>
    <w:multiLevelType w:val="hybridMultilevel"/>
    <w:tmpl w:val="2FC4C8C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nsid w:val="77942D22"/>
    <w:multiLevelType w:val="hybridMultilevel"/>
    <w:tmpl w:val="9A100444"/>
    <w:lvl w:ilvl="0" w:tplc="1009000F">
      <w:start w:val="1"/>
      <w:numFmt w:val="decimal"/>
      <w:lvlText w:val="%1."/>
      <w:lvlJc w:val="left"/>
      <w:pPr>
        <w:ind w:left="-1260" w:hanging="360"/>
      </w:pPr>
      <w:rPr>
        <w:rFonts w:hint="default"/>
      </w:rPr>
    </w:lvl>
    <w:lvl w:ilvl="1" w:tplc="10090019">
      <w:start w:val="1"/>
      <w:numFmt w:val="lowerLetter"/>
      <w:lvlText w:val="%2."/>
      <w:lvlJc w:val="left"/>
      <w:pPr>
        <w:ind w:left="-540" w:hanging="360"/>
      </w:pPr>
    </w:lvl>
    <w:lvl w:ilvl="2" w:tplc="4074F6BE">
      <w:start w:val="1"/>
      <w:numFmt w:val="decimal"/>
      <w:lvlText w:val="%3."/>
      <w:lvlJc w:val="left"/>
      <w:pPr>
        <w:ind w:left="180" w:hanging="180"/>
      </w:pPr>
      <w:rPr>
        <w:rFonts w:hint="default"/>
        <w:color w:val="auto"/>
      </w:rPr>
    </w:lvl>
    <w:lvl w:ilvl="3" w:tplc="1009000F">
      <w:start w:val="1"/>
      <w:numFmt w:val="decimal"/>
      <w:lvlText w:val="%4."/>
      <w:lvlJc w:val="left"/>
      <w:pPr>
        <w:ind w:left="900" w:hanging="360"/>
      </w:pPr>
    </w:lvl>
    <w:lvl w:ilvl="4" w:tplc="10090019" w:tentative="1">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30">
    <w:nsid w:val="7E805B59"/>
    <w:multiLevelType w:val="hybridMultilevel"/>
    <w:tmpl w:val="70CE2E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7"/>
  </w:num>
  <w:num w:numId="2">
    <w:abstractNumId w:val="25"/>
  </w:num>
  <w:num w:numId="3">
    <w:abstractNumId w:val="5"/>
  </w:num>
  <w:num w:numId="4">
    <w:abstractNumId w:val="14"/>
  </w:num>
  <w:num w:numId="5">
    <w:abstractNumId w:val="12"/>
  </w:num>
  <w:num w:numId="6">
    <w:abstractNumId w:val="29"/>
  </w:num>
  <w:num w:numId="7">
    <w:abstractNumId w:val="17"/>
  </w:num>
  <w:num w:numId="8">
    <w:abstractNumId w:val="22"/>
  </w:num>
  <w:num w:numId="9">
    <w:abstractNumId w:val="11"/>
  </w:num>
  <w:num w:numId="10">
    <w:abstractNumId w:val="3"/>
  </w:num>
  <w:num w:numId="11">
    <w:abstractNumId w:val="1"/>
  </w:num>
  <w:num w:numId="12">
    <w:abstractNumId w:val="4"/>
  </w:num>
  <w:num w:numId="13">
    <w:abstractNumId w:val="2"/>
  </w:num>
  <w:num w:numId="14">
    <w:abstractNumId w:val="0"/>
  </w:num>
  <w:num w:numId="15">
    <w:abstractNumId w:val="15"/>
  </w:num>
  <w:num w:numId="16">
    <w:abstractNumId w:val="13"/>
  </w:num>
  <w:num w:numId="17">
    <w:abstractNumId w:val="16"/>
  </w:num>
  <w:num w:numId="18">
    <w:abstractNumId w:val="21"/>
  </w:num>
  <w:num w:numId="19">
    <w:abstractNumId w:val="7"/>
  </w:num>
  <w:num w:numId="20">
    <w:abstractNumId w:val="6"/>
  </w:num>
  <w:num w:numId="21">
    <w:abstractNumId w:val="18"/>
  </w:num>
  <w:num w:numId="22">
    <w:abstractNumId w:val="20"/>
  </w:num>
  <w:num w:numId="23">
    <w:abstractNumId w:val="9"/>
  </w:num>
  <w:num w:numId="24">
    <w:abstractNumId w:val="28"/>
  </w:num>
  <w:num w:numId="25">
    <w:abstractNumId w:val="30"/>
  </w:num>
  <w:num w:numId="26">
    <w:abstractNumId w:val="23"/>
  </w:num>
  <w:num w:numId="27">
    <w:abstractNumId w:val="10"/>
  </w:num>
  <w:num w:numId="28">
    <w:abstractNumId w:val="24"/>
  </w:num>
  <w:num w:numId="29">
    <w:abstractNumId w:val="19"/>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F8"/>
    <w:rsid w:val="0001283C"/>
    <w:rsid w:val="0001568C"/>
    <w:rsid w:val="00026803"/>
    <w:rsid w:val="000309E1"/>
    <w:rsid w:val="000808D9"/>
    <w:rsid w:val="000A5DF3"/>
    <w:rsid w:val="000B6792"/>
    <w:rsid w:val="000E33C0"/>
    <w:rsid w:val="000E7286"/>
    <w:rsid w:val="00111D85"/>
    <w:rsid w:val="00113E09"/>
    <w:rsid w:val="001844E9"/>
    <w:rsid w:val="001A5C8A"/>
    <w:rsid w:val="001B26C2"/>
    <w:rsid w:val="001F3438"/>
    <w:rsid w:val="00232044"/>
    <w:rsid w:val="002438F6"/>
    <w:rsid w:val="002750CA"/>
    <w:rsid w:val="002C3946"/>
    <w:rsid w:val="002C6A4A"/>
    <w:rsid w:val="002F3DE1"/>
    <w:rsid w:val="003064AB"/>
    <w:rsid w:val="003467D5"/>
    <w:rsid w:val="00362B97"/>
    <w:rsid w:val="0036532E"/>
    <w:rsid w:val="003734AB"/>
    <w:rsid w:val="003752C0"/>
    <w:rsid w:val="00383367"/>
    <w:rsid w:val="003840C1"/>
    <w:rsid w:val="00390597"/>
    <w:rsid w:val="003935DD"/>
    <w:rsid w:val="00396974"/>
    <w:rsid w:val="003A03AE"/>
    <w:rsid w:val="003C0CE7"/>
    <w:rsid w:val="003C2ABE"/>
    <w:rsid w:val="003D0240"/>
    <w:rsid w:val="003D56CD"/>
    <w:rsid w:val="00401339"/>
    <w:rsid w:val="0042054B"/>
    <w:rsid w:val="004304C9"/>
    <w:rsid w:val="00461279"/>
    <w:rsid w:val="00477B89"/>
    <w:rsid w:val="00490C8E"/>
    <w:rsid w:val="004A5571"/>
    <w:rsid w:val="004B1E02"/>
    <w:rsid w:val="004D4E64"/>
    <w:rsid w:val="004F2FFD"/>
    <w:rsid w:val="00521F5B"/>
    <w:rsid w:val="00531153"/>
    <w:rsid w:val="00531273"/>
    <w:rsid w:val="0055131B"/>
    <w:rsid w:val="00552BD5"/>
    <w:rsid w:val="00553B6A"/>
    <w:rsid w:val="0055778B"/>
    <w:rsid w:val="00583E27"/>
    <w:rsid w:val="005A3100"/>
    <w:rsid w:val="005A4DC1"/>
    <w:rsid w:val="005A5803"/>
    <w:rsid w:val="005E6FB1"/>
    <w:rsid w:val="00610073"/>
    <w:rsid w:val="006124D1"/>
    <w:rsid w:val="006350E9"/>
    <w:rsid w:val="006A551F"/>
    <w:rsid w:val="006C1D80"/>
    <w:rsid w:val="006D0B81"/>
    <w:rsid w:val="006D1D04"/>
    <w:rsid w:val="006E427F"/>
    <w:rsid w:val="006E6901"/>
    <w:rsid w:val="006F796D"/>
    <w:rsid w:val="00722440"/>
    <w:rsid w:val="0072328C"/>
    <w:rsid w:val="00732C37"/>
    <w:rsid w:val="0073555A"/>
    <w:rsid w:val="007460E8"/>
    <w:rsid w:val="0075061C"/>
    <w:rsid w:val="007533BC"/>
    <w:rsid w:val="007B3972"/>
    <w:rsid w:val="007E392D"/>
    <w:rsid w:val="007F6BCC"/>
    <w:rsid w:val="00803259"/>
    <w:rsid w:val="0081044C"/>
    <w:rsid w:val="00854AAB"/>
    <w:rsid w:val="00865521"/>
    <w:rsid w:val="00865C4C"/>
    <w:rsid w:val="00871A8B"/>
    <w:rsid w:val="0087432F"/>
    <w:rsid w:val="00894D04"/>
    <w:rsid w:val="00896A55"/>
    <w:rsid w:val="008B57F8"/>
    <w:rsid w:val="008C2CF8"/>
    <w:rsid w:val="008C7852"/>
    <w:rsid w:val="008E7BCB"/>
    <w:rsid w:val="008F2DC1"/>
    <w:rsid w:val="008F6E2C"/>
    <w:rsid w:val="00946131"/>
    <w:rsid w:val="00985EF3"/>
    <w:rsid w:val="00994379"/>
    <w:rsid w:val="009A5A58"/>
    <w:rsid w:val="009B691A"/>
    <w:rsid w:val="009B6FF9"/>
    <w:rsid w:val="009C780F"/>
    <w:rsid w:val="009F3B85"/>
    <w:rsid w:val="00A02502"/>
    <w:rsid w:val="00A10E46"/>
    <w:rsid w:val="00A2559A"/>
    <w:rsid w:val="00A27E5D"/>
    <w:rsid w:val="00A41F21"/>
    <w:rsid w:val="00A45F9B"/>
    <w:rsid w:val="00A46A0D"/>
    <w:rsid w:val="00A61BA7"/>
    <w:rsid w:val="00AA2BAC"/>
    <w:rsid w:val="00AA3498"/>
    <w:rsid w:val="00AC0D4A"/>
    <w:rsid w:val="00AE427F"/>
    <w:rsid w:val="00B039D8"/>
    <w:rsid w:val="00B720F9"/>
    <w:rsid w:val="00B72AA6"/>
    <w:rsid w:val="00B93036"/>
    <w:rsid w:val="00BB3B9F"/>
    <w:rsid w:val="00BB5222"/>
    <w:rsid w:val="00BC47AD"/>
    <w:rsid w:val="00BD1C0B"/>
    <w:rsid w:val="00BF6B89"/>
    <w:rsid w:val="00C562A0"/>
    <w:rsid w:val="00C719F9"/>
    <w:rsid w:val="00C72457"/>
    <w:rsid w:val="00CC28DE"/>
    <w:rsid w:val="00CF7133"/>
    <w:rsid w:val="00D03BC9"/>
    <w:rsid w:val="00D26295"/>
    <w:rsid w:val="00DB2700"/>
    <w:rsid w:val="00DC60F3"/>
    <w:rsid w:val="00DD426C"/>
    <w:rsid w:val="00E24AF5"/>
    <w:rsid w:val="00E45B0E"/>
    <w:rsid w:val="00E45C27"/>
    <w:rsid w:val="00E6693C"/>
    <w:rsid w:val="00E712DF"/>
    <w:rsid w:val="00E77C7D"/>
    <w:rsid w:val="00E905DE"/>
    <w:rsid w:val="00EC29B8"/>
    <w:rsid w:val="00EC659B"/>
    <w:rsid w:val="00EF71EA"/>
    <w:rsid w:val="00F20AE8"/>
    <w:rsid w:val="00F274D1"/>
    <w:rsid w:val="00F42FB0"/>
    <w:rsid w:val="00F567AE"/>
    <w:rsid w:val="00F608C0"/>
    <w:rsid w:val="00F85DFD"/>
    <w:rsid w:val="00F93805"/>
    <w:rsid w:val="00FC0BBA"/>
    <w:rsid w:val="00FE155A"/>
    <w:rsid w:val="00FE4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F8"/>
    <w:pPr>
      <w:ind w:left="720"/>
      <w:contextualSpacing/>
    </w:pPr>
  </w:style>
  <w:style w:type="paragraph" w:styleId="Header">
    <w:name w:val="header"/>
    <w:basedOn w:val="Normal"/>
    <w:link w:val="HeaderChar"/>
    <w:uiPriority w:val="99"/>
    <w:unhideWhenUsed/>
    <w:rsid w:val="0086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21"/>
  </w:style>
  <w:style w:type="paragraph" w:styleId="Footer">
    <w:name w:val="footer"/>
    <w:basedOn w:val="Normal"/>
    <w:link w:val="FooterChar"/>
    <w:uiPriority w:val="99"/>
    <w:unhideWhenUsed/>
    <w:rsid w:val="0086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21"/>
  </w:style>
  <w:style w:type="paragraph" w:customStyle="1" w:styleId="Default">
    <w:name w:val="Default"/>
    <w:rsid w:val="00BC47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60E8"/>
    <w:rPr>
      <w:sz w:val="16"/>
      <w:szCs w:val="16"/>
    </w:rPr>
  </w:style>
  <w:style w:type="paragraph" w:styleId="CommentText">
    <w:name w:val="annotation text"/>
    <w:basedOn w:val="Normal"/>
    <w:link w:val="CommentTextChar"/>
    <w:uiPriority w:val="99"/>
    <w:semiHidden/>
    <w:unhideWhenUsed/>
    <w:rsid w:val="007460E8"/>
    <w:pPr>
      <w:spacing w:line="240" w:lineRule="auto"/>
    </w:pPr>
    <w:rPr>
      <w:sz w:val="20"/>
      <w:szCs w:val="20"/>
    </w:rPr>
  </w:style>
  <w:style w:type="character" w:customStyle="1" w:styleId="CommentTextChar">
    <w:name w:val="Comment Text Char"/>
    <w:basedOn w:val="DefaultParagraphFont"/>
    <w:link w:val="CommentText"/>
    <w:uiPriority w:val="99"/>
    <w:semiHidden/>
    <w:rsid w:val="007460E8"/>
    <w:rPr>
      <w:sz w:val="20"/>
      <w:szCs w:val="20"/>
    </w:rPr>
  </w:style>
  <w:style w:type="paragraph" w:styleId="CommentSubject">
    <w:name w:val="annotation subject"/>
    <w:basedOn w:val="CommentText"/>
    <w:next w:val="CommentText"/>
    <w:link w:val="CommentSubjectChar"/>
    <w:uiPriority w:val="99"/>
    <w:semiHidden/>
    <w:unhideWhenUsed/>
    <w:rsid w:val="007460E8"/>
    <w:rPr>
      <w:b/>
      <w:bCs/>
    </w:rPr>
  </w:style>
  <w:style w:type="character" w:customStyle="1" w:styleId="CommentSubjectChar">
    <w:name w:val="Comment Subject Char"/>
    <w:basedOn w:val="CommentTextChar"/>
    <w:link w:val="CommentSubject"/>
    <w:uiPriority w:val="99"/>
    <w:semiHidden/>
    <w:rsid w:val="007460E8"/>
    <w:rPr>
      <w:b/>
      <w:bCs/>
      <w:sz w:val="20"/>
      <w:szCs w:val="20"/>
    </w:rPr>
  </w:style>
  <w:style w:type="paragraph" w:styleId="BalloonText">
    <w:name w:val="Balloon Text"/>
    <w:basedOn w:val="Normal"/>
    <w:link w:val="BalloonTextChar"/>
    <w:uiPriority w:val="99"/>
    <w:semiHidden/>
    <w:unhideWhenUsed/>
    <w:rsid w:val="007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F8"/>
    <w:pPr>
      <w:ind w:left="720"/>
      <w:contextualSpacing/>
    </w:pPr>
  </w:style>
  <w:style w:type="paragraph" w:styleId="Header">
    <w:name w:val="header"/>
    <w:basedOn w:val="Normal"/>
    <w:link w:val="HeaderChar"/>
    <w:uiPriority w:val="99"/>
    <w:unhideWhenUsed/>
    <w:rsid w:val="0086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21"/>
  </w:style>
  <w:style w:type="paragraph" w:styleId="Footer">
    <w:name w:val="footer"/>
    <w:basedOn w:val="Normal"/>
    <w:link w:val="FooterChar"/>
    <w:uiPriority w:val="99"/>
    <w:unhideWhenUsed/>
    <w:rsid w:val="0086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21"/>
  </w:style>
  <w:style w:type="paragraph" w:customStyle="1" w:styleId="Default">
    <w:name w:val="Default"/>
    <w:rsid w:val="00BC47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60E8"/>
    <w:rPr>
      <w:sz w:val="16"/>
      <w:szCs w:val="16"/>
    </w:rPr>
  </w:style>
  <w:style w:type="paragraph" w:styleId="CommentText">
    <w:name w:val="annotation text"/>
    <w:basedOn w:val="Normal"/>
    <w:link w:val="CommentTextChar"/>
    <w:uiPriority w:val="99"/>
    <w:semiHidden/>
    <w:unhideWhenUsed/>
    <w:rsid w:val="007460E8"/>
    <w:pPr>
      <w:spacing w:line="240" w:lineRule="auto"/>
    </w:pPr>
    <w:rPr>
      <w:sz w:val="20"/>
      <w:szCs w:val="20"/>
    </w:rPr>
  </w:style>
  <w:style w:type="character" w:customStyle="1" w:styleId="CommentTextChar">
    <w:name w:val="Comment Text Char"/>
    <w:basedOn w:val="DefaultParagraphFont"/>
    <w:link w:val="CommentText"/>
    <w:uiPriority w:val="99"/>
    <w:semiHidden/>
    <w:rsid w:val="007460E8"/>
    <w:rPr>
      <w:sz w:val="20"/>
      <w:szCs w:val="20"/>
    </w:rPr>
  </w:style>
  <w:style w:type="paragraph" w:styleId="CommentSubject">
    <w:name w:val="annotation subject"/>
    <w:basedOn w:val="CommentText"/>
    <w:next w:val="CommentText"/>
    <w:link w:val="CommentSubjectChar"/>
    <w:uiPriority w:val="99"/>
    <w:semiHidden/>
    <w:unhideWhenUsed/>
    <w:rsid w:val="007460E8"/>
    <w:rPr>
      <w:b/>
      <w:bCs/>
    </w:rPr>
  </w:style>
  <w:style w:type="character" w:customStyle="1" w:styleId="CommentSubjectChar">
    <w:name w:val="Comment Subject Char"/>
    <w:basedOn w:val="CommentTextChar"/>
    <w:link w:val="CommentSubject"/>
    <w:uiPriority w:val="99"/>
    <w:semiHidden/>
    <w:rsid w:val="007460E8"/>
    <w:rPr>
      <w:b/>
      <w:bCs/>
      <w:sz w:val="20"/>
      <w:szCs w:val="20"/>
    </w:rPr>
  </w:style>
  <w:style w:type="paragraph" w:styleId="BalloonText">
    <w:name w:val="Balloon Text"/>
    <w:basedOn w:val="Normal"/>
    <w:link w:val="BalloonTextChar"/>
    <w:uiPriority w:val="99"/>
    <w:semiHidden/>
    <w:unhideWhenUsed/>
    <w:rsid w:val="007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01">
      <w:bodyDiv w:val="1"/>
      <w:marLeft w:val="0"/>
      <w:marRight w:val="0"/>
      <w:marTop w:val="0"/>
      <w:marBottom w:val="0"/>
      <w:divBdr>
        <w:top w:val="none" w:sz="0" w:space="0" w:color="auto"/>
        <w:left w:val="none" w:sz="0" w:space="0" w:color="auto"/>
        <w:bottom w:val="none" w:sz="0" w:space="0" w:color="auto"/>
        <w:right w:val="none" w:sz="0" w:space="0" w:color="auto"/>
      </w:divBdr>
    </w:div>
    <w:div w:id="144442119">
      <w:bodyDiv w:val="1"/>
      <w:marLeft w:val="0"/>
      <w:marRight w:val="0"/>
      <w:marTop w:val="0"/>
      <w:marBottom w:val="0"/>
      <w:divBdr>
        <w:top w:val="none" w:sz="0" w:space="0" w:color="auto"/>
        <w:left w:val="none" w:sz="0" w:space="0" w:color="auto"/>
        <w:bottom w:val="none" w:sz="0" w:space="0" w:color="auto"/>
        <w:right w:val="none" w:sz="0" w:space="0" w:color="auto"/>
      </w:divBdr>
    </w:div>
    <w:div w:id="151721395">
      <w:bodyDiv w:val="1"/>
      <w:marLeft w:val="0"/>
      <w:marRight w:val="0"/>
      <w:marTop w:val="0"/>
      <w:marBottom w:val="0"/>
      <w:divBdr>
        <w:top w:val="none" w:sz="0" w:space="0" w:color="auto"/>
        <w:left w:val="none" w:sz="0" w:space="0" w:color="auto"/>
        <w:bottom w:val="none" w:sz="0" w:space="0" w:color="auto"/>
        <w:right w:val="none" w:sz="0" w:space="0" w:color="auto"/>
      </w:divBdr>
      <w:divsChild>
        <w:div w:id="849443532">
          <w:marLeft w:val="0"/>
          <w:marRight w:val="0"/>
          <w:marTop w:val="0"/>
          <w:marBottom w:val="0"/>
          <w:divBdr>
            <w:top w:val="none" w:sz="0" w:space="0" w:color="auto"/>
            <w:left w:val="none" w:sz="0" w:space="0" w:color="auto"/>
            <w:bottom w:val="none" w:sz="0" w:space="0" w:color="auto"/>
            <w:right w:val="none" w:sz="0" w:space="0" w:color="auto"/>
          </w:divBdr>
        </w:div>
        <w:div w:id="545071487">
          <w:marLeft w:val="0"/>
          <w:marRight w:val="0"/>
          <w:marTop w:val="0"/>
          <w:marBottom w:val="0"/>
          <w:divBdr>
            <w:top w:val="none" w:sz="0" w:space="0" w:color="auto"/>
            <w:left w:val="none" w:sz="0" w:space="0" w:color="auto"/>
            <w:bottom w:val="none" w:sz="0" w:space="0" w:color="auto"/>
            <w:right w:val="none" w:sz="0" w:space="0" w:color="auto"/>
          </w:divBdr>
        </w:div>
        <w:div w:id="208539213">
          <w:marLeft w:val="0"/>
          <w:marRight w:val="0"/>
          <w:marTop w:val="0"/>
          <w:marBottom w:val="0"/>
          <w:divBdr>
            <w:top w:val="none" w:sz="0" w:space="0" w:color="auto"/>
            <w:left w:val="none" w:sz="0" w:space="0" w:color="auto"/>
            <w:bottom w:val="none" w:sz="0" w:space="0" w:color="auto"/>
            <w:right w:val="none" w:sz="0" w:space="0" w:color="auto"/>
          </w:divBdr>
        </w:div>
        <w:div w:id="729230443">
          <w:marLeft w:val="0"/>
          <w:marRight w:val="0"/>
          <w:marTop w:val="0"/>
          <w:marBottom w:val="0"/>
          <w:divBdr>
            <w:top w:val="none" w:sz="0" w:space="0" w:color="auto"/>
            <w:left w:val="none" w:sz="0" w:space="0" w:color="auto"/>
            <w:bottom w:val="none" w:sz="0" w:space="0" w:color="auto"/>
            <w:right w:val="none" w:sz="0" w:space="0" w:color="auto"/>
          </w:divBdr>
        </w:div>
        <w:div w:id="417333366">
          <w:marLeft w:val="0"/>
          <w:marRight w:val="0"/>
          <w:marTop w:val="0"/>
          <w:marBottom w:val="0"/>
          <w:divBdr>
            <w:top w:val="none" w:sz="0" w:space="0" w:color="auto"/>
            <w:left w:val="none" w:sz="0" w:space="0" w:color="auto"/>
            <w:bottom w:val="none" w:sz="0" w:space="0" w:color="auto"/>
            <w:right w:val="none" w:sz="0" w:space="0" w:color="auto"/>
          </w:divBdr>
        </w:div>
        <w:div w:id="1029070673">
          <w:marLeft w:val="0"/>
          <w:marRight w:val="0"/>
          <w:marTop w:val="0"/>
          <w:marBottom w:val="0"/>
          <w:divBdr>
            <w:top w:val="none" w:sz="0" w:space="0" w:color="auto"/>
            <w:left w:val="none" w:sz="0" w:space="0" w:color="auto"/>
            <w:bottom w:val="none" w:sz="0" w:space="0" w:color="auto"/>
            <w:right w:val="none" w:sz="0" w:space="0" w:color="auto"/>
          </w:divBdr>
        </w:div>
        <w:div w:id="1032998813">
          <w:marLeft w:val="0"/>
          <w:marRight w:val="0"/>
          <w:marTop w:val="0"/>
          <w:marBottom w:val="0"/>
          <w:divBdr>
            <w:top w:val="none" w:sz="0" w:space="0" w:color="auto"/>
            <w:left w:val="none" w:sz="0" w:space="0" w:color="auto"/>
            <w:bottom w:val="none" w:sz="0" w:space="0" w:color="auto"/>
            <w:right w:val="none" w:sz="0" w:space="0" w:color="auto"/>
          </w:divBdr>
        </w:div>
        <w:div w:id="1231227964">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857935431">
          <w:marLeft w:val="0"/>
          <w:marRight w:val="0"/>
          <w:marTop w:val="0"/>
          <w:marBottom w:val="0"/>
          <w:divBdr>
            <w:top w:val="none" w:sz="0" w:space="0" w:color="auto"/>
            <w:left w:val="none" w:sz="0" w:space="0" w:color="auto"/>
            <w:bottom w:val="none" w:sz="0" w:space="0" w:color="auto"/>
            <w:right w:val="none" w:sz="0" w:space="0" w:color="auto"/>
          </w:divBdr>
        </w:div>
        <w:div w:id="980502134">
          <w:marLeft w:val="0"/>
          <w:marRight w:val="0"/>
          <w:marTop w:val="0"/>
          <w:marBottom w:val="0"/>
          <w:divBdr>
            <w:top w:val="none" w:sz="0" w:space="0" w:color="auto"/>
            <w:left w:val="none" w:sz="0" w:space="0" w:color="auto"/>
            <w:bottom w:val="none" w:sz="0" w:space="0" w:color="auto"/>
            <w:right w:val="none" w:sz="0" w:space="0" w:color="auto"/>
          </w:divBdr>
        </w:div>
        <w:div w:id="751125696">
          <w:marLeft w:val="0"/>
          <w:marRight w:val="0"/>
          <w:marTop w:val="0"/>
          <w:marBottom w:val="0"/>
          <w:divBdr>
            <w:top w:val="none" w:sz="0" w:space="0" w:color="auto"/>
            <w:left w:val="none" w:sz="0" w:space="0" w:color="auto"/>
            <w:bottom w:val="none" w:sz="0" w:space="0" w:color="auto"/>
            <w:right w:val="none" w:sz="0" w:space="0" w:color="auto"/>
          </w:divBdr>
        </w:div>
        <w:div w:id="58023112">
          <w:marLeft w:val="0"/>
          <w:marRight w:val="0"/>
          <w:marTop w:val="0"/>
          <w:marBottom w:val="0"/>
          <w:divBdr>
            <w:top w:val="none" w:sz="0" w:space="0" w:color="auto"/>
            <w:left w:val="none" w:sz="0" w:space="0" w:color="auto"/>
            <w:bottom w:val="none" w:sz="0" w:space="0" w:color="auto"/>
            <w:right w:val="none" w:sz="0" w:space="0" w:color="auto"/>
          </w:divBdr>
        </w:div>
        <w:div w:id="2137483800">
          <w:marLeft w:val="0"/>
          <w:marRight w:val="0"/>
          <w:marTop w:val="0"/>
          <w:marBottom w:val="0"/>
          <w:divBdr>
            <w:top w:val="none" w:sz="0" w:space="0" w:color="auto"/>
            <w:left w:val="none" w:sz="0" w:space="0" w:color="auto"/>
            <w:bottom w:val="none" w:sz="0" w:space="0" w:color="auto"/>
            <w:right w:val="none" w:sz="0" w:space="0" w:color="auto"/>
          </w:divBdr>
        </w:div>
        <w:div w:id="1393037499">
          <w:marLeft w:val="0"/>
          <w:marRight w:val="0"/>
          <w:marTop w:val="0"/>
          <w:marBottom w:val="0"/>
          <w:divBdr>
            <w:top w:val="none" w:sz="0" w:space="0" w:color="auto"/>
            <w:left w:val="none" w:sz="0" w:space="0" w:color="auto"/>
            <w:bottom w:val="none" w:sz="0" w:space="0" w:color="auto"/>
            <w:right w:val="none" w:sz="0" w:space="0" w:color="auto"/>
          </w:divBdr>
        </w:div>
        <w:div w:id="1851990433">
          <w:marLeft w:val="0"/>
          <w:marRight w:val="0"/>
          <w:marTop w:val="0"/>
          <w:marBottom w:val="0"/>
          <w:divBdr>
            <w:top w:val="none" w:sz="0" w:space="0" w:color="auto"/>
            <w:left w:val="none" w:sz="0" w:space="0" w:color="auto"/>
            <w:bottom w:val="none" w:sz="0" w:space="0" w:color="auto"/>
            <w:right w:val="none" w:sz="0" w:space="0" w:color="auto"/>
          </w:divBdr>
        </w:div>
        <w:div w:id="634919733">
          <w:marLeft w:val="0"/>
          <w:marRight w:val="0"/>
          <w:marTop w:val="0"/>
          <w:marBottom w:val="0"/>
          <w:divBdr>
            <w:top w:val="none" w:sz="0" w:space="0" w:color="auto"/>
            <w:left w:val="none" w:sz="0" w:space="0" w:color="auto"/>
            <w:bottom w:val="none" w:sz="0" w:space="0" w:color="auto"/>
            <w:right w:val="none" w:sz="0" w:space="0" w:color="auto"/>
          </w:divBdr>
        </w:div>
        <w:div w:id="1233195273">
          <w:marLeft w:val="0"/>
          <w:marRight w:val="0"/>
          <w:marTop w:val="0"/>
          <w:marBottom w:val="0"/>
          <w:divBdr>
            <w:top w:val="none" w:sz="0" w:space="0" w:color="auto"/>
            <w:left w:val="none" w:sz="0" w:space="0" w:color="auto"/>
            <w:bottom w:val="none" w:sz="0" w:space="0" w:color="auto"/>
            <w:right w:val="none" w:sz="0" w:space="0" w:color="auto"/>
          </w:divBdr>
        </w:div>
        <w:div w:id="532159448">
          <w:marLeft w:val="0"/>
          <w:marRight w:val="0"/>
          <w:marTop w:val="0"/>
          <w:marBottom w:val="0"/>
          <w:divBdr>
            <w:top w:val="none" w:sz="0" w:space="0" w:color="auto"/>
            <w:left w:val="none" w:sz="0" w:space="0" w:color="auto"/>
            <w:bottom w:val="none" w:sz="0" w:space="0" w:color="auto"/>
            <w:right w:val="none" w:sz="0" w:space="0" w:color="auto"/>
          </w:divBdr>
        </w:div>
        <w:div w:id="791021708">
          <w:marLeft w:val="0"/>
          <w:marRight w:val="0"/>
          <w:marTop w:val="0"/>
          <w:marBottom w:val="0"/>
          <w:divBdr>
            <w:top w:val="none" w:sz="0" w:space="0" w:color="auto"/>
            <w:left w:val="none" w:sz="0" w:space="0" w:color="auto"/>
            <w:bottom w:val="none" w:sz="0" w:space="0" w:color="auto"/>
            <w:right w:val="none" w:sz="0" w:space="0" w:color="auto"/>
          </w:divBdr>
        </w:div>
        <w:div w:id="2029793474">
          <w:marLeft w:val="0"/>
          <w:marRight w:val="0"/>
          <w:marTop w:val="0"/>
          <w:marBottom w:val="0"/>
          <w:divBdr>
            <w:top w:val="none" w:sz="0" w:space="0" w:color="auto"/>
            <w:left w:val="none" w:sz="0" w:space="0" w:color="auto"/>
            <w:bottom w:val="none" w:sz="0" w:space="0" w:color="auto"/>
            <w:right w:val="none" w:sz="0" w:space="0" w:color="auto"/>
          </w:divBdr>
        </w:div>
        <w:div w:id="480118047">
          <w:marLeft w:val="0"/>
          <w:marRight w:val="0"/>
          <w:marTop w:val="0"/>
          <w:marBottom w:val="0"/>
          <w:divBdr>
            <w:top w:val="none" w:sz="0" w:space="0" w:color="auto"/>
            <w:left w:val="none" w:sz="0" w:space="0" w:color="auto"/>
            <w:bottom w:val="none" w:sz="0" w:space="0" w:color="auto"/>
            <w:right w:val="none" w:sz="0" w:space="0" w:color="auto"/>
          </w:divBdr>
        </w:div>
        <w:div w:id="1967926708">
          <w:marLeft w:val="0"/>
          <w:marRight w:val="0"/>
          <w:marTop w:val="0"/>
          <w:marBottom w:val="0"/>
          <w:divBdr>
            <w:top w:val="none" w:sz="0" w:space="0" w:color="auto"/>
            <w:left w:val="none" w:sz="0" w:space="0" w:color="auto"/>
            <w:bottom w:val="none" w:sz="0" w:space="0" w:color="auto"/>
            <w:right w:val="none" w:sz="0" w:space="0" w:color="auto"/>
          </w:divBdr>
        </w:div>
        <w:div w:id="1436943046">
          <w:marLeft w:val="0"/>
          <w:marRight w:val="0"/>
          <w:marTop w:val="0"/>
          <w:marBottom w:val="0"/>
          <w:divBdr>
            <w:top w:val="none" w:sz="0" w:space="0" w:color="auto"/>
            <w:left w:val="none" w:sz="0" w:space="0" w:color="auto"/>
            <w:bottom w:val="none" w:sz="0" w:space="0" w:color="auto"/>
            <w:right w:val="none" w:sz="0" w:space="0" w:color="auto"/>
          </w:divBdr>
        </w:div>
        <w:div w:id="1952739509">
          <w:marLeft w:val="0"/>
          <w:marRight w:val="0"/>
          <w:marTop w:val="0"/>
          <w:marBottom w:val="0"/>
          <w:divBdr>
            <w:top w:val="none" w:sz="0" w:space="0" w:color="auto"/>
            <w:left w:val="none" w:sz="0" w:space="0" w:color="auto"/>
            <w:bottom w:val="none" w:sz="0" w:space="0" w:color="auto"/>
            <w:right w:val="none" w:sz="0" w:space="0" w:color="auto"/>
          </w:divBdr>
        </w:div>
        <w:div w:id="28263729">
          <w:marLeft w:val="0"/>
          <w:marRight w:val="0"/>
          <w:marTop w:val="0"/>
          <w:marBottom w:val="0"/>
          <w:divBdr>
            <w:top w:val="none" w:sz="0" w:space="0" w:color="auto"/>
            <w:left w:val="none" w:sz="0" w:space="0" w:color="auto"/>
            <w:bottom w:val="none" w:sz="0" w:space="0" w:color="auto"/>
            <w:right w:val="none" w:sz="0" w:space="0" w:color="auto"/>
          </w:divBdr>
        </w:div>
        <w:div w:id="1940675471">
          <w:marLeft w:val="0"/>
          <w:marRight w:val="0"/>
          <w:marTop w:val="0"/>
          <w:marBottom w:val="0"/>
          <w:divBdr>
            <w:top w:val="none" w:sz="0" w:space="0" w:color="auto"/>
            <w:left w:val="none" w:sz="0" w:space="0" w:color="auto"/>
            <w:bottom w:val="none" w:sz="0" w:space="0" w:color="auto"/>
            <w:right w:val="none" w:sz="0" w:space="0" w:color="auto"/>
          </w:divBdr>
        </w:div>
        <w:div w:id="791822117">
          <w:marLeft w:val="0"/>
          <w:marRight w:val="0"/>
          <w:marTop w:val="0"/>
          <w:marBottom w:val="0"/>
          <w:divBdr>
            <w:top w:val="none" w:sz="0" w:space="0" w:color="auto"/>
            <w:left w:val="none" w:sz="0" w:space="0" w:color="auto"/>
            <w:bottom w:val="none" w:sz="0" w:space="0" w:color="auto"/>
            <w:right w:val="none" w:sz="0" w:space="0" w:color="auto"/>
          </w:divBdr>
        </w:div>
        <w:div w:id="31227807">
          <w:marLeft w:val="0"/>
          <w:marRight w:val="0"/>
          <w:marTop w:val="0"/>
          <w:marBottom w:val="0"/>
          <w:divBdr>
            <w:top w:val="none" w:sz="0" w:space="0" w:color="auto"/>
            <w:left w:val="none" w:sz="0" w:space="0" w:color="auto"/>
            <w:bottom w:val="none" w:sz="0" w:space="0" w:color="auto"/>
            <w:right w:val="none" w:sz="0" w:space="0" w:color="auto"/>
          </w:divBdr>
        </w:div>
        <w:div w:id="462046902">
          <w:marLeft w:val="0"/>
          <w:marRight w:val="0"/>
          <w:marTop w:val="0"/>
          <w:marBottom w:val="0"/>
          <w:divBdr>
            <w:top w:val="none" w:sz="0" w:space="0" w:color="auto"/>
            <w:left w:val="none" w:sz="0" w:space="0" w:color="auto"/>
            <w:bottom w:val="none" w:sz="0" w:space="0" w:color="auto"/>
            <w:right w:val="none" w:sz="0" w:space="0" w:color="auto"/>
          </w:divBdr>
        </w:div>
        <w:div w:id="1573392757">
          <w:marLeft w:val="0"/>
          <w:marRight w:val="0"/>
          <w:marTop w:val="0"/>
          <w:marBottom w:val="0"/>
          <w:divBdr>
            <w:top w:val="none" w:sz="0" w:space="0" w:color="auto"/>
            <w:left w:val="none" w:sz="0" w:space="0" w:color="auto"/>
            <w:bottom w:val="none" w:sz="0" w:space="0" w:color="auto"/>
            <w:right w:val="none" w:sz="0" w:space="0" w:color="auto"/>
          </w:divBdr>
        </w:div>
        <w:div w:id="1136603643">
          <w:marLeft w:val="0"/>
          <w:marRight w:val="0"/>
          <w:marTop w:val="0"/>
          <w:marBottom w:val="0"/>
          <w:divBdr>
            <w:top w:val="none" w:sz="0" w:space="0" w:color="auto"/>
            <w:left w:val="none" w:sz="0" w:space="0" w:color="auto"/>
            <w:bottom w:val="none" w:sz="0" w:space="0" w:color="auto"/>
            <w:right w:val="none" w:sz="0" w:space="0" w:color="auto"/>
          </w:divBdr>
        </w:div>
        <w:div w:id="2114477466">
          <w:marLeft w:val="0"/>
          <w:marRight w:val="0"/>
          <w:marTop w:val="0"/>
          <w:marBottom w:val="0"/>
          <w:divBdr>
            <w:top w:val="none" w:sz="0" w:space="0" w:color="auto"/>
            <w:left w:val="none" w:sz="0" w:space="0" w:color="auto"/>
            <w:bottom w:val="none" w:sz="0" w:space="0" w:color="auto"/>
            <w:right w:val="none" w:sz="0" w:space="0" w:color="auto"/>
          </w:divBdr>
        </w:div>
        <w:div w:id="1955136357">
          <w:marLeft w:val="0"/>
          <w:marRight w:val="0"/>
          <w:marTop w:val="0"/>
          <w:marBottom w:val="0"/>
          <w:divBdr>
            <w:top w:val="none" w:sz="0" w:space="0" w:color="auto"/>
            <w:left w:val="none" w:sz="0" w:space="0" w:color="auto"/>
            <w:bottom w:val="none" w:sz="0" w:space="0" w:color="auto"/>
            <w:right w:val="none" w:sz="0" w:space="0" w:color="auto"/>
          </w:divBdr>
        </w:div>
        <w:div w:id="1176773445">
          <w:marLeft w:val="0"/>
          <w:marRight w:val="0"/>
          <w:marTop w:val="0"/>
          <w:marBottom w:val="0"/>
          <w:divBdr>
            <w:top w:val="none" w:sz="0" w:space="0" w:color="auto"/>
            <w:left w:val="none" w:sz="0" w:space="0" w:color="auto"/>
            <w:bottom w:val="none" w:sz="0" w:space="0" w:color="auto"/>
            <w:right w:val="none" w:sz="0" w:space="0" w:color="auto"/>
          </w:divBdr>
        </w:div>
        <w:div w:id="845899278">
          <w:marLeft w:val="0"/>
          <w:marRight w:val="0"/>
          <w:marTop w:val="0"/>
          <w:marBottom w:val="0"/>
          <w:divBdr>
            <w:top w:val="none" w:sz="0" w:space="0" w:color="auto"/>
            <w:left w:val="none" w:sz="0" w:space="0" w:color="auto"/>
            <w:bottom w:val="none" w:sz="0" w:space="0" w:color="auto"/>
            <w:right w:val="none" w:sz="0" w:space="0" w:color="auto"/>
          </w:divBdr>
        </w:div>
        <w:div w:id="1065955880">
          <w:marLeft w:val="0"/>
          <w:marRight w:val="0"/>
          <w:marTop w:val="0"/>
          <w:marBottom w:val="0"/>
          <w:divBdr>
            <w:top w:val="none" w:sz="0" w:space="0" w:color="auto"/>
            <w:left w:val="none" w:sz="0" w:space="0" w:color="auto"/>
            <w:bottom w:val="none" w:sz="0" w:space="0" w:color="auto"/>
            <w:right w:val="none" w:sz="0" w:space="0" w:color="auto"/>
          </w:divBdr>
        </w:div>
        <w:div w:id="1057244027">
          <w:marLeft w:val="0"/>
          <w:marRight w:val="0"/>
          <w:marTop w:val="0"/>
          <w:marBottom w:val="0"/>
          <w:divBdr>
            <w:top w:val="none" w:sz="0" w:space="0" w:color="auto"/>
            <w:left w:val="none" w:sz="0" w:space="0" w:color="auto"/>
            <w:bottom w:val="none" w:sz="0" w:space="0" w:color="auto"/>
            <w:right w:val="none" w:sz="0" w:space="0" w:color="auto"/>
          </w:divBdr>
        </w:div>
        <w:div w:id="1508902267">
          <w:marLeft w:val="0"/>
          <w:marRight w:val="0"/>
          <w:marTop w:val="0"/>
          <w:marBottom w:val="0"/>
          <w:divBdr>
            <w:top w:val="none" w:sz="0" w:space="0" w:color="auto"/>
            <w:left w:val="none" w:sz="0" w:space="0" w:color="auto"/>
            <w:bottom w:val="none" w:sz="0" w:space="0" w:color="auto"/>
            <w:right w:val="none" w:sz="0" w:space="0" w:color="auto"/>
          </w:divBdr>
        </w:div>
        <w:div w:id="1351106044">
          <w:marLeft w:val="0"/>
          <w:marRight w:val="0"/>
          <w:marTop w:val="0"/>
          <w:marBottom w:val="0"/>
          <w:divBdr>
            <w:top w:val="none" w:sz="0" w:space="0" w:color="auto"/>
            <w:left w:val="none" w:sz="0" w:space="0" w:color="auto"/>
            <w:bottom w:val="none" w:sz="0" w:space="0" w:color="auto"/>
            <w:right w:val="none" w:sz="0" w:space="0" w:color="auto"/>
          </w:divBdr>
        </w:div>
        <w:div w:id="2071734151">
          <w:marLeft w:val="0"/>
          <w:marRight w:val="0"/>
          <w:marTop w:val="0"/>
          <w:marBottom w:val="0"/>
          <w:divBdr>
            <w:top w:val="none" w:sz="0" w:space="0" w:color="auto"/>
            <w:left w:val="none" w:sz="0" w:space="0" w:color="auto"/>
            <w:bottom w:val="none" w:sz="0" w:space="0" w:color="auto"/>
            <w:right w:val="none" w:sz="0" w:space="0" w:color="auto"/>
          </w:divBdr>
        </w:div>
        <w:div w:id="1789740784">
          <w:marLeft w:val="0"/>
          <w:marRight w:val="0"/>
          <w:marTop w:val="0"/>
          <w:marBottom w:val="0"/>
          <w:divBdr>
            <w:top w:val="none" w:sz="0" w:space="0" w:color="auto"/>
            <w:left w:val="none" w:sz="0" w:space="0" w:color="auto"/>
            <w:bottom w:val="none" w:sz="0" w:space="0" w:color="auto"/>
            <w:right w:val="none" w:sz="0" w:space="0" w:color="auto"/>
          </w:divBdr>
        </w:div>
        <w:div w:id="2057315347">
          <w:marLeft w:val="0"/>
          <w:marRight w:val="0"/>
          <w:marTop w:val="0"/>
          <w:marBottom w:val="0"/>
          <w:divBdr>
            <w:top w:val="none" w:sz="0" w:space="0" w:color="auto"/>
            <w:left w:val="none" w:sz="0" w:space="0" w:color="auto"/>
            <w:bottom w:val="none" w:sz="0" w:space="0" w:color="auto"/>
            <w:right w:val="none" w:sz="0" w:space="0" w:color="auto"/>
          </w:divBdr>
        </w:div>
        <w:div w:id="1880777249">
          <w:marLeft w:val="0"/>
          <w:marRight w:val="0"/>
          <w:marTop w:val="0"/>
          <w:marBottom w:val="0"/>
          <w:divBdr>
            <w:top w:val="none" w:sz="0" w:space="0" w:color="auto"/>
            <w:left w:val="none" w:sz="0" w:space="0" w:color="auto"/>
            <w:bottom w:val="none" w:sz="0" w:space="0" w:color="auto"/>
            <w:right w:val="none" w:sz="0" w:space="0" w:color="auto"/>
          </w:divBdr>
        </w:div>
        <w:div w:id="852650957">
          <w:marLeft w:val="0"/>
          <w:marRight w:val="0"/>
          <w:marTop w:val="0"/>
          <w:marBottom w:val="0"/>
          <w:divBdr>
            <w:top w:val="none" w:sz="0" w:space="0" w:color="auto"/>
            <w:left w:val="none" w:sz="0" w:space="0" w:color="auto"/>
            <w:bottom w:val="none" w:sz="0" w:space="0" w:color="auto"/>
            <w:right w:val="none" w:sz="0" w:space="0" w:color="auto"/>
          </w:divBdr>
        </w:div>
        <w:div w:id="1279215679">
          <w:marLeft w:val="0"/>
          <w:marRight w:val="0"/>
          <w:marTop w:val="0"/>
          <w:marBottom w:val="0"/>
          <w:divBdr>
            <w:top w:val="none" w:sz="0" w:space="0" w:color="auto"/>
            <w:left w:val="none" w:sz="0" w:space="0" w:color="auto"/>
            <w:bottom w:val="none" w:sz="0" w:space="0" w:color="auto"/>
            <w:right w:val="none" w:sz="0" w:space="0" w:color="auto"/>
          </w:divBdr>
        </w:div>
        <w:div w:id="858738986">
          <w:marLeft w:val="0"/>
          <w:marRight w:val="0"/>
          <w:marTop w:val="0"/>
          <w:marBottom w:val="0"/>
          <w:divBdr>
            <w:top w:val="none" w:sz="0" w:space="0" w:color="auto"/>
            <w:left w:val="none" w:sz="0" w:space="0" w:color="auto"/>
            <w:bottom w:val="none" w:sz="0" w:space="0" w:color="auto"/>
            <w:right w:val="none" w:sz="0" w:space="0" w:color="auto"/>
          </w:divBdr>
        </w:div>
        <w:div w:id="1226181209">
          <w:marLeft w:val="0"/>
          <w:marRight w:val="0"/>
          <w:marTop w:val="0"/>
          <w:marBottom w:val="0"/>
          <w:divBdr>
            <w:top w:val="none" w:sz="0" w:space="0" w:color="auto"/>
            <w:left w:val="none" w:sz="0" w:space="0" w:color="auto"/>
            <w:bottom w:val="none" w:sz="0" w:space="0" w:color="auto"/>
            <w:right w:val="none" w:sz="0" w:space="0" w:color="auto"/>
          </w:divBdr>
        </w:div>
        <w:div w:id="38287009">
          <w:marLeft w:val="0"/>
          <w:marRight w:val="0"/>
          <w:marTop w:val="0"/>
          <w:marBottom w:val="0"/>
          <w:divBdr>
            <w:top w:val="none" w:sz="0" w:space="0" w:color="auto"/>
            <w:left w:val="none" w:sz="0" w:space="0" w:color="auto"/>
            <w:bottom w:val="none" w:sz="0" w:space="0" w:color="auto"/>
            <w:right w:val="none" w:sz="0" w:space="0" w:color="auto"/>
          </w:divBdr>
        </w:div>
        <w:div w:id="1561095988">
          <w:marLeft w:val="0"/>
          <w:marRight w:val="0"/>
          <w:marTop w:val="0"/>
          <w:marBottom w:val="0"/>
          <w:divBdr>
            <w:top w:val="none" w:sz="0" w:space="0" w:color="auto"/>
            <w:left w:val="none" w:sz="0" w:space="0" w:color="auto"/>
            <w:bottom w:val="none" w:sz="0" w:space="0" w:color="auto"/>
            <w:right w:val="none" w:sz="0" w:space="0" w:color="auto"/>
          </w:divBdr>
        </w:div>
        <w:div w:id="1475759030">
          <w:marLeft w:val="0"/>
          <w:marRight w:val="0"/>
          <w:marTop w:val="0"/>
          <w:marBottom w:val="0"/>
          <w:divBdr>
            <w:top w:val="none" w:sz="0" w:space="0" w:color="auto"/>
            <w:left w:val="none" w:sz="0" w:space="0" w:color="auto"/>
            <w:bottom w:val="none" w:sz="0" w:space="0" w:color="auto"/>
            <w:right w:val="none" w:sz="0" w:space="0" w:color="auto"/>
          </w:divBdr>
        </w:div>
        <w:div w:id="347685092">
          <w:marLeft w:val="0"/>
          <w:marRight w:val="0"/>
          <w:marTop w:val="0"/>
          <w:marBottom w:val="0"/>
          <w:divBdr>
            <w:top w:val="none" w:sz="0" w:space="0" w:color="auto"/>
            <w:left w:val="none" w:sz="0" w:space="0" w:color="auto"/>
            <w:bottom w:val="none" w:sz="0" w:space="0" w:color="auto"/>
            <w:right w:val="none" w:sz="0" w:space="0" w:color="auto"/>
          </w:divBdr>
        </w:div>
        <w:div w:id="2134127492">
          <w:marLeft w:val="0"/>
          <w:marRight w:val="0"/>
          <w:marTop w:val="0"/>
          <w:marBottom w:val="0"/>
          <w:divBdr>
            <w:top w:val="none" w:sz="0" w:space="0" w:color="auto"/>
            <w:left w:val="none" w:sz="0" w:space="0" w:color="auto"/>
            <w:bottom w:val="none" w:sz="0" w:space="0" w:color="auto"/>
            <w:right w:val="none" w:sz="0" w:space="0" w:color="auto"/>
          </w:divBdr>
        </w:div>
        <w:div w:id="1809517354">
          <w:marLeft w:val="0"/>
          <w:marRight w:val="0"/>
          <w:marTop w:val="0"/>
          <w:marBottom w:val="0"/>
          <w:divBdr>
            <w:top w:val="none" w:sz="0" w:space="0" w:color="auto"/>
            <w:left w:val="none" w:sz="0" w:space="0" w:color="auto"/>
            <w:bottom w:val="none" w:sz="0" w:space="0" w:color="auto"/>
            <w:right w:val="none" w:sz="0" w:space="0" w:color="auto"/>
          </w:divBdr>
        </w:div>
        <w:div w:id="1623465298">
          <w:marLeft w:val="0"/>
          <w:marRight w:val="0"/>
          <w:marTop w:val="0"/>
          <w:marBottom w:val="0"/>
          <w:divBdr>
            <w:top w:val="none" w:sz="0" w:space="0" w:color="auto"/>
            <w:left w:val="none" w:sz="0" w:space="0" w:color="auto"/>
            <w:bottom w:val="none" w:sz="0" w:space="0" w:color="auto"/>
            <w:right w:val="none" w:sz="0" w:space="0" w:color="auto"/>
          </w:divBdr>
        </w:div>
        <w:div w:id="1796412936">
          <w:marLeft w:val="0"/>
          <w:marRight w:val="0"/>
          <w:marTop w:val="0"/>
          <w:marBottom w:val="0"/>
          <w:divBdr>
            <w:top w:val="none" w:sz="0" w:space="0" w:color="auto"/>
            <w:left w:val="none" w:sz="0" w:space="0" w:color="auto"/>
            <w:bottom w:val="none" w:sz="0" w:space="0" w:color="auto"/>
            <w:right w:val="none" w:sz="0" w:space="0" w:color="auto"/>
          </w:divBdr>
        </w:div>
        <w:div w:id="855777629">
          <w:marLeft w:val="0"/>
          <w:marRight w:val="0"/>
          <w:marTop w:val="0"/>
          <w:marBottom w:val="0"/>
          <w:divBdr>
            <w:top w:val="none" w:sz="0" w:space="0" w:color="auto"/>
            <w:left w:val="none" w:sz="0" w:space="0" w:color="auto"/>
            <w:bottom w:val="none" w:sz="0" w:space="0" w:color="auto"/>
            <w:right w:val="none" w:sz="0" w:space="0" w:color="auto"/>
          </w:divBdr>
        </w:div>
        <w:div w:id="2130275056">
          <w:marLeft w:val="0"/>
          <w:marRight w:val="0"/>
          <w:marTop w:val="0"/>
          <w:marBottom w:val="0"/>
          <w:divBdr>
            <w:top w:val="none" w:sz="0" w:space="0" w:color="auto"/>
            <w:left w:val="none" w:sz="0" w:space="0" w:color="auto"/>
            <w:bottom w:val="none" w:sz="0" w:space="0" w:color="auto"/>
            <w:right w:val="none" w:sz="0" w:space="0" w:color="auto"/>
          </w:divBdr>
        </w:div>
        <w:div w:id="701442326">
          <w:marLeft w:val="0"/>
          <w:marRight w:val="0"/>
          <w:marTop w:val="0"/>
          <w:marBottom w:val="0"/>
          <w:divBdr>
            <w:top w:val="none" w:sz="0" w:space="0" w:color="auto"/>
            <w:left w:val="none" w:sz="0" w:space="0" w:color="auto"/>
            <w:bottom w:val="none" w:sz="0" w:space="0" w:color="auto"/>
            <w:right w:val="none" w:sz="0" w:space="0" w:color="auto"/>
          </w:divBdr>
        </w:div>
        <w:div w:id="1311011434">
          <w:marLeft w:val="0"/>
          <w:marRight w:val="0"/>
          <w:marTop w:val="0"/>
          <w:marBottom w:val="0"/>
          <w:divBdr>
            <w:top w:val="none" w:sz="0" w:space="0" w:color="auto"/>
            <w:left w:val="none" w:sz="0" w:space="0" w:color="auto"/>
            <w:bottom w:val="none" w:sz="0" w:space="0" w:color="auto"/>
            <w:right w:val="none" w:sz="0" w:space="0" w:color="auto"/>
          </w:divBdr>
        </w:div>
        <w:div w:id="2127195842">
          <w:marLeft w:val="0"/>
          <w:marRight w:val="0"/>
          <w:marTop w:val="0"/>
          <w:marBottom w:val="0"/>
          <w:divBdr>
            <w:top w:val="none" w:sz="0" w:space="0" w:color="auto"/>
            <w:left w:val="none" w:sz="0" w:space="0" w:color="auto"/>
            <w:bottom w:val="none" w:sz="0" w:space="0" w:color="auto"/>
            <w:right w:val="none" w:sz="0" w:space="0" w:color="auto"/>
          </w:divBdr>
        </w:div>
        <w:div w:id="1072115821">
          <w:marLeft w:val="0"/>
          <w:marRight w:val="0"/>
          <w:marTop w:val="0"/>
          <w:marBottom w:val="0"/>
          <w:divBdr>
            <w:top w:val="none" w:sz="0" w:space="0" w:color="auto"/>
            <w:left w:val="none" w:sz="0" w:space="0" w:color="auto"/>
            <w:bottom w:val="none" w:sz="0" w:space="0" w:color="auto"/>
            <w:right w:val="none" w:sz="0" w:space="0" w:color="auto"/>
          </w:divBdr>
        </w:div>
        <w:div w:id="1340084850">
          <w:marLeft w:val="0"/>
          <w:marRight w:val="0"/>
          <w:marTop w:val="0"/>
          <w:marBottom w:val="0"/>
          <w:divBdr>
            <w:top w:val="none" w:sz="0" w:space="0" w:color="auto"/>
            <w:left w:val="none" w:sz="0" w:space="0" w:color="auto"/>
            <w:bottom w:val="none" w:sz="0" w:space="0" w:color="auto"/>
            <w:right w:val="none" w:sz="0" w:space="0" w:color="auto"/>
          </w:divBdr>
        </w:div>
        <w:div w:id="573055700">
          <w:marLeft w:val="0"/>
          <w:marRight w:val="0"/>
          <w:marTop w:val="0"/>
          <w:marBottom w:val="0"/>
          <w:divBdr>
            <w:top w:val="none" w:sz="0" w:space="0" w:color="auto"/>
            <w:left w:val="none" w:sz="0" w:space="0" w:color="auto"/>
            <w:bottom w:val="none" w:sz="0" w:space="0" w:color="auto"/>
            <w:right w:val="none" w:sz="0" w:space="0" w:color="auto"/>
          </w:divBdr>
        </w:div>
        <w:div w:id="801115458">
          <w:marLeft w:val="0"/>
          <w:marRight w:val="0"/>
          <w:marTop w:val="0"/>
          <w:marBottom w:val="0"/>
          <w:divBdr>
            <w:top w:val="none" w:sz="0" w:space="0" w:color="auto"/>
            <w:left w:val="none" w:sz="0" w:space="0" w:color="auto"/>
            <w:bottom w:val="none" w:sz="0" w:space="0" w:color="auto"/>
            <w:right w:val="none" w:sz="0" w:space="0" w:color="auto"/>
          </w:divBdr>
        </w:div>
        <w:div w:id="905335330">
          <w:marLeft w:val="0"/>
          <w:marRight w:val="0"/>
          <w:marTop w:val="0"/>
          <w:marBottom w:val="0"/>
          <w:divBdr>
            <w:top w:val="none" w:sz="0" w:space="0" w:color="auto"/>
            <w:left w:val="none" w:sz="0" w:space="0" w:color="auto"/>
            <w:bottom w:val="none" w:sz="0" w:space="0" w:color="auto"/>
            <w:right w:val="none" w:sz="0" w:space="0" w:color="auto"/>
          </w:divBdr>
        </w:div>
        <w:div w:id="231504243">
          <w:marLeft w:val="0"/>
          <w:marRight w:val="0"/>
          <w:marTop w:val="0"/>
          <w:marBottom w:val="0"/>
          <w:divBdr>
            <w:top w:val="none" w:sz="0" w:space="0" w:color="auto"/>
            <w:left w:val="none" w:sz="0" w:space="0" w:color="auto"/>
            <w:bottom w:val="none" w:sz="0" w:space="0" w:color="auto"/>
            <w:right w:val="none" w:sz="0" w:space="0" w:color="auto"/>
          </w:divBdr>
        </w:div>
        <w:div w:id="1508784077">
          <w:marLeft w:val="0"/>
          <w:marRight w:val="0"/>
          <w:marTop w:val="0"/>
          <w:marBottom w:val="0"/>
          <w:divBdr>
            <w:top w:val="none" w:sz="0" w:space="0" w:color="auto"/>
            <w:left w:val="none" w:sz="0" w:space="0" w:color="auto"/>
            <w:bottom w:val="none" w:sz="0" w:space="0" w:color="auto"/>
            <w:right w:val="none" w:sz="0" w:space="0" w:color="auto"/>
          </w:divBdr>
        </w:div>
        <w:div w:id="1206062332">
          <w:marLeft w:val="0"/>
          <w:marRight w:val="0"/>
          <w:marTop w:val="0"/>
          <w:marBottom w:val="0"/>
          <w:divBdr>
            <w:top w:val="none" w:sz="0" w:space="0" w:color="auto"/>
            <w:left w:val="none" w:sz="0" w:space="0" w:color="auto"/>
            <w:bottom w:val="none" w:sz="0" w:space="0" w:color="auto"/>
            <w:right w:val="none" w:sz="0" w:space="0" w:color="auto"/>
          </w:divBdr>
        </w:div>
        <w:div w:id="759839742">
          <w:marLeft w:val="0"/>
          <w:marRight w:val="0"/>
          <w:marTop w:val="0"/>
          <w:marBottom w:val="0"/>
          <w:divBdr>
            <w:top w:val="none" w:sz="0" w:space="0" w:color="auto"/>
            <w:left w:val="none" w:sz="0" w:space="0" w:color="auto"/>
            <w:bottom w:val="none" w:sz="0" w:space="0" w:color="auto"/>
            <w:right w:val="none" w:sz="0" w:space="0" w:color="auto"/>
          </w:divBdr>
        </w:div>
        <w:div w:id="278681155">
          <w:marLeft w:val="0"/>
          <w:marRight w:val="0"/>
          <w:marTop w:val="0"/>
          <w:marBottom w:val="0"/>
          <w:divBdr>
            <w:top w:val="none" w:sz="0" w:space="0" w:color="auto"/>
            <w:left w:val="none" w:sz="0" w:space="0" w:color="auto"/>
            <w:bottom w:val="none" w:sz="0" w:space="0" w:color="auto"/>
            <w:right w:val="none" w:sz="0" w:space="0" w:color="auto"/>
          </w:divBdr>
        </w:div>
        <w:div w:id="1869560325">
          <w:marLeft w:val="0"/>
          <w:marRight w:val="0"/>
          <w:marTop w:val="0"/>
          <w:marBottom w:val="0"/>
          <w:divBdr>
            <w:top w:val="none" w:sz="0" w:space="0" w:color="auto"/>
            <w:left w:val="none" w:sz="0" w:space="0" w:color="auto"/>
            <w:bottom w:val="none" w:sz="0" w:space="0" w:color="auto"/>
            <w:right w:val="none" w:sz="0" w:space="0" w:color="auto"/>
          </w:divBdr>
        </w:div>
        <w:div w:id="1743216006">
          <w:marLeft w:val="0"/>
          <w:marRight w:val="0"/>
          <w:marTop w:val="0"/>
          <w:marBottom w:val="0"/>
          <w:divBdr>
            <w:top w:val="none" w:sz="0" w:space="0" w:color="auto"/>
            <w:left w:val="none" w:sz="0" w:space="0" w:color="auto"/>
            <w:bottom w:val="none" w:sz="0" w:space="0" w:color="auto"/>
            <w:right w:val="none" w:sz="0" w:space="0" w:color="auto"/>
          </w:divBdr>
        </w:div>
        <w:div w:id="1873230582">
          <w:marLeft w:val="0"/>
          <w:marRight w:val="0"/>
          <w:marTop w:val="0"/>
          <w:marBottom w:val="0"/>
          <w:divBdr>
            <w:top w:val="none" w:sz="0" w:space="0" w:color="auto"/>
            <w:left w:val="none" w:sz="0" w:space="0" w:color="auto"/>
            <w:bottom w:val="none" w:sz="0" w:space="0" w:color="auto"/>
            <w:right w:val="none" w:sz="0" w:space="0" w:color="auto"/>
          </w:divBdr>
        </w:div>
        <w:div w:id="442305805">
          <w:marLeft w:val="0"/>
          <w:marRight w:val="0"/>
          <w:marTop w:val="0"/>
          <w:marBottom w:val="0"/>
          <w:divBdr>
            <w:top w:val="none" w:sz="0" w:space="0" w:color="auto"/>
            <w:left w:val="none" w:sz="0" w:space="0" w:color="auto"/>
            <w:bottom w:val="none" w:sz="0" w:space="0" w:color="auto"/>
            <w:right w:val="none" w:sz="0" w:space="0" w:color="auto"/>
          </w:divBdr>
        </w:div>
        <w:div w:id="1103963264">
          <w:marLeft w:val="0"/>
          <w:marRight w:val="0"/>
          <w:marTop w:val="0"/>
          <w:marBottom w:val="0"/>
          <w:divBdr>
            <w:top w:val="none" w:sz="0" w:space="0" w:color="auto"/>
            <w:left w:val="none" w:sz="0" w:space="0" w:color="auto"/>
            <w:bottom w:val="none" w:sz="0" w:space="0" w:color="auto"/>
            <w:right w:val="none" w:sz="0" w:space="0" w:color="auto"/>
          </w:divBdr>
        </w:div>
        <w:div w:id="1387023726">
          <w:marLeft w:val="0"/>
          <w:marRight w:val="0"/>
          <w:marTop w:val="0"/>
          <w:marBottom w:val="0"/>
          <w:divBdr>
            <w:top w:val="none" w:sz="0" w:space="0" w:color="auto"/>
            <w:left w:val="none" w:sz="0" w:space="0" w:color="auto"/>
            <w:bottom w:val="none" w:sz="0" w:space="0" w:color="auto"/>
            <w:right w:val="none" w:sz="0" w:space="0" w:color="auto"/>
          </w:divBdr>
        </w:div>
        <w:div w:id="258877645">
          <w:marLeft w:val="0"/>
          <w:marRight w:val="0"/>
          <w:marTop w:val="0"/>
          <w:marBottom w:val="0"/>
          <w:divBdr>
            <w:top w:val="none" w:sz="0" w:space="0" w:color="auto"/>
            <w:left w:val="none" w:sz="0" w:space="0" w:color="auto"/>
            <w:bottom w:val="none" w:sz="0" w:space="0" w:color="auto"/>
            <w:right w:val="none" w:sz="0" w:space="0" w:color="auto"/>
          </w:divBdr>
        </w:div>
        <w:div w:id="1632593330">
          <w:marLeft w:val="0"/>
          <w:marRight w:val="0"/>
          <w:marTop w:val="0"/>
          <w:marBottom w:val="0"/>
          <w:divBdr>
            <w:top w:val="none" w:sz="0" w:space="0" w:color="auto"/>
            <w:left w:val="none" w:sz="0" w:space="0" w:color="auto"/>
            <w:bottom w:val="none" w:sz="0" w:space="0" w:color="auto"/>
            <w:right w:val="none" w:sz="0" w:space="0" w:color="auto"/>
          </w:divBdr>
        </w:div>
        <w:div w:id="162084929">
          <w:marLeft w:val="0"/>
          <w:marRight w:val="0"/>
          <w:marTop w:val="0"/>
          <w:marBottom w:val="0"/>
          <w:divBdr>
            <w:top w:val="none" w:sz="0" w:space="0" w:color="auto"/>
            <w:left w:val="none" w:sz="0" w:space="0" w:color="auto"/>
            <w:bottom w:val="none" w:sz="0" w:space="0" w:color="auto"/>
            <w:right w:val="none" w:sz="0" w:space="0" w:color="auto"/>
          </w:divBdr>
        </w:div>
        <w:div w:id="995843898">
          <w:marLeft w:val="0"/>
          <w:marRight w:val="0"/>
          <w:marTop w:val="0"/>
          <w:marBottom w:val="0"/>
          <w:divBdr>
            <w:top w:val="none" w:sz="0" w:space="0" w:color="auto"/>
            <w:left w:val="none" w:sz="0" w:space="0" w:color="auto"/>
            <w:bottom w:val="none" w:sz="0" w:space="0" w:color="auto"/>
            <w:right w:val="none" w:sz="0" w:space="0" w:color="auto"/>
          </w:divBdr>
        </w:div>
        <w:div w:id="1526169149">
          <w:marLeft w:val="0"/>
          <w:marRight w:val="0"/>
          <w:marTop w:val="0"/>
          <w:marBottom w:val="0"/>
          <w:divBdr>
            <w:top w:val="none" w:sz="0" w:space="0" w:color="auto"/>
            <w:left w:val="none" w:sz="0" w:space="0" w:color="auto"/>
            <w:bottom w:val="none" w:sz="0" w:space="0" w:color="auto"/>
            <w:right w:val="none" w:sz="0" w:space="0" w:color="auto"/>
          </w:divBdr>
        </w:div>
      </w:divsChild>
    </w:div>
    <w:div w:id="390420704">
      <w:bodyDiv w:val="1"/>
      <w:marLeft w:val="0"/>
      <w:marRight w:val="0"/>
      <w:marTop w:val="0"/>
      <w:marBottom w:val="0"/>
      <w:divBdr>
        <w:top w:val="none" w:sz="0" w:space="0" w:color="auto"/>
        <w:left w:val="none" w:sz="0" w:space="0" w:color="auto"/>
        <w:bottom w:val="none" w:sz="0" w:space="0" w:color="auto"/>
        <w:right w:val="none" w:sz="0" w:space="0" w:color="auto"/>
      </w:divBdr>
    </w:div>
    <w:div w:id="463890898">
      <w:bodyDiv w:val="1"/>
      <w:marLeft w:val="0"/>
      <w:marRight w:val="0"/>
      <w:marTop w:val="0"/>
      <w:marBottom w:val="0"/>
      <w:divBdr>
        <w:top w:val="none" w:sz="0" w:space="0" w:color="auto"/>
        <w:left w:val="none" w:sz="0" w:space="0" w:color="auto"/>
        <w:bottom w:val="none" w:sz="0" w:space="0" w:color="auto"/>
        <w:right w:val="none" w:sz="0" w:space="0" w:color="auto"/>
      </w:divBdr>
    </w:div>
    <w:div w:id="466052407">
      <w:bodyDiv w:val="1"/>
      <w:marLeft w:val="0"/>
      <w:marRight w:val="0"/>
      <w:marTop w:val="0"/>
      <w:marBottom w:val="0"/>
      <w:divBdr>
        <w:top w:val="none" w:sz="0" w:space="0" w:color="auto"/>
        <w:left w:val="none" w:sz="0" w:space="0" w:color="auto"/>
        <w:bottom w:val="none" w:sz="0" w:space="0" w:color="auto"/>
        <w:right w:val="none" w:sz="0" w:space="0" w:color="auto"/>
      </w:divBdr>
    </w:div>
    <w:div w:id="680624098">
      <w:bodyDiv w:val="1"/>
      <w:marLeft w:val="0"/>
      <w:marRight w:val="0"/>
      <w:marTop w:val="0"/>
      <w:marBottom w:val="0"/>
      <w:divBdr>
        <w:top w:val="none" w:sz="0" w:space="0" w:color="auto"/>
        <w:left w:val="none" w:sz="0" w:space="0" w:color="auto"/>
        <w:bottom w:val="none" w:sz="0" w:space="0" w:color="auto"/>
        <w:right w:val="none" w:sz="0" w:space="0" w:color="auto"/>
      </w:divBdr>
    </w:div>
    <w:div w:id="736131783">
      <w:bodyDiv w:val="1"/>
      <w:marLeft w:val="0"/>
      <w:marRight w:val="0"/>
      <w:marTop w:val="0"/>
      <w:marBottom w:val="0"/>
      <w:divBdr>
        <w:top w:val="none" w:sz="0" w:space="0" w:color="auto"/>
        <w:left w:val="none" w:sz="0" w:space="0" w:color="auto"/>
        <w:bottom w:val="none" w:sz="0" w:space="0" w:color="auto"/>
        <w:right w:val="none" w:sz="0" w:space="0" w:color="auto"/>
      </w:divBdr>
    </w:div>
    <w:div w:id="758796324">
      <w:bodyDiv w:val="1"/>
      <w:marLeft w:val="0"/>
      <w:marRight w:val="0"/>
      <w:marTop w:val="0"/>
      <w:marBottom w:val="0"/>
      <w:divBdr>
        <w:top w:val="none" w:sz="0" w:space="0" w:color="auto"/>
        <w:left w:val="none" w:sz="0" w:space="0" w:color="auto"/>
        <w:bottom w:val="none" w:sz="0" w:space="0" w:color="auto"/>
        <w:right w:val="none" w:sz="0" w:space="0" w:color="auto"/>
      </w:divBdr>
    </w:div>
    <w:div w:id="1267075363">
      <w:bodyDiv w:val="1"/>
      <w:marLeft w:val="0"/>
      <w:marRight w:val="0"/>
      <w:marTop w:val="0"/>
      <w:marBottom w:val="0"/>
      <w:divBdr>
        <w:top w:val="none" w:sz="0" w:space="0" w:color="auto"/>
        <w:left w:val="none" w:sz="0" w:space="0" w:color="auto"/>
        <w:bottom w:val="none" w:sz="0" w:space="0" w:color="auto"/>
        <w:right w:val="none" w:sz="0" w:space="0" w:color="auto"/>
      </w:divBdr>
    </w:div>
    <w:div w:id="1332024905">
      <w:bodyDiv w:val="1"/>
      <w:marLeft w:val="0"/>
      <w:marRight w:val="0"/>
      <w:marTop w:val="0"/>
      <w:marBottom w:val="0"/>
      <w:divBdr>
        <w:top w:val="none" w:sz="0" w:space="0" w:color="auto"/>
        <w:left w:val="none" w:sz="0" w:space="0" w:color="auto"/>
        <w:bottom w:val="none" w:sz="0" w:space="0" w:color="auto"/>
        <w:right w:val="none" w:sz="0" w:space="0" w:color="auto"/>
      </w:divBdr>
      <w:divsChild>
        <w:div w:id="796989223">
          <w:marLeft w:val="0"/>
          <w:marRight w:val="0"/>
          <w:marTop w:val="15"/>
          <w:marBottom w:val="0"/>
          <w:divBdr>
            <w:top w:val="none" w:sz="0" w:space="0" w:color="auto"/>
            <w:left w:val="none" w:sz="0" w:space="0" w:color="auto"/>
            <w:bottom w:val="none" w:sz="0" w:space="0" w:color="auto"/>
            <w:right w:val="none" w:sz="0" w:space="0" w:color="auto"/>
          </w:divBdr>
          <w:divsChild>
            <w:div w:id="1542935132">
              <w:marLeft w:val="0"/>
              <w:marRight w:val="0"/>
              <w:marTop w:val="0"/>
              <w:marBottom w:val="0"/>
              <w:divBdr>
                <w:top w:val="none" w:sz="0" w:space="0" w:color="auto"/>
                <w:left w:val="none" w:sz="0" w:space="0" w:color="auto"/>
                <w:bottom w:val="none" w:sz="0" w:space="0" w:color="auto"/>
                <w:right w:val="none" w:sz="0" w:space="0" w:color="auto"/>
              </w:divBdr>
              <w:divsChild>
                <w:div w:id="1490092473">
                  <w:marLeft w:val="0"/>
                  <w:marRight w:val="0"/>
                  <w:marTop w:val="0"/>
                  <w:marBottom w:val="0"/>
                  <w:divBdr>
                    <w:top w:val="none" w:sz="0" w:space="0" w:color="auto"/>
                    <w:left w:val="none" w:sz="0" w:space="0" w:color="auto"/>
                    <w:bottom w:val="none" w:sz="0" w:space="0" w:color="auto"/>
                    <w:right w:val="none" w:sz="0" w:space="0" w:color="auto"/>
                  </w:divBdr>
                </w:div>
                <w:div w:id="409429065">
                  <w:marLeft w:val="0"/>
                  <w:marRight w:val="0"/>
                  <w:marTop w:val="0"/>
                  <w:marBottom w:val="0"/>
                  <w:divBdr>
                    <w:top w:val="none" w:sz="0" w:space="0" w:color="auto"/>
                    <w:left w:val="none" w:sz="0" w:space="0" w:color="auto"/>
                    <w:bottom w:val="none" w:sz="0" w:space="0" w:color="auto"/>
                    <w:right w:val="none" w:sz="0" w:space="0" w:color="auto"/>
                  </w:divBdr>
                </w:div>
                <w:div w:id="1587034710">
                  <w:marLeft w:val="0"/>
                  <w:marRight w:val="0"/>
                  <w:marTop w:val="0"/>
                  <w:marBottom w:val="0"/>
                  <w:divBdr>
                    <w:top w:val="none" w:sz="0" w:space="0" w:color="auto"/>
                    <w:left w:val="none" w:sz="0" w:space="0" w:color="auto"/>
                    <w:bottom w:val="none" w:sz="0" w:space="0" w:color="auto"/>
                    <w:right w:val="none" w:sz="0" w:space="0" w:color="auto"/>
                  </w:divBdr>
                </w:div>
                <w:div w:id="21829706">
                  <w:marLeft w:val="0"/>
                  <w:marRight w:val="0"/>
                  <w:marTop w:val="0"/>
                  <w:marBottom w:val="0"/>
                  <w:divBdr>
                    <w:top w:val="none" w:sz="0" w:space="0" w:color="auto"/>
                    <w:left w:val="none" w:sz="0" w:space="0" w:color="auto"/>
                    <w:bottom w:val="none" w:sz="0" w:space="0" w:color="auto"/>
                    <w:right w:val="none" w:sz="0" w:space="0" w:color="auto"/>
                  </w:divBdr>
                </w:div>
                <w:div w:id="1443306906">
                  <w:marLeft w:val="0"/>
                  <w:marRight w:val="0"/>
                  <w:marTop w:val="0"/>
                  <w:marBottom w:val="0"/>
                  <w:divBdr>
                    <w:top w:val="none" w:sz="0" w:space="0" w:color="auto"/>
                    <w:left w:val="none" w:sz="0" w:space="0" w:color="auto"/>
                    <w:bottom w:val="none" w:sz="0" w:space="0" w:color="auto"/>
                    <w:right w:val="none" w:sz="0" w:space="0" w:color="auto"/>
                  </w:divBdr>
                </w:div>
                <w:div w:id="978077042">
                  <w:marLeft w:val="0"/>
                  <w:marRight w:val="0"/>
                  <w:marTop w:val="0"/>
                  <w:marBottom w:val="0"/>
                  <w:divBdr>
                    <w:top w:val="none" w:sz="0" w:space="0" w:color="auto"/>
                    <w:left w:val="none" w:sz="0" w:space="0" w:color="auto"/>
                    <w:bottom w:val="none" w:sz="0" w:space="0" w:color="auto"/>
                    <w:right w:val="none" w:sz="0" w:space="0" w:color="auto"/>
                  </w:divBdr>
                </w:div>
                <w:div w:id="1179854107">
                  <w:marLeft w:val="0"/>
                  <w:marRight w:val="0"/>
                  <w:marTop w:val="0"/>
                  <w:marBottom w:val="0"/>
                  <w:divBdr>
                    <w:top w:val="none" w:sz="0" w:space="0" w:color="auto"/>
                    <w:left w:val="none" w:sz="0" w:space="0" w:color="auto"/>
                    <w:bottom w:val="none" w:sz="0" w:space="0" w:color="auto"/>
                    <w:right w:val="none" w:sz="0" w:space="0" w:color="auto"/>
                  </w:divBdr>
                </w:div>
                <w:div w:id="239098343">
                  <w:marLeft w:val="0"/>
                  <w:marRight w:val="0"/>
                  <w:marTop w:val="0"/>
                  <w:marBottom w:val="0"/>
                  <w:divBdr>
                    <w:top w:val="none" w:sz="0" w:space="0" w:color="auto"/>
                    <w:left w:val="none" w:sz="0" w:space="0" w:color="auto"/>
                    <w:bottom w:val="none" w:sz="0" w:space="0" w:color="auto"/>
                    <w:right w:val="none" w:sz="0" w:space="0" w:color="auto"/>
                  </w:divBdr>
                </w:div>
                <w:div w:id="86000439">
                  <w:marLeft w:val="0"/>
                  <w:marRight w:val="0"/>
                  <w:marTop w:val="0"/>
                  <w:marBottom w:val="0"/>
                  <w:divBdr>
                    <w:top w:val="none" w:sz="0" w:space="0" w:color="auto"/>
                    <w:left w:val="none" w:sz="0" w:space="0" w:color="auto"/>
                    <w:bottom w:val="none" w:sz="0" w:space="0" w:color="auto"/>
                    <w:right w:val="none" w:sz="0" w:space="0" w:color="auto"/>
                  </w:divBdr>
                </w:div>
                <w:div w:id="1125729752">
                  <w:marLeft w:val="0"/>
                  <w:marRight w:val="0"/>
                  <w:marTop w:val="0"/>
                  <w:marBottom w:val="0"/>
                  <w:divBdr>
                    <w:top w:val="none" w:sz="0" w:space="0" w:color="auto"/>
                    <w:left w:val="none" w:sz="0" w:space="0" w:color="auto"/>
                    <w:bottom w:val="none" w:sz="0" w:space="0" w:color="auto"/>
                    <w:right w:val="none" w:sz="0" w:space="0" w:color="auto"/>
                  </w:divBdr>
                </w:div>
                <w:div w:id="2065174779">
                  <w:marLeft w:val="0"/>
                  <w:marRight w:val="0"/>
                  <w:marTop w:val="0"/>
                  <w:marBottom w:val="0"/>
                  <w:divBdr>
                    <w:top w:val="none" w:sz="0" w:space="0" w:color="auto"/>
                    <w:left w:val="none" w:sz="0" w:space="0" w:color="auto"/>
                    <w:bottom w:val="none" w:sz="0" w:space="0" w:color="auto"/>
                    <w:right w:val="none" w:sz="0" w:space="0" w:color="auto"/>
                  </w:divBdr>
                </w:div>
                <w:div w:id="2117824178">
                  <w:marLeft w:val="0"/>
                  <w:marRight w:val="0"/>
                  <w:marTop w:val="0"/>
                  <w:marBottom w:val="0"/>
                  <w:divBdr>
                    <w:top w:val="none" w:sz="0" w:space="0" w:color="auto"/>
                    <w:left w:val="none" w:sz="0" w:space="0" w:color="auto"/>
                    <w:bottom w:val="none" w:sz="0" w:space="0" w:color="auto"/>
                    <w:right w:val="none" w:sz="0" w:space="0" w:color="auto"/>
                  </w:divBdr>
                </w:div>
                <w:div w:id="1323583015">
                  <w:marLeft w:val="0"/>
                  <w:marRight w:val="0"/>
                  <w:marTop w:val="0"/>
                  <w:marBottom w:val="0"/>
                  <w:divBdr>
                    <w:top w:val="none" w:sz="0" w:space="0" w:color="auto"/>
                    <w:left w:val="none" w:sz="0" w:space="0" w:color="auto"/>
                    <w:bottom w:val="none" w:sz="0" w:space="0" w:color="auto"/>
                    <w:right w:val="none" w:sz="0" w:space="0" w:color="auto"/>
                  </w:divBdr>
                </w:div>
                <w:div w:id="1798184888">
                  <w:marLeft w:val="0"/>
                  <w:marRight w:val="0"/>
                  <w:marTop w:val="0"/>
                  <w:marBottom w:val="0"/>
                  <w:divBdr>
                    <w:top w:val="none" w:sz="0" w:space="0" w:color="auto"/>
                    <w:left w:val="none" w:sz="0" w:space="0" w:color="auto"/>
                    <w:bottom w:val="none" w:sz="0" w:space="0" w:color="auto"/>
                    <w:right w:val="none" w:sz="0" w:space="0" w:color="auto"/>
                  </w:divBdr>
                </w:div>
                <w:div w:id="1428964684">
                  <w:marLeft w:val="0"/>
                  <w:marRight w:val="0"/>
                  <w:marTop w:val="0"/>
                  <w:marBottom w:val="0"/>
                  <w:divBdr>
                    <w:top w:val="none" w:sz="0" w:space="0" w:color="auto"/>
                    <w:left w:val="none" w:sz="0" w:space="0" w:color="auto"/>
                    <w:bottom w:val="none" w:sz="0" w:space="0" w:color="auto"/>
                    <w:right w:val="none" w:sz="0" w:space="0" w:color="auto"/>
                  </w:divBdr>
                </w:div>
                <w:div w:id="446315664">
                  <w:marLeft w:val="0"/>
                  <w:marRight w:val="0"/>
                  <w:marTop w:val="0"/>
                  <w:marBottom w:val="0"/>
                  <w:divBdr>
                    <w:top w:val="none" w:sz="0" w:space="0" w:color="auto"/>
                    <w:left w:val="none" w:sz="0" w:space="0" w:color="auto"/>
                    <w:bottom w:val="none" w:sz="0" w:space="0" w:color="auto"/>
                    <w:right w:val="none" w:sz="0" w:space="0" w:color="auto"/>
                  </w:divBdr>
                </w:div>
                <w:div w:id="2140226436">
                  <w:marLeft w:val="0"/>
                  <w:marRight w:val="0"/>
                  <w:marTop w:val="0"/>
                  <w:marBottom w:val="0"/>
                  <w:divBdr>
                    <w:top w:val="none" w:sz="0" w:space="0" w:color="auto"/>
                    <w:left w:val="none" w:sz="0" w:space="0" w:color="auto"/>
                    <w:bottom w:val="none" w:sz="0" w:space="0" w:color="auto"/>
                    <w:right w:val="none" w:sz="0" w:space="0" w:color="auto"/>
                  </w:divBdr>
                </w:div>
                <w:div w:id="1022708744">
                  <w:marLeft w:val="0"/>
                  <w:marRight w:val="0"/>
                  <w:marTop w:val="0"/>
                  <w:marBottom w:val="0"/>
                  <w:divBdr>
                    <w:top w:val="none" w:sz="0" w:space="0" w:color="auto"/>
                    <w:left w:val="none" w:sz="0" w:space="0" w:color="auto"/>
                    <w:bottom w:val="none" w:sz="0" w:space="0" w:color="auto"/>
                    <w:right w:val="none" w:sz="0" w:space="0" w:color="auto"/>
                  </w:divBdr>
                </w:div>
                <w:div w:id="2061974355">
                  <w:marLeft w:val="0"/>
                  <w:marRight w:val="0"/>
                  <w:marTop w:val="0"/>
                  <w:marBottom w:val="0"/>
                  <w:divBdr>
                    <w:top w:val="none" w:sz="0" w:space="0" w:color="auto"/>
                    <w:left w:val="none" w:sz="0" w:space="0" w:color="auto"/>
                    <w:bottom w:val="none" w:sz="0" w:space="0" w:color="auto"/>
                    <w:right w:val="none" w:sz="0" w:space="0" w:color="auto"/>
                  </w:divBdr>
                </w:div>
                <w:div w:id="1773239159">
                  <w:marLeft w:val="0"/>
                  <w:marRight w:val="0"/>
                  <w:marTop w:val="0"/>
                  <w:marBottom w:val="0"/>
                  <w:divBdr>
                    <w:top w:val="none" w:sz="0" w:space="0" w:color="auto"/>
                    <w:left w:val="none" w:sz="0" w:space="0" w:color="auto"/>
                    <w:bottom w:val="none" w:sz="0" w:space="0" w:color="auto"/>
                    <w:right w:val="none" w:sz="0" w:space="0" w:color="auto"/>
                  </w:divBdr>
                </w:div>
                <w:div w:id="689183165">
                  <w:marLeft w:val="0"/>
                  <w:marRight w:val="0"/>
                  <w:marTop w:val="0"/>
                  <w:marBottom w:val="0"/>
                  <w:divBdr>
                    <w:top w:val="none" w:sz="0" w:space="0" w:color="auto"/>
                    <w:left w:val="none" w:sz="0" w:space="0" w:color="auto"/>
                    <w:bottom w:val="none" w:sz="0" w:space="0" w:color="auto"/>
                    <w:right w:val="none" w:sz="0" w:space="0" w:color="auto"/>
                  </w:divBdr>
                </w:div>
                <w:div w:id="1953660804">
                  <w:marLeft w:val="0"/>
                  <w:marRight w:val="0"/>
                  <w:marTop w:val="0"/>
                  <w:marBottom w:val="0"/>
                  <w:divBdr>
                    <w:top w:val="none" w:sz="0" w:space="0" w:color="auto"/>
                    <w:left w:val="none" w:sz="0" w:space="0" w:color="auto"/>
                    <w:bottom w:val="none" w:sz="0" w:space="0" w:color="auto"/>
                    <w:right w:val="none" w:sz="0" w:space="0" w:color="auto"/>
                  </w:divBdr>
                </w:div>
                <w:div w:id="188180657">
                  <w:marLeft w:val="0"/>
                  <w:marRight w:val="0"/>
                  <w:marTop w:val="0"/>
                  <w:marBottom w:val="0"/>
                  <w:divBdr>
                    <w:top w:val="none" w:sz="0" w:space="0" w:color="auto"/>
                    <w:left w:val="none" w:sz="0" w:space="0" w:color="auto"/>
                    <w:bottom w:val="none" w:sz="0" w:space="0" w:color="auto"/>
                    <w:right w:val="none" w:sz="0" w:space="0" w:color="auto"/>
                  </w:divBdr>
                </w:div>
                <w:div w:id="1854877511">
                  <w:marLeft w:val="0"/>
                  <w:marRight w:val="0"/>
                  <w:marTop w:val="0"/>
                  <w:marBottom w:val="0"/>
                  <w:divBdr>
                    <w:top w:val="none" w:sz="0" w:space="0" w:color="auto"/>
                    <w:left w:val="none" w:sz="0" w:space="0" w:color="auto"/>
                    <w:bottom w:val="none" w:sz="0" w:space="0" w:color="auto"/>
                    <w:right w:val="none" w:sz="0" w:space="0" w:color="auto"/>
                  </w:divBdr>
                </w:div>
                <w:div w:id="1092582295">
                  <w:marLeft w:val="0"/>
                  <w:marRight w:val="0"/>
                  <w:marTop w:val="0"/>
                  <w:marBottom w:val="0"/>
                  <w:divBdr>
                    <w:top w:val="none" w:sz="0" w:space="0" w:color="auto"/>
                    <w:left w:val="none" w:sz="0" w:space="0" w:color="auto"/>
                    <w:bottom w:val="none" w:sz="0" w:space="0" w:color="auto"/>
                    <w:right w:val="none" w:sz="0" w:space="0" w:color="auto"/>
                  </w:divBdr>
                </w:div>
                <w:div w:id="120149394">
                  <w:marLeft w:val="0"/>
                  <w:marRight w:val="0"/>
                  <w:marTop w:val="0"/>
                  <w:marBottom w:val="0"/>
                  <w:divBdr>
                    <w:top w:val="none" w:sz="0" w:space="0" w:color="auto"/>
                    <w:left w:val="none" w:sz="0" w:space="0" w:color="auto"/>
                    <w:bottom w:val="none" w:sz="0" w:space="0" w:color="auto"/>
                    <w:right w:val="none" w:sz="0" w:space="0" w:color="auto"/>
                  </w:divBdr>
                </w:div>
                <w:div w:id="1729721182">
                  <w:marLeft w:val="0"/>
                  <w:marRight w:val="0"/>
                  <w:marTop w:val="0"/>
                  <w:marBottom w:val="0"/>
                  <w:divBdr>
                    <w:top w:val="none" w:sz="0" w:space="0" w:color="auto"/>
                    <w:left w:val="none" w:sz="0" w:space="0" w:color="auto"/>
                    <w:bottom w:val="none" w:sz="0" w:space="0" w:color="auto"/>
                    <w:right w:val="none" w:sz="0" w:space="0" w:color="auto"/>
                  </w:divBdr>
                </w:div>
                <w:div w:id="1957175671">
                  <w:marLeft w:val="0"/>
                  <w:marRight w:val="0"/>
                  <w:marTop w:val="0"/>
                  <w:marBottom w:val="0"/>
                  <w:divBdr>
                    <w:top w:val="none" w:sz="0" w:space="0" w:color="auto"/>
                    <w:left w:val="none" w:sz="0" w:space="0" w:color="auto"/>
                    <w:bottom w:val="none" w:sz="0" w:space="0" w:color="auto"/>
                    <w:right w:val="none" w:sz="0" w:space="0" w:color="auto"/>
                  </w:divBdr>
                </w:div>
                <w:div w:id="1713580601">
                  <w:marLeft w:val="0"/>
                  <w:marRight w:val="0"/>
                  <w:marTop w:val="0"/>
                  <w:marBottom w:val="0"/>
                  <w:divBdr>
                    <w:top w:val="none" w:sz="0" w:space="0" w:color="auto"/>
                    <w:left w:val="none" w:sz="0" w:space="0" w:color="auto"/>
                    <w:bottom w:val="none" w:sz="0" w:space="0" w:color="auto"/>
                    <w:right w:val="none" w:sz="0" w:space="0" w:color="auto"/>
                  </w:divBdr>
                </w:div>
                <w:div w:id="1881238809">
                  <w:marLeft w:val="0"/>
                  <w:marRight w:val="0"/>
                  <w:marTop w:val="0"/>
                  <w:marBottom w:val="0"/>
                  <w:divBdr>
                    <w:top w:val="none" w:sz="0" w:space="0" w:color="auto"/>
                    <w:left w:val="none" w:sz="0" w:space="0" w:color="auto"/>
                    <w:bottom w:val="none" w:sz="0" w:space="0" w:color="auto"/>
                    <w:right w:val="none" w:sz="0" w:space="0" w:color="auto"/>
                  </w:divBdr>
                </w:div>
                <w:div w:id="2023359302">
                  <w:marLeft w:val="0"/>
                  <w:marRight w:val="0"/>
                  <w:marTop w:val="0"/>
                  <w:marBottom w:val="0"/>
                  <w:divBdr>
                    <w:top w:val="none" w:sz="0" w:space="0" w:color="auto"/>
                    <w:left w:val="none" w:sz="0" w:space="0" w:color="auto"/>
                    <w:bottom w:val="none" w:sz="0" w:space="0" w:color="auto"/>
                    <w:right w:val="none" w:sz="0" w:space="0" w:color="auto"/>
                  </w:divBdr>
                </w:div>
                <w:div w:id="640696021">
                  <w:marLeft w:val="0"/>
                  <w:marRight w:val="0"/>
                  <w:marTop w:val="0"/>
                  <w:marBottom w:val="0"/>
                  <w:divBdr>
                    <w:top w:val="none" w:sz="0" w:space="0" w:color="auto"/>
                    <w:left w:val="none" w:sz="0" w:space="0" w:color="auto"/>
                    <w:bottom w:val="none" w:sz="0" w:space="0" w:color="auto"/>
                    <w:right w:val="none" w:sz="0" w:space="0" w:color="auto"/>
                  </w:divBdr>
                </w:div>
                <w:div w:id="447041958">
                  <w:marLeft w:val="0"/>
                  <w:marRight w:val="0"/>
                  <w:marTop w:val="0"/>
                  <w:marBottom w:val="0"/>
                  <w:divBdr>
                    <w:top w:val="none" w:sz="0" w:space="0" w:color="auto"/>
                    <w:left w:val="none" w:sz="0" w:space="0" w:color="auto"/>
                    <w:bottom w:val="none" w:sz="0" w:space="0" w:color="auto"/>
                    <w:right w:val="none" w:sz="0" w:space="0" w:color="auto"/>
                  </w:divBdr>
                </w:div>
                <w:div w:id="1661614943">
                  <w:marLeft w:val="0"/>
                  <w:marRight w:val="0"/>
                  <w:marTop w:val="0"/>
                  <w:marBottom w:val="0"/>
                  <w:divBdr>
                    <w:top w:val="none" w:sz="0" w:space="0" w:color="auto"/>
                    <w:left w:val="none" w:sz="0" w:space="0" w:color="auto"/>
                    <w:bottom w:val="none" w:sz="0" w:space="0" w:color="auto"/>
                    <w:right w:val="none" w:sz="0" w:space="0" w:color="auto"/>
                  </w:divBdr>
                </w:div>
                <w:div w:id="1307317914">
                  <w:marLeft w:val="0"/>
                  <w:marRight w:val="0"/>
                  <w:marTop w:val="0"/>
                  <w:marBottom w:val="0"/>
                  <w:divBdr>
                    <w:top w:val="none" w:sz="0" w:space="0" w:color="auto"/>
                    <w:left w:val="none" w:sz="0" w:space="0" w:color="auto"/>
                    <w:bottom w:val="none" w:sz="0" w:space="0" w:color="auto"/>
                    <w:right w:val="none" w:sz="0" w:space="0" w:color="auto"/>
                  </w:divBdr>
                </w:div>
                <w:div w:id="308482118">
                  <w:marLeft w:val="0"/>
                  <w:marRight w:val="0"/>
                  <w:marTop w:val="0"/>
                  <w:marBottom w:val="0"/>
                  <w:divBdr>
                    <w:top w:val="none" w:sz="0" w:space="0" w:color="auto"/>
                    <w:left w:val="none" w:sz="0" w:space="0" w:color="auto"/>
                    <w:bottom w:val="none" w:sz="0" w:space="0" w:color="auto"/>
                    <w:right w:val="none" w:sz="0" w:space="0" w:color="auto"/>
                  </w:divBdr>
                </w:div>
                <w:div w:id="1760255143">
                  <w:marLeft w:val="0"/>
                  <w:marRight w:val="0"/>
                  <w:marTop w:val="0"/>
                  <w:marBottom w:val="0"/>
                  <w:divBdr>
                    <w:top w:val="none" w:sz="0" w:space="0" w:color="auto"/>
                    <w:left w:val="none" w:sz="0" w:space="0" w:color="auto"/>
                    <w:bottom w:val="none" w:sz="0" w:space="0" w:color="auto"/>
                    <w:right w:val="none" w:sz="0" w:space="0" w:color="auto"/>
                  </w:divBdr>
                </w:div>
                <w:div w:id="195848288">
                  <w:marLeft w:val="0"/>
                  <w:marRight w:val="0"/>
                  <w:marTop w:val="0"/>
                  <w:marBottom w:val="0"/>
                  <w:divBdr>
                    <w:top w:val="none" w:sz="0" w:space="0" w:color="auto"/>
                    <w:left w:val="none" w:sz="0" w:space="0" w:color="auto"/>
                    <w:bottom w:val="none" w:sz="0" w:space="0" w:color="auto"/>
                    <w:right w:val="none" w:sz="0" w:space="0" w:color="auto"/>
                  </w:divBdr>
                </w:div>
                <w:div w:id="1209607754">
                  <w:marLeft w:val="0"/>
                  <w:marRight w:val="0"/>
                  <w:marTop w:val="0"/>
                  <w:marBottom w:val="0"/>
                  <w:divBdr>
                    <w:top w:val="none" w:sz="0" w:space="0" w:color="auto"/>
                    <w:left w:val="none" w:sz="0" w:space="0" w:color="auto"/>
                    <w:bottom w:val="none" w:sz="0" w:space="0" w:color="auto"/>
                    <w:right w:val="none" w:sz="0" w:space="0" w:color="auto"/>
                  </w:divBdr>
                </w:div>
                <w:div w:id="1797404730">
                  <w:marLeft w:val="0"/>
                  <w:marRight w:val="0"/>
                  <w:marTop w:val="0"/>
                  <w:marBottom w:val="0"/>
                  <w:divBdr>
                    <w:top w:val="none" w:sz="0" w:space="0" w:color="auto"/>
                    <w:left w:val="none" w:sz="0" w:space="0" w:color="auto"/>
                    <w:bottom w:val="none" w:sz="0" w:space="0" w:color="auto"/>
                    <w:right w:val="none" w:sz="0" w:space="0" w:color="auto"/>
                  </w:divBdr>
                </w:div>
                <w:div w:id="420176259">
                  <w:marLeft w:val="0"/>
                  <w:marRight w:val="0"/>
                  <w:marTop w:val="0"/>
                  <w:marBottom w:val="0"/>
                  <w:divBdr>
                    <w:top w:val="none" w:sz="0" w:space="0" w:color="auto"/>
                    <w:left w:val="none" w:sz="0" w:space="0" w:color="auto"/>
                    <w:bottom w:val="none" w:sz="0" w:space="0" w:color="auto"/>
                    <w:right w:val="none" w:sz="0" w:space="0" w:color="auto"/>
                  </w:divBdr>
                </w:div>
                <w:div w:id="227738504">
                  <w:marLeft w:val="0"/>
                  <w:marRight w:val="0"/>
                  <w:marTop w:val="0"/>
                  <w:marBottom w:val="0"/>
                  <w:divBdr>
                    <w:top w:val="none" w:sz="0" w:space="0" w:color="auto"/>
                    <w:left w:val="none" w:sz="0" w:space="0" w:color="auto"/>
                    <w:bottom w:val="none" w:sz="0" w:space="0" w:color="auto"/>
                    <w:right w:val="none" w:sz="0" w:space="0" w:color="auto"/>
                  </w:divBdr>
                </w:div>
                <w:div w:id="2027049142">
                  <w:marLeft w:val="0"/>
                  <w:marRight w:val="0"/>
                  <w:marTop w:val="0"/>
                  <w:marBottom w:val="0"/>
                  <w:divBdr>
                    <w:top w:val="none" w:sz="0" w:space="0" w:color="auto"/>
                    <w:left w:val="none" w:sz="0" w:space="0" w:color="auto"/>
                    <w:bottom w:val="none" w:sz="0" w:space="0" w:color="auto"/>
                    <w:right w:val="none" w:sz="0" w:space="0" w:color="auto"/>
                  </w:divBdr>
                </w:div>
                <w:div w:id="68775013">
                  <w:marLeft w:val="0"/>
                  <w:marRight w:val="0"/>
                  <w:marTop w:val="0"/>
                  <w:marBottom w:val="0"/>
                  <w:divBdr>
                    <w:top w:val="none" w:sz="0" w:space="0" w:color="auto"/>
                    <w:left w:val="none" w:sz="0" w:space="0" w:color="auto"/>
                    <w:bottom w:val="none" w:sz="0" w:space="0" w:color="auto"/>
                    <w:right w:val="none" w:sz="0" w:space="0" w:color="auto"/>
                  </w:divBdr>
                </w:div>
                <w:div w:id="427888485">
                  <w:marLeft w:val="0"/>
                  <w:marRight w:val="0"/>
                  <w:marTop w:val="0"/>
                  <w:marBottom w:val="0"/>
                  <w:divBdr>
                    <w:top w:val="none" w:sz="0" w:space="0" w:color="auto"/>
                    <w:left w:val="none" w:sz="0" w:space="0" w:color="auto"/>
                    <w:bottom w:val="none" w:sz="0" w:space="0" w:color="auto"/>
                    <w:right w:val="none" w:sz="0" w:space="0" w:color="auto"/>
                  </w:divBdr>
                </w:div>
                <w:div w:id="543443629">
                  <w:marLeft w:val="0"/>
                  <w:marRight w:val="0"/>
                  <w:marTop w:val="0"/>
                  <w:marBottom w:val="0"/>
                  <w:divBdr>
                    <w:top w:val="none" w:sz="0" w:space="0" w:color="auto"/>
                    <w:left w:val="none" w:sz="0" w:space="0" w:color="auto"/>
                    <w:bottom w:val="none" w:sz="0" w:space="0" w:color="auto"/>
                    <w:right w:val="none" w:sz="0" w:space="0" w:color="auto"/>
                  </w:divBdr>
                </w:div>
                <w:div w:id="2025086345">
                  <w:marLeft w:val="0"/>
                  <w:marRight w:val="0"/>
                  <w:marTop w:val="0"/>
                  <w:marBottom w:val="0"/>
                  <w:divBdr>
                    <w:top w:val="none" w:sz="0" w:space="0" w:color="auto"/>
                    <w:left w:val="none" w:sz="0" w:space="0" w:color="auto"/>
                    <w:bottom w:val="none" w:sz="0" w:space="0" w:color="auto"/>
                    <w:right w:val="none" w:sz="0" w:space="0" w:color="auto"/>
                  </w:divBdr>
                </w:div>
                <w:div w:id="1974169696">
                  <w:marLeft w:val="0"/>
                  <w:marRight w:val="0"/>
                  <w:marTop w:val="0"/>
                  <w:marBottom w:val="0"/>
                  <w:divBdr>
                    <w:top w:val="none" w:sz="0" w:space="0" w:color="auto"/>
                    <w:left w:val="none" w:sz="0" w:space="0" w:color="auto"/>
                    <w:bottom w:val="none" w:sz="0" w:space="0" w:color="auto"/>
                    <w:right w:val="none" w:sz="0" w:space="0" w:color="auto"/>
                  </w:divBdr>
                </w:div>
                <w:div w:id="789785786">
                  <w:marLeft w:val="0"/>
                  <w:marRight w:val="0"/>
                  <w:marTop w:val="0"/>
                  <w:marBottom w:val="0"/>
                  <w:divBdr>
                    <w:top w:val="none" w:sz="0" w:space="0" w:color="auto"/>
                    <w:left w:val="none" w:sz="0" w:space="0" w:color="auto"/>
                    <w:bottom w:val="none" w:sz="0" w:space="0" w:color="auto"/>
                    <w:right w:val="none" w:sz="0" w:space="0" w:color="auto"/>
                  </w:divBdr>
                </w:div>
                <w:div w:id="2132354966">
                  <w:marLeft w:val="0"/>
                  <w:marRight w:val="0"/>
                  <w:marTop w:val="0"/>
                  <w:marBottom w:val="0"/>
                  <w:divBdr>
                    <w:top w:val="none" w:sz="0" w:space="0" w:color="auto"/>
                    <w:left w:val="none" w:sz="0" w:space="0" w:color="auto"/>
                    <w:bottom w:val="none" w:sz="0" w:space="0" w:color="auto"/>
                    <w:right w:val="none" w:sz="0" w:space="0" w:color="auto"/>
                  </w:divBdr>
                </w:div>
                <w:div w:id="1190951645">
                  <w:marLeft w:val="0"/>
                  <w:marRight w:val="0"/>
                  <w:marTop w:val="0"/>
                  <w:marBottom w:val="0"/>
                  <w:divBdr>
                    <w:top w:val="none" w:sz="0" w:space="0" w:color="auto"/>
                    <w:left w:val="none" w:sz="0" w:space="0" w:color="auto"/>
                    <w:bottom w:val="none" w:sz="0" w:space="0" w:color="auto"/>
                    <w:right w:val="none" w:sz="0" w:space="0" w:color="auto"/>
                  </w:divBdr>
                </w:div>
                <w:div w:id="746878042">
                  <w:marLeft w:val="0"/>
                  <w:marRight w:val="0"/>
                  <w:marTop w:val="0"/>
                  <w:marBottom w:val="0"/>
                  <w:divBdr>
                    <w:top w:val="none" w:sz="0" w:space="0" w:color="auto"/>
                    <w:left w:val="none" w:sz="0" w:space="0" w:color="auto"/>
                    <w:bottom w:val="none" w:sz="0" w:space="0" w:color="auto"/>
                    <w:right w:val="none" w:sz="0" w:space="0" w:color="auto"/>
                  </w:divBdr>
                </w:div>
                <w:div w:id="1194422037">
                  <w:marLeft w:val="0"/>
                  <w:marRight w:val="0"/>
                  <w:marTop w:val="0"/>
                  <w:marBottom w:val="0"/>
                  <w:divBdr>
                    <w:top w:val="none" w:sz="0" w:space="0" w:color="auto"/>
                    <w:left w:val="none" w:sz="0" w:space="0" w:color="auto"/>
                    <w:bottom w:val="none" w:sz="0" w:space="0" w:color="auto"/>
                    <w:right w:val="none" w:sz="0" w:space="0" w:color="auto"/>
                  </w:divBdr>
                </w:div>
                <w:div w:id="720589987">
                  <w:marLeft w:val="0"/>
                  <w:marRight w:val="0"/>
                  <w:marTop w:val="0"/>
                  <w:marBottom w:val="0"/>
                  <w:divBdr>
                    <w:top w:val="none" w:sz="0" w:space="0" w:color="auto"/>
                    <w:left w:val="none" w:sz="0" w:space="0" w:color="auto"/>
                    <w:bottom w:val="none" w:sz="0" w:space="0" w:color="auto"/>
                    <w:right w:val="none" w:sz="0" w:space="0" w:color="auto"/>
                  </w:divBdr>
                </w:div>
                <w:div w:id="453523726">
                  <w:marLeft w:val="0"/>
                  <w:marRight w:val="0"/>
                  <w:marTop w:val="0"/>
                  <w:marBottom w:val="0"/>
                  <w:divBdr>
                    <w:top w:val="none" w:sz="0" w:space="0" w:color="auto"/>
                    <w:left w:val="none" w:sz="0" w:space="0" w:color="auto"/>
                    <w:bottom w:val="none" w:sz="0" w:space="0" w:color="auto"/>
                    <w:right w:val="none" w:sz="0" w:space="0" w:color="auto"/>
                  </w:divBdr>
                </w:div>
                <w:div w:id="1739016681">
                  <w:marLeft w:val="0"/>
                  <w:marRight w:val="0"/>
                  <w:marTop w:val="0"/>
                  <w:marBottom w:val="0"/>
                  <w:divBdr>
                    <w:top w:val="none" w:sz="0" w:space="0" w:color="auto"/>
                    <w:left w:val="none" w:sz="0" w:space="0" w:color="auto"/>
                    <w:bottom w:val="none" w:sz="0" w:space="0" w:color="auto"/>
                    <w:right w:val="none" w:sz="0" w:space="0" w:color="auto"/>
                  </w:divBdr>
                </w:div>
                <w:div w:id="413018002">
                  <w:marLeft w:val="0"/>
                  <w:marRight w:val="0"/>
                  <w:marTop w:val="0"/>
                  <w:marBottom w:val="0"/>
                  <w:divBdr>
                    <w:top w:val="none" w:sz="0" w:space="0" w:color="auto"/>
                    <w:left w:val="none" w:sz="0" w:space="0" w:color="auto"/>
                    <w:bottom w:val="none" w:sz="0" w:space="0" w:color="auto"/>
                    <w:right w:val="none" w:sz="0" w:space="0" w:color="auto"/>
                  </w:divBdr>
                </w:div>
                <w:div w:id="514537998">
                  <w:marLeft w:val="0"/>
                  <w:marRight w:val="0"/>
                  <w:marTop w:val="0"/>
                  <w:marBottom w:val="0"/>
                  <w:divBdr>
                    <w:top w:val="none" w:sz="0" w:space="0" w:color="auto"/>
                    <w:left w:val="none" w:sz="0" w:space="0" w:color="auto"/>
                    <w:bottom w:val="none" w:sz="0" w:space="0" w:color="auto"/>
                    <w:right w:val="none" w:sz="0" w:space="0" w:color="auto"/>
                  </w:divBdr>
                </w:div>
                <w:div w:id="1089280246">
                  <w:marLeft w:val="0"/>
                  <w:marRight w:val="0"/>
                  <w:marTop w:val="0"/>
                  <w:marBottom w:val="0"/>
                  <w:divBdr>
                    <w:top w:val="none" w:sz="0" w:space="0" w:color="auto"/>
                    <w:left w:val="none" w:sz="0" w:space="0" w:color="auto"/>
                    <w:bottom w:val="none" w:sz="0" w:space="0" w:color="auto"/>
                    <w:right w:val="none" w:sz="0" w:space="0" w:color="auto"/>
                  </w:divBdr>
                </w:div>
                <w:div w:id="403381912">
                  <w:marLeft w:val="0"/>
                  <w:marRight w:val="0"/>
                  <w:marTop w:val="0"/>
                  <w:marBottom w:val="0"/>
                  <w:divBdr>
                    <w:top w:val="none" w:sz="0" w:space="0" w:color="auto"/>
                    <w:left w:val="none" w:sz="0" w:space="0" w:color="auto"/>
                    <w:bottom w:val="none" w:sz="0" w:space="0" w:color="auto"/>
                    <w:right w:val="none" w:sz="0" w:space="0" w:color="auto"/>
                  </w:divBdr>
                </w:div>
                <w:div w:id="1057624395">
                  <w:marLeft w:val="0"/>
                  <w:marRight w:val="0"/>
                  <w:marTop w:val="0"/>
                  <w:marBottom w:val="0"/>
                  <w:divBdr>
                    <w:top w:val="none" w:sz="0" w:space="0" w:color="auto"/>
                    <w:left w:val="none" w:sz="0" w:space="0" w:color="auto"/>
                    <w:bottom w:val="none" w:sz="0" w:space="0" w:color="auto"/>
                    <w:right w:val="none" w:sz="0" w:space="0" w:color="auto"/>
                  </w:divBdr>
                </w:div>
                <w:div w:id="1999841933">
                  <w:marLeft w:val="0"/>
                  <w:marRight w:val="0"/>
                  <w:marTop w:val="0"/>
                  <w:marBottom w:val="0"/>
                  <w:divBdr>
                    <w:top w:val="none" w:sz="0" w:space="0" w:color="auto"/>
                    <w:left w:val="none" w:sz="0" w:space="0" w:color="auto"/>
                    <w:bottom w:val="none" w:sz="0" w:space="0" w:color="auto"/>
                    <w:right w:val="none" w:sz="0" w:space="0" w:color="auto"/>
                  </w:divBdr>
                </w:div>
                <w:div w:id="1923220244">
                  <w:marLeft w:val="0"/>
                  <w:marRight w:val="0"/>
                  <w:marTop w:val="0"/>
                  <w:marBottom w:val="0"/>
                  <w:divBdr>
                    <w:top w:val="none" w:sz="0" w:space="0" w:color="auto"/>
                    <w:left w:val="none" w:sz="0" w:space="0" w:color="auto"/>
                    <w:bottom w:val="none" w:sz="0" w:space="0" w:color="auto"/>
                    <w:right w:val="none" w:sz="0" w:space="0" w:color="auto"/>
                  </w:divBdr>
                </w:div>
                <w:div w:id="406878941">
                  <w:marLeft w:val="0"/>
                  <w:marRight w:val="0"/>
                  <w:marTop w:val="0"/>
                  <w:marBottom w:val="0"/>
                  <w:divBdr>
                    <w:top w:val="none" w:sz="0" w:space="0" w:color="auto"/>
                    <w:left w:val="none" w:sz="0" w:space="0" w:color="auto"/>
                    <w:bottom w:val="none" w:sz="0" w:space="0" w:color="auto"/>
                    <w:right w:val="none" w:sz="0" w:space="0" w:color="auto"/>
                  </w:divBdr>
                </w:div>
                <w:div w:id="241450858">
                  <w:marLeft w:val="0"/>
                  <w:marRight w:val="0"/>
                  <w:marTop w:val="0"/>
                  <w:marBottom w:val="0"/>
                  <w:divBdr>
                    <w:top w:val="none" w:sz="0" w:space="0" w:color="auto"/>
                    <w:left w:val="none" w:sz="0" w:space="0" w:color="auto"/>
                    <w:bottom w:val="none" w:sz="0" w:space="0" w:color="auto"/>
                    <w:right w:val="none" w:sz="0" w:space="0" w:color="auto"/>
                  </w:divBdr>
                </w:div>
                <w:div w:id="1586567610">
                  <w:marLeft w:val="0"/>
                  <w:marRight w:val="0"/>
                  <w:marTop w:val="0"/>
                  <w:marBottom w:val="0"/>
                  <w:divBdr>
                    <w:top w:val="none" w:sz="0" w:space="0" w:color="auto"/>
                    <w:left w:val="none" w:sz="0" w:space="0" w:color="auto"/>
                    <w:bottom w:val="none" w:sz="0" w:space="0" w:color="auto"/>
                    <w:right w:val="none" w:sz="0" w:space="0" w:color="auto"/>
                  </w:divBdr>
                </w:div>
                <w:div w:id="355886488">
                  <w:marLeft w:val="0"/>
                  <w:marRight w:val="0"/>
                  <w:marTop w:val="0"/>
                  <w:marBottom w:val="0"/>
                  <w:divBdr>
                    <w:top w:val="none" w:sz="0" w:space="0" w:color="auto"/>
                    <w:left w:val="none" w:sz="0" w:space="0" w:color="auto"/>
                    <w:bottom w:val="none" w:sz="0" w:space="0" w:color="auto"/>
                    <w:right w:val="none" w:sz="0" w:space="0" w:color="auto"/>
                  </w:divBdr>
                </w:div>
                <w:div w:id="504788145">
                  <w:marLeft w:val="0"/>
                  <w:marRight w:val="0"/>
                  <w:marTop w:val="0"/>
                  <w:marBottom w:val="0"/>
                  <w:divBdr>
                    <w:top w:val="none" w:sz="0" w:space="0" w:color="auto"/>
                    <w:left w:val="none" w:sz="0" w:space="0" w:color="auto"/>
                    <w:bottom w:val="none" w:sz="0" w:space="0" w:color="auto"/>
                    <w:right w:val="none" w:sz="0" w:space="0" w:color="auto"/>
                  </w:divBdr>
                </w:div>
                <w:div w:id="1596590561">
                  <w:marLeft w:val="0"/>
                  <w:marRight w:val="0"/>
                  <w:marTop w:val="0"/>
                  <w:marBottom w:val="0"/>
                  <w:divBdr>
                    <w:top w:val="none" w:sz="0" w:space="0" w:color="auto"/>
                    <w:left w:val="none" w:sz="0" w:space="0" w:color="auto"/>
                    <w:bottom w:val="none" w:sz="0" w:space="0" w:color="auto"/>
                    <w:right w:val="none" w:sz="0" w:space="0" w:color="auto"/>
                  </w:divBdr>
                </w:div>
                <w:div w:id="170922006">
                  <w:marLeft w:val="0"/>
                  <w:marRight w:val="0"/>
                  <w:marTop w:val="0"/>
                  <w:marBottom w:val="0"/>
                  <w:divBdr>
                    <w:top w:val="none" w:sz="0" w:space="0" w:color="auto"/>
                    <w:left w:val="none" w:sz="0" w:space="0" w:color="auto"/>
                    <w:bottom w:val="none" w:sz="0" w:space="0" w:color="auto"/>
                    <w:right w:val="none" w:sz="0" w:space="0" w:color="auto"/>
                  </w:divBdr>
                </w:div>
                <w:div w:id="693072233">
                  <w:marLeft w:val="0"/>
                  <w:marRight w:val="0"/>
                  <w:marTop w:val="0"/>
                  <w:marBottom w:val="0"/>
                  <w:divBdr>
                    <w:top w:val="none" w:sz="0" w:space="0" w:color="auto"/>
                    <w:left w:val="none" w:sz="0" w:space="0" w:color="auto"/>
                    <w:bottom w:val="none" w:sz="0" w:space="0" w:color="auto"/>
                    <w:right w:val="none" w:sz="0" w:space="0" w:color="auto"/>
                  </w:divBdr>
                </w:div>
                <w:div w:id="1930579739">
                  <w:marLeft w:val="0"/>
                  <w:marRight w:val="0"/>
                  <w:marTop w:val="0"/>
                  <w:marBottom w:val="0"/>
                  <w:divBdr>
                    <w:top w:val="none" w:sz="0" w:space="0" w:color="auto"/>
                    <w:left w:val="none" w:sz="0" w:space="0" w:color="auto"/>
                    <w:bottom w:val="none" w:sz="0" w:space="0" w:color="auto"/>
                    <w:right w:val="none" w:sz="0" w:space="0" w:color="auto"/>
                  </w:divBdr>
                </w:div>
                <w:div w:id="1838960830">
                  <w:marLeft w:val="0"/>
                  <w:marRight w:val="0"/>
                  <w:marTop w:val="0"/>
                  <w:marBottom w:val="0"/>
                  <w:divBdr>
                    <w:top w:val="none" w:sz="0" w:space="0" w:color="auto"/>
                    <w:left w:val="none" w:sz="0" w:space="0" w:color="auto"/>
                    <w:bottom w:val="none" w:sz="0" w:space="0" w:color="auto"/>
                    <w:right w:val="none" w:sz="0" w:space="0" w:color="auto"/>
                  </w:divBdr>
                </w:div>
                <w:div w:id="624626311">
                  <w:marLeft w:val="0"/>
                  <w:marRight w:val="0"/>
                  <w:marTop w:val="0"/>
                  <w:marBottom w:val="0"/>
                  <w:divBdr>
                    <w:top w:val="none" w:sz="0" w:space="0" w:color="auto"/>
                    <w:left w:val="none" w:sz="0" w:space="0" w:color="auto"/>
                    <w:bottom w:val="none" w:sz="0" w:space="0" w:color="auto"/>
                    <w:right w:val="none" w:sz="0" w:space="0" w:color="auto"/>
                  </w:divBdr>
                </w:div>
                <w:div w:id="1668363430">
                  <w:marLeft w:val="0"/>
                  <w:marRight w:val="0"/>
                  <w:marTop w:val="0"/>
                  <w:marBottom w:val="0"/>
                  <w:divBdr>
                    <w:top w:val="none" w:sz="0" w:space="0" w:color="auto"/>
                    <w:left w:val="none" w:sz="0" w:space="0" w:color="auto"/>
                    <w:bottom w:val="none" w:sz="0" w:space="0" w:color="auto"/>
                    <w:right w:val="none" w:sz="0" w:space="0" w:color="auto"/>
                  </w:divBdr>
                </w:div>
                <w:div w:id="1523131404">
                  <w:marLeft w:val="0"/>
                  <w:marRight w:val="0"/>
                  <w:marTop w:val="0"/>
                  <w:marBottom w:val="0"/>
                  <w:divBdr>
                    <w:top w:val="none" w:sz="0" w:space="0" w:color="auto"/>
                    <w:left w:val="none" w:sz="0" w:space="0" w:color="auto"/>
                    <w:bottom w:val="none" w:sz="0" w:space="0" w:color="auto"/>
                    <w:right w:val="none" w:sz="0" w:space="0" w:color="auto"/>
                  </w:divBdr>
                </w:div>
                <w:div w:id="17543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0277">
          <w:marLeft w:val="0"/>
          <w:marRight w:val="0"/>
          <w:marTop w:val="15"/>
          <w:marBottom w:val="0"/>
          <w:divBdr>
            <w:top w:val="none" w:sz="0" w:space="0" w:color="auto"/>
            <w:left w:val="none" w:sz="0" w:space="0" w:color="auto"/>
            <w:bottom w:val="none" w:sz="0" w:space="0" w:color="auto"/>
            <w:right w:val="none" w:sz="0" w:space="0" w:color="auto"/>
          </w:divBdr>
          <w:divsChild>
            <w:div w:id="1048839730">
              <w:marLeft w:val="0"/>
              <w:marRight w:val="0"/>
              <w:marTop w:val="0"/>
              <w:marBottom w:val="0"/>
              <w:divBdr>
                <w:top w:val="none" w:sz="0" w:space="0" w:color="auto"/>
                <w:left w:val="none" w:sz="0" w:space="0" w:color="auto"/>
                <w:bottom w:val="none" w:sz="0" w:space="0" w:color="auto"/>
                <w:right w:val="none" w:sz="0" w:space="0" w:color="auto"/>
              </w:divBdr>
              <w:divsChild>
                <w:div w:id="855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521">
      <w:bodyDiv w:val="1"/>
      <w:marLeft w:val="0"/>
      <w:marRight w:val="0"/>
      <w:marTop w:val="0"/>
      <w:marBottom w:val="0"/>
      <w:divBdr>
        <w:top w:val="none" w:sz="0" w:space="0" w:color="auto"/>
        <w:left w:val="none" w:sz="0" w:space="0" w:color="auto"/>
        <w:bottom w:val="none" w:sz="0" w:space="0" w:color="auto"/>
        <w:right w:val="none" w:sz="0" w:space="0" w:color="auto"/>
      </w:divBdr>
    </w:div>
    <w:div w:id="1806309702">
      <w:bodyDiv w:val="1"/>
      <w:marLeft w:val="0"/>
      <w:marRight w:val="0"/>
      <w:marTop w:val="0"/>
      <w:marBottom w:val="0"/>
      <w:divBdr>
        <w:top w:val="none" w:sz="0" w:space="0" w:color="auto"/>
        <w:left w:val="none" w:sz="0" w:space="0" w:color="auto"/>
        <w:bottom w:val="none" w:sz="0" w:space="0" w:color="auto"/>
        <w:right w:val="none" w:sz="0" w:space="0" w:color="auto"/>
      </w:divBdr>
    </w:div>
    <w:div w:id="1908300488">
      <w:bodyDiv w:val="1"/>
      <w:marLeft w:val="0"/>
      <w:marRight w:val="0"/>
      <w:marTop w:val="0"/>
      <w:marBottom w:val="0"/>
      <w:divBdr>
        <w:top w:val="none" w:sz="0" w:space="0" w:color="auto"/>
        <w:left w:val="none" w:sz="0" w:space="0" w:color="auto"/>
        <w:bottom w:val="none" w:sz="0" w:space="0" w:color="auto"/>
        <w:right w:val="none" w:sz="0" w:space="0" w:color="auto"/>
      </w:divBdr>
      <w:divsChild>
        <w:div w:id="794105722">
          <w:marLeft w:val="0"/>
          <w:marRight w:val="0"/>
          <w:marTop w:val="0"/>
          <w:marBottom w:val="0"/>
          <w:divBdr>
            <w:top w:val="none" w:sz="0" w:space="0" w:color="auto"/>
            <w:left w:val="none" w:sz="0" w:space="0" w:color="auto"/>
            <w:bottom w:val="none" w:sz="0" w:space="0" w:color="auto"/>
            <w:right w:val="none" w:sz="0" w:space="0" w:color="auto"/>
          </w:divBdr>
        </w:div>
        <w:div w:id="637999699">
          <w:marLeft w:val="0"/>
          <w:marRight w:val="0"/>
          <w:marTop w:val="0"/>
          <w:marBottom w:val="0"/>
          <w:divBdr>
            <w:top w:val="none" w:sz="0" w:space="0" w:color="auto"/>
            <w:left w:val="none" w:sz="0" w:space="0" w:color="auto"/>
            <w:bottom w:val="none" w:sz="0" w:space="0" w:color="auto"/>
            <w:right w:val="none" w:sz="0" w:space="0" w:color="auto"/>
          </w:divBdr>
        </w:div>
        <w:div w:id="1771120955">
          <w:marLeft w:val="0"/>
          <w:marRight w:val="0"/>
          <w:marTop w:val="0"/>
          <w:marBottom w:val="0"/>
          <w:divBdr>
            <w:top w:val="none" w:sz="0" w:space="0" w:color="auto"/>
            <w:left w:val="none" w:sz="0" w:space="0" w:color="auto"/>
            <w:bottom w:val="none" w:sz="0" w:space="0" w:color="auto"/>
            <w:right w:val="none" w:sz="0" w:space="0" w:color="auto"/>
          </w:divBdr>
        </w:div>
        <w:div w:id="1451044525">
          <w:marLeft w:val="0"/>
          <w:marRight w:val="0"/>
          <w:marTop w:val="0"/>
          <w:marBottom w:val="0"/>
          <w:divBdr>
            <w:top w:val="none" w:sz="0" w:space="0" w:color="auto"/>
            <w:left w:val="none" w:sz="0" w:space="0" w:color="auto"/>
            <w:bottom w:val="none" w:sz="0" w:space="0" w:color="auto"/>
            <w:right w:val="none" w:sz="0" w:space="0" w:color="auto"/>
          </w:divBdr>
        </w:div>
        <w:div w:id="1158958406">
          <w:marLeft w:val="0"/>
          <w:marRight w:val="0"/>
          <w:marTop w:val="0"/>
          <w:marBottom w:val="0"/>
          <w:divBdr>
            <w:top w:val="none" w:sz="0" w:space="0" w:color="auto"/>
            <w:left w:val="none" w:sz="0" w:space="0" w:color="auto"/>
            <w:bottom w:val="none" w:sz="0" w:space="0" w:color="auto"/>
            <w:right w:val="none" w:sz="0" w:space="0" w:color="auto"/>
          </w:divBdr>
        </w:div>
        <w:div w:id="345180375">
          <w:marLeft w:val="0"/>
          <w:marRight w:val="0"/>
          <w:marTop w:val="0"/>
          <w:marBottom w:val="0"/>
          <w:divBdr>
            <w:top w:val="none" w:sz="0" w:space="0" w:color="auto"/>
            <w:left w:val="none" w:sz="0" w:space="0" w:color="auto"/>
            <w:bottom w:val="none" w:sz="0" w:space="0" w:color="auto"/>
            <w:right w:val="none" w:sz="0" w:space="0" w:color="auto"/>
          </w:divBdr>
        </w:div>
        <w:div w:id="479268180">
          <w:marLeft w:val="0"/>
          <w:marRight w:val="0"/>
          <w:marTop w:val="0"/>
          <w:marBottom w:val="0"/>
          <w:divBdr>
            <w:top w:val="none" w:sz="0" w:space="0" w:color="auto"/>
            <w:left w:val="none" w:sz="0" w:space="0" w:color="auto"/>
            <w:bottom w:val="none" w:sz="0" w:space="0" w:color="auto"/>
            <w:right w:val="none" w:sz="0" w:space="0" w:color="auto"/>
          </w:divBdr>
        </w:div>
        <w:div w:id="1295714140">
          <w:marLeft w:val="0"/>
          <w:marRight w:val="0"/>
          <w:marTop w:val="0"/>
          <w:marBottom w:val="0"/>
          <w:divBdr>
            <w:top w:val="none" w:sz="0" w:space="0" w:color="auto"/>
            <w:left w:val="none" w:sz="0" w:space="0" w:color="auto"/>
            <w:bottom w:val="none" w:sz="0" w:space="0" w:color="auto"/>
            <w:right w:val="none" w:sz="0" w:space="0" w:color="auto"/>
          </w:divBdr>
        </w:div>
        <w:div w:id="1360857075">
          <w:marLeft w:val="0"/>
          <w:marRight w:val="0"/>
          <w:marTop w:val="0"/>
          <w:marBottom w:val="0"/>
          <w:divBdr>
            <w:top w:val="none" w:sz="0" w:space="0" w:color="auto"/>
            <w:left w:val="none" w:sz="0" w:space="0" w:color="auto"/>
            <w:bottom w:val="none" w:sz="0" w:space="0" w:color="auto"/>
            <w:right w:val="none" w:sz="0" w:space="0" w:color="auto"/>
          </w:divBdr>
        </w:div>
        <w:div w:id="50277528">
          <w:marLeft w:val="0"/>
          <w:marRight w:val="0"/>
          <w:marTop w:val="0"/>
          <w:marBottom w:val="0"/>
          <w:divBdr>
            <w:top w:val="none" w:sz="0" w:space="0" w:color="auto"/>
            <w:left w:val="none" w:sz="0" w:space="0" w:color="auto"/>
            <w:bottom w:val="none" w:sz="0" w:space="0" w:color="auto"/>
            <w:right w:val="none" w:sz="0" w:space="0" w:color="auto"/>
          </w:divBdr>
        </w:div>
        <w:div w:id="1632663865">
          <w:marLeft w:val="0"/>
          <w:marRight w:val="0"/>
          <w:marTop w:val="0"/>
          <w:marBottom w:val="0"/>
          <w:divBdr>
            <w:top w:val="none" w:sz="0" w:space="0" w:color="auto"/>
            <w:left w:val="none" w:sz="0" w:space="0" w:color="auto"/>
            <w:bottom w:val="none" w:sz="0" w:space="0" w:color="auto"/>
            <w:right w:val="none" w:sz="0" w:space="0" w:color="auto"/>
          </w:divBdr>
        </w:div>
        <w:div w:id="708140867">
          <w:marLeft w:val="0"/>
          <w:marRight w:val="0"/>
          <w:marTop w:val="0"/>
          <w:marBottom w:val="0"/>
          <w:divBdr>
            <w:top w:val="none" w:sz="0" w:space="0" w:color="auto"/>
            <w:left w:val="none" w:sz="0" w:space="0" w:color="auto"/>
            <w:bottom w:val="none" w:sz="0" w:space="0" w:color="auto"/>
            <w:right w:val="none" w:sz="0" w:space="0" w:color="auto"/>
          </w:divBdr>
        </w:div>
        <w:div w:id="863442610">
          <w:marLeft w:val="0"/>
          <w:marRight w:val="0"/>
          <w:marTop w:val="0"/>
          <w:marBottom w:val="0"/>
          <w:divBdr>
            <w:top w:val="none" w:sz="0" w:space="0" w:color="auto"/>
            <w:left w:val="none" w:sz="0" w:space="0" w:color="auto"/>
            <w:bottom w:val="none" w:sz="0" w:space="0" w:color="auto"/>
            <w:right w:val="none" w:sz="0" w:space="0" w:color="auto"/>
          </w:divBdr>
        </w:div>
        <w:div w:id="1090933444">
          <w:marLeft w:val="0"/>
          <w:marRight w:val="0"/>
          <w:marTop w:val="0"/>
          <w:marBottom w:val="0"/>
          <w:divBdr>
            <w:top w:val="none" w:sz="0" w:space="0" w:color="auto"/>
            <w:left w:val="none" w:sz="0" w:space="0" w:color="auto"/>
            <w:bottom w:val="none" w:sz="0" w:space="0" w:color="auto"/>
            <w:right w:val="none" w:sz="0" w:space="0" w:color="auto"/>
          </w:divBdr>
        </w:div>
        <w:div w:id="1012951259">
          <w:marLeft w:val="0"/>
          <w:marRight w:val="0"/>
          <w:marTop w:val="0"/>
          <w:marBottom w:val="0"/>
          <w:divBdr>
            <w:top w:val="none" w:sz="0" w:space="0" w:color="auto"/>
            <w:left w:val="none" w:sz="0" w:space="0" w:color="auto"/>
            <w:bottom w:val="none" w:sz="0" w:space="0" w:color="auto"/>
            <w:right w:val="none" w:sz="0" w:space="0" w:color="auto"/>
          </w:divBdr>
        </w:div>
        <w:div w:id="836845225">
          <w:marLeft w:val="0"/>
          <w:marRight w:val="0"/>
          <w:marTop w:val="0"/>
          <w:marBottom w:val="0"/>
          <w:divBdr>
            <w:top w:val="none" w:sz="0" w:space="0" w:color="auto"/>
            <w:left w:val="none" w:sz="0" w:space="0" w:color="auto"/>
            <w:bottom w:val="none" w:sz="0" w:space="0" w:color="auto"/>
            <w:right w:val="none" w:sz="0" w:space="0" w:color="auto"/>
          </w:divBdr>
        </w:div>
        <w:div w:id="1837500258">
          <w:marLeft w:val="0"/>
          <w:marRight w:val="0"/>
          <w:marTop w:val="0"/>
          <w:marBottom w:val="0"/>
          <w:divBdr>
            <w:top w:val="none" w:sz="0" w:space="0" w:color="auto"/>
            <w:left w:val="none" w:sz="0" w:space="0" w:color="auto"/>
            <w:bottom w:val="none" w:sz="0" w:space="0" w:color="auto"/>
            <w:right w:val="none" w:sz="0" w:space="0" w:color="auto"/>
          </w:divBdr>
        </w:div>
        <w:div w:id="878933612">
          <w:marLeft w:val="0"/>
          <w:marRight w:val="0"/>
          <w:marTop w:val="0"/>
          <w:marBottom w:val="0"/>
          <w:divBdr>
            <w:top w:val="none" w:sz="0" w:space="0" w:color="auto"/>
            <w:left w:val="none" w:sz="0" w:space="0" w:color="auto"/>
            <w:bottom w:val="none" w:sz="0" w:space="0" w:color="auto"/>
            <w:right w:val="none" w:sz="0" w:space="0" w:color="auto"/>
          </w:divBdr>
        </w:div>
        <w:div w:id="795562487">
          <w:marLeft w:val="0"/>
          <w:marRight w:val="0"/>
          <w:marTop w:val="0"/>
          <w:marBottom w:val="0"/>
          <w:divBdr>
            <w:top w:val="none" w:sz="0" w:space="0" w:color="auto"/>
            <w:left w:val="none" w:sz="0" w:space="0" w:color="auto"/>
            <w:bottom w:val="none" w:sz="0" w:space="0" w:color="auto"/>
            <w:right w:val="none" w:sz="0" w:space="0" w:color="auto"/>
          </w:divBdr>
        </w:div>
        <w:div w:id="184172714">
          <w:marLeft w:val="0"/>
          <w:marRight w:val="0"/>
          <w:marTop w:val="0"/>
          <w:marBottom w:val="0"/>
          <w:divBdr>
            <w:top w:val="none" w:sz="0" w:space="0" w:color="auto"/>
            <w:left w:val="none" w:sz="0" w:space="0" w:color="auto"/>
            <w:bottom w:val="none" w:sz="0" w:space="0" w:color="auto"/>
            <w:right w:val="none" w:sz="0" w:space="0" w:color="auto"/>
          </w:divBdr>
        </w:div>
        <w:div w:id="1401757221">
          <w:marLeft w:val="0"/>
          <w:marRight w:val="0"/>
          <w:marTop w:val="0"/>
          <w:marBottom w:val="0"/>
          <w:divBdr>
            <w:top w:val="none" w:sz="0" w:space="0" w:color="auto"/>
            <w:left w:val="none" w:sz="0" w:space="0" w:color="auto"/>
            <w:bottom w:val="none" w:sz="0" w:space="0" w:color="auto"/>
            <w:right w:val="none" w:sz="0" w:space="0" w:color="auto"/>
          </w:divBdr>
        </w:div>
        <w:div w:id="119304287">
          <w:marLeft w:val="0"/>
          <w:marRight w:val="0"/>
          <w:marTop w:val="0"/>
          <w:marBottom w:val="0"/>
          <w:divBdr>
            <w:top w:val="none" w:sz="0" w:space="0" w:color="auto"/>
            <w:left w:val="none" w:sz="0" w:space="0" w:color="auto"/>
            <w:bottom w:val="none" w:sz="0" w:space="0" w:color="auto"/>
            <w:right w:val="none" w:sz="0" w:space="0" w:color="auto"/>
          </w:divBdr>
        </w:div>
        <w:div w:id="656423802">
          <w:marLeft w:val="0"/>
          <w:marRight w:val="0"/>
          <w:marTop w:val="0"/>
          <w:marBottom w:val="0"/>
          <w:divBdr>
            <w:top w:val="none" w:sz="0" w:space="0" w:color="auto"/>
            <w:left w:val="none" w:sz="0" w:space="0" w:color="auto"/>
            <w:bottom w:val="none" w:sz="0" w:space="0" w:color="auto"/>
            <w:right w:val="none" w:sz="0" w:space="0" w:color="auto"/>
          </w:divBdr>
        </w:div>
        <w:div w:id="1584678753">
          <w:marLeft w:val="0"/>
          <w:marRight w:val="0"/>
          <w:marTop w:val="0"/>
          <w:marBottom w:val="0"/>
          <w:divBdr>
            <w:top w:val="none" w:sz="0" w:space="0" w:color="auto"/>
            <w:left w:val="none" w:sz="0" w:space="0" w:color="auto"/>
            <w:bottom w:val="none" w:sz="0" w:space="0" w:color="auto"/>
            <w:right w:val="none" w:sz="0" w:space="0" w:color="auto"/>
          </w:divBdr>
        </w:div>
        <w:div w:id="1774520418">
          <w:marLeft w:val="0"/>
          <w:marRight w:val="0"/>
          <w:marTop w:val="0"/>
          <w:marBottom w:val="0"/>
          <w:divBdr>
            <w:top w:val="none" w:sz="0" w:space="0" w:color="auto"/>
            <w:left w:val="none" w:sz="0" w:space="0" w:color="auto"/>
            <w:bottom w:val="none" w:sz="0" w:space="0" w:color="auto"/>
            <w:right w:val="none" w:sz="0" w:space="0" w:color="auto"/>
          </w:divBdr>
        </w:div>
        <w:div w:id="570120139">
          <w:marLeft w:val="0"/>
          <w:marRight w:val="0"/>
          <w:marTop w:val="0"/>
          <w:marBottom w:val="0"/>
          <w:divBdr>
            <w:top w:val="none" w:sz="0" w:space="0" w:color="auto"/>
            <w:left w:val="none" w:sz="0" w:space="0" w:color="auto"/>
            <w:bottom w:val="none" w:sz="0" w:space="0" w:color="auto"/>
            <w:right w:val="none" w:sz="0" w:space="0" w:color="auto"/>
          </w:divBdr>
        </w:div>
        <w:div w:id="876548748">
          <w:marLeft w:val="0"/>
          <w:marRight w:val="0"/>
          <w:marTop w:val="0"/>
          <w:marBottom w:val="0"/>
          <w:divBdr>
            <w:top w:val="none" w:sz="0" w:space="0" w:color="auto"/>
            <w:left w:val="none" w:sz="0" w:space="0" w:color="auto"/>
            <w:bottom w:val="none" w:sz="0" w:space="0" w:color="auto"/>
            <w:right w:val="none" w:sz="0" w:space="0" w:color="auto"/>
          </w:divBdr>
        </w:div>
        <w:div w:id="409810756">
          <w:marLeft w:val="0"/>
          <w:marRight w:val="0"/>
          <w:marTop w:val="0"/>
          <w:marBottom w:val="0"/>
          <w:divBdr>
            <w:top w:val="none" w:sz="0" w:space="0" w:color="auto"/>
            <w:left w:val="none" w:sz="0" w:space="0" w:color="auto"/>
            <w:bottom w:val="none" w:sz="0" w:space="0" w:color="auto"/>
            <w:right w:val="none" w:sz="0" w:space="0" w:color="auto"/>
          </w:divBdr>
        </w:div>
        <w:div w:id="1404060375">
          <w:marLeft w:val="0"/>
          <w:marRight w:val="0"/>
          <w:marTop w:val="0"/>
          <w:marBottom w:val="0"/>
          <w:divBdr>
            <w:top w:val="none" w:sz="0" w:space="0" w:color="auto"/>
            <w:left w:val="none" w:sz="0" w:space="0" w:color="auto"/>
            <w:bottom w:val="none" w:sz="0" w:space="0" w:color="auto"/>
            <w:right w:val="none" w:sz="0" w:space="0" w:color="auto"/>
          </w:divBdr>
        </w:div>
        <w:div w:id="1609314665">
          <w:marLeft w:val="0"/>
          <w:marRight w:val="0"/>
          <w:marTop w:val="0"/>
          <w:marBottom w:val="0"/>
          <w:divBdr>
            <w:top w:val="none" w:sz="0" w:space="0" w:color="auto"/>
            <w:left w:val="none" w:sz="0" w:space="0" w:color="auto"/>
            <w:bottom w:val="none" w:sz="0" w:space="0" w:color="auto"/>
            <w:right w:val="none" w:sz="0" w:space="0" w:color="auto"/>
          </w:divBdr>
        </w:div>
        <w:div w:id="217127961">
          <w:marLeft w:val="0"/>
          <w:marRight w:val="0"/>
          <w:marTop w:val="0"/>
          <w:marBottom w:val="0"/>
          <w:divBdr>
            <w:top w:val="none" w:sz="0" w:space="0" w:color="auto"/>
            <w:left w:val="none" w:sz="0" w:space="0" w:color="auto"/>
            <w:bottom w:val="none" w:sz="0" w:space="0" w:color="auto"/>
            <w:right w:val="none" w:sz="0" w:space="0" w:color="auto"/>
          </w:divBdr>
        </w:div>
        <w:div w:id="2089885546">
          <w:marLeft w:val="0"/>
          <w:marRight w:val="0"/>
          <w:marTop w:val="0"/>
          <w:marBottom w:val="0"/>
          <w:divBdr>
            <w:top w:val="none" w:sz="0" w:space="0" w:color="auto"/>
            <w:left w:val="none" w:sz="0" w:space="0" w:color="auto"/>
            <w:bottom w:val="none" w:sz="0" w:space="0" w:color="auto"/>
            <w:right w:val="none" w:sz="0" w:space="0" w:color="auto"/>
          </w:divBdr>
        </w:div>
        <w:div w:id="1195728737">
          <w:marLeft w:val="0"/>
          <w:marRight w:val="0"/>
          <w:marTop w:val="0"/>
          <w:marBottom w:val="0"/>
          <w:divBdr>
            <w:top w:val="none" w:sz="0" w:space="0" w:color="auto"/>
            <w:left w:val="none" w:sz="0" w:space="0" w:color="auto"/>
            <w:bottom w:val="none" w:sz="0" w:space="0" w:color="auto"/>
            <w:right w:val="none" w:sz="0" w:space="0" w:color="auto"/>
          </w:divBdr>
        </w:div>
        <w:div w:id="537818384">
          <w:marLeft w:val="0"/>
          <w:marRight w:val="0"/>
          <w:marTop w:val="0"/>
          <w:marBottom w:val="0"/>
          <w:divBdr>
            <w:top w:val="none" w:sz="0" w:space="0" w:color="auto"/>
            <w:left w:val="none" w:sz="0" w:space="0" w:color="auto"/>
            <w:bottom w:val="none" w:sz="0" w:space="0" w:color="auto"/>
            <w:right w:val="none" w:sz="0" w:space="0" w:color="auto"/>
          </w:divBdr>
        </w:div>
        <w:div w:id="304628689">
          <w:marLeft w:val="0"/>
          <w:marRight w:val="0"/>
          <w:marTop w:val="0"/>
          <w:marBottom w:val="0"/>
          <w:divBdr>
            <w:top w:val="none" w:sz="0" w:space="0" w:color="auto"/>
            <w:left w:val="none" w:sz="0" w:space="0" w:color="auto"/>
            <w:bottom w:val="none" w:sz="0" w:space="0" w:color="auto"/>
            <w:right w:val="none" w:sz="0" w:space="0" w:color="auto"/>
          </w:divBdr>
        </w:div>
        <w:div w:id="842159712">
          <w:marLeft w:val="0"/>
          <w:marRight w:val="0"/>
          <w:marTop w:val="0"/>
          <w:marBottom w:val="0"/>
          <w:divBdr>
            <w:top w:val="none" w:sz="0" w:space="0" w:color="auto"/>
            <w:left w:val="none" w:sz="0" w:space="0" w:color="auto"/>
            <w:bottom w:val="none" w:sz="0" w:space="0" w:color="auto"/>
            <w:right w:val="none" w:sz="0" w:space="0" w:color="auto"/>
          </w:divBdr>
        </w:div>
        <w:div w:id="1073894589">
          <w:marLeft w:val="0"/>
          <w:marRight w:val="0"/>
          <w:marTop w:val="0"/>
          <w:marBottom w:val="0"/>
          <w:divBdr>
            <w:top w:val="none" w:sz="0" w:space="0" w:color="auto"/>
            <w:left w:val="none" w:sz="0" w:space="0" w:color="auto"/>
            <w:bottom w:val="none" w:sz="0" w:space="0" w:color="auto"/>
            <w:right w:val="none" w:sz="0" w:space="0" w:color="auto"/>
          </w:divBdr>
        </w:div>
        <w:div w:id="2100711670">
          <w:marLeft w:val="0"/>
          <w:marRight w:val="0"/>
          <w:marTop w:val="0"/>
          <w:marBottom w:val="0"/>
          <w:divBdr>
            <w:top w:val="none" w:sz="0" w:space="0" w:color="auto"/>
            <w:left w:val="none" w:sz="0" w:space="0" w:color="auto"/>
            <w:bottom w:val="none" w:sz="0" w:space="0" w:color="auto"/>
            <w:right w:val="none" w:sz="0" w:space="0" w:color="auto"/>
          </w:divBdr>
        </w:div>
        <w:div w:id="147668748">
          <w:marLeft w:val="0"/>
          <w:marRight w:val="0"/>
          <w:marTop w:val="0"/>
          <w:marBottom w:val="0"/>
          <w:divBdr>
            <w:top w:val="none" w:sz="0" w:space="0" w:color="auto"/>
            <w:left w:val="none" w:sz="0" w:space="0" w:color="auto"/>
            <w:bottom w:val="none" w:sz="0" w:space="0" w:color="auto"/>
            <w:right w:val="none" w:sz="0" w:space="0" w:color="auto"/>
          </w:divBdr>
        </w:div>
        <w:div w:id="1284921733">
          <w:marLeft w:val="0"/>
          <w:marRight w:val="0"/>
          <w:marTop w:val="0"/>
          <w:marBottom w:val="0"/>
          <w:divBdr>
            <w:top w:val="none" w:sz="0" w:space="0" w:color="auto"/>
            <w:left w:val="none" w:sz="0" w:space="0" w:color="auto"/>
            <w:bottom w:val="none" w:sz="0" w:space="0" w:color="auto"/>
            <w:right w:val="none" w:sz="0" w:space="0" w:color="auto"/>
          </w:divBdr>
        </w:div>
        <w:div w:id="1541281179">
          <w:marLeft w:val="0"/>
          <w:marRight w:val="0"/>
          <w:marTop w:val="0"/>
          <w:marBottom w:val="0"/>
          <w:divBdr>
            <w:top w:val="none" w:sz="0" w:space="0" w:color="auto"/>
            <w:left w:val="none" w:sz="0" w:space="0" w:color="auto"/>
            <w:bottom w:val="none" w:sz="0" w:space="0" w:color="auto"/>
            <w:right w:val="none" w:sz="0" w:space="0" w:color="auto"/>
          </w:divBdr>
        </w:div>
        <w:div w:id="1824464145">
          <w:marLeft w:val="0"/>
          <w:marRight w:val="0"/>
          <w:marTop w:val="0"/>
          <w:marBottom w:val="0"/>
          <w:divBdr>
            <w:top w:val="none" w:sz="0" w:space="0" w:color="auto"/>
            <w:left w:val="none" w:sz="0" w:space="0" w:color="auto"/>
            <w:bottom w:val="none" w:sz="0" w:space="0" w:color="auto"/>
            <w:right w:val="none" w:sz="0" w:space="0" w:color="auto"/>
          </w:divBdr>
        </w:div>
        <w:div w:id="519124852">
          <w:marLeft w:val="0"/>
          <w:marRight w:val="0"/>
          <w:marTop w:val="0"/>
          <w:marBottom w:val="0"/>
          <w:divBdr>
            <w:top w:val="none" w:sz="0" w:space="0" w:color="auto"/>
            <w:left w:val="none" w:sz="0" w:space="0" w:color="auto"/>
            <w:bottom w:val="none" w:sz="0" w:space="0" w:color="auto"/>
            <w:right w:val="none" w:sz="0" w:space="0" w:color="auto"/>
          </w:divBdr>
        </w:div>
        <w:div w:id="1870993812">
          <w:marLeft w:val="0"/>
          <w:marRight w:val="0"/>
          <w:marTop w:val="0"/>
          <w:marBottom w:val="0"/>
          <w:divBdr>
            <w:top w:val="none" w:sz="0" w:space="0" w:color="auto"/>
            <w:left w:val="none" w:sz="0" w:space="0" w:color="auto"/>
            <w:bottom w:val="none" w:sz="0" w:space="0" w:color="auto"/>
            <w:right w:val="none" w:sz="0" w:space="0" w:color="auto"/>
          </w:divBdr>
        </w:div>
        <w:div w:id="1618025200">
          <w:marLeft w:val="0"/>
          <w:marRight w:val="0"/>
          <w:marTop w:val="0"/>
          <w:marBottom w:val="0"/>
          <w:divBdr>
            <w:top w:val="none" w:sz="0" w:space="0" w:color="auto"/>
            <w:left w:val="none" w:sz="0" w:space="0" w:color="auto"/>
            <w:bottom w:val="none" w:sz="0" w:space="0" w:color="auto"/>
            <w:right w:val="none" w:sz="0" w:space="0" w:color="auto"/>
          </w:divBdr>
        </w:div>
        <w:div w:id="2087800201">
          <w:marLeft w:val="0"/>
          <w:marRight w:val="0"/>
          <w:marTop w:val="0"/>
          <w:marBottom w:val="0"/>
          <w:divBdr>
            <w:top w:val="none" w:sz="0" w:space="0" w:color="auto"/>
            <w:left w:val="none" w:sz="0" w:space="0" w:color="auto"/>
            <w:bottom w:val="none" w:sz="0" w:space="0" w:color="auto"/>
            <w:right w:val="none" w:sz="0" w:space="0" w:color="auto"/>
          </w:divBdr>
        </w:div>
        <w:div w:id="599021139">
          <w:marLeft w:val="0"/>
          <w:marRight w:val="0"/>
          <w:marTop w:val="0"/>
          <w:marBottom w:val="0"/>
          <w:divBdr>
            <w:top w:val="none" w:sz="0" w:space="0" w:color="auto"/>
            <w:left w:val="none" w:sz="0" w:space="0" w:color="auto"/>
            <w:bottom w:val="none" w:sz="0" w:space="0" w:color="auto"/>
            <w:right w:val="none" w:sz="0" w:space="0" w:color="auto"/>
          </w:divBdr>
        </w:div>
        <w:div w:id="1108887561">
          <w:marLeft w:val="0"/>
          <w:marRight w:val="0"/>
          <w:marTop w:val="0"/>
          <w:marBottom w:val="0"/>
          <w:divBdr>
            <w:top w:val="none" w:sz="0" w:space="0" w:color="auto"/>
            <w:left w:val="none" w:sz="0" w:space="0" w:color="auto"/>
            <w:bottom w:val="none" w:sz="0" w:space="0" w:color="auto"/>
            <w:right w:val="none" w:sz="0" w:space="0" w:color="auto"/>
          </w:divBdr>
        </w:div>
        <w:div w:id="631251470">
          <w:marLeft w:val="0"/>
          <w:marRight w:val="0"/>
          <w:marTop w:val="0"/>
          <w:marBottom w:val="0"/>
          <w:divBdr>
            <w:top w:val="none" w:sz="0" w:space="0" w:color="auto"/>
            <w:left w:val="none" w:sz="0" w:space="0" w:color="auto"/>
            <w:bottom w:val="none" w:sz="0" w:space="0" w:color="auto"/>
            <w:right w:val="none" w:sz="0" w:space="0" w:color="auto"/>
          </w:divBdr>
        </w:div>
        <w:div w:id="1926259210">
          <w:marLeft w:val="0"/>
          <w:marRight w:val="0"/>
          <w:marTop w:val="0"/>
          <w:marBottom w:val="0"/>
          <w:divBdr>
            <w:top w:val="none" w:sz="0" w:space="0" w:color="auto"/>
            <w:left w:val="none" w:sz="0" w:space="0" w:color="auto"/>
            <w:bottom w:val="none" w:sz="0" w:space="0" w:color="auto"/>
            <w:right w:val="none" w:sz="0" w:space="0" w:color="auto"/>
          </w:divBdr>
        </w:div>
        <w:div w:id="1351296151">
          <w:marLeft w:val="0"/>
          <w:marRight w:val="0"/>
          <w:marTop w:val="0"/>
          <w:marBottom w:val="0"/>
          <w:divBdr>
            <w:top w:val="none" w:sz="0" w:space="0" w:color="auto"/>
            <w:left w:val="none" w:sz="0" w:space="0" w:color="auto"/>
            <w:bottom w:val="none" w:sz="0" w:space="0" w:color="auto"/>
            <w:right w:val="none" w:sz="0" w:space="0" w:color="auto"/>
          </w:divBdr>
        </w:div>
        <w:div w:id="1274678366">
          <w:marLeft w:val="0"/>
          <w:marRight w:val="0"/>
          <w:marTop w:val="0"/>
          <w:marBottom w:val="0"/>
          <w:divBdr>
            <w:top w:val="none" w:sz="0" w:space="0" w:color="auto"/>
            <w:left w:val="none" w:sz="0" w:space="0" w:color="auto"/>
            <w:bottom w:val="none" w:sz="0" w:space="0" w:color="auto"/>
            <w:right w:val="none" w:sz="0" w:space="0" w:color="auto"/>
          </w:divBdr>
        </w:div>
        <w:div w:id="84616213">
          <w:marLeft w:val="0"/>
          <w:marRight w:val="0"/>
          <w:marTop w:val="0"/>
          <w:marBottom w:val="0"/>
          <w:divBdr>
            <w:top w:val="none" w:sz="0" w:space="0" w:color="auto"/>
            <w:left w:val="none" w:sz="0" w:space="0" w:color="auto"/>
            <w:bottom w:val="none" w:sz="0" w:space="0" w:color="auto"/>
            <w:right w:val="none" w:sz="0" w:space="0" w:color="auto"/>
          </w:divBdr>
        </w:div>
        <w:div w:id="1375420329">
          <w:marLeft w:val="0"/>
          <w:marRight w:val="0"/>
          <w:marTop w:val="0"/>
          <w:marBottom w:val="0"/>
          <w:divBdr>
            <w:top w:val="none" w:sz="0" w:space="0" w:color="auto"/>
            <w:left w:val="none" w:sz="0" w:space="0" w:color="auto"/>
            <w:bottom w:val="none" w:sz="0" w:space="0" w:color="auto"/>
            <w:right w:val="none" w:sz="0" w:space="0" w:color="auto"/>
          </w:divBdr>
        </w:div>
        <w:div w:id="1422213278">
          <w:marLeft w:val="0"/>
          <w:marRight w:val="0"/>
          <w:marTop w:val="0"/>
          <w:marBottom w:val="0"/>
          <w:divBdr>
            <w:top w:val="none" w:sz="0" w:space="0" w:color="auto"/>
            <w:left w:val="none" w:sz="0" w:space="0" w:color="auto"/>
            <w:bottom w:val="none" w:sz="0" w:space="0" w:color="auto"/>
            <w:right w:val="none" w:sz="0" w:space="0" w:color="auto"/>
          </w:divBdr>
        </w:div>
        <w:div w:id="322662217">
          <w:marLeft w:val="0"/>
          <w:marRight w:val="0"/>
          <w:marTop w:val="0"/>
          <w:marBottom w:val="0"/>
          <w:divBdr>
            <w:top w:val="none" w:sz="0" w:space="0" w:color="auto"/>
            <w:left w:val="none" w:sz="0" w:space="0" w:color="auto"/>
            <w:bottom w:val="none" w:sz="0" w:space="0" w:color="auto"/>
            <w:right w:val="none" w:sz="0" w:space="0" w:color="auto"/>
          </w:divBdr>
        </w:div>
        <w:div w:id="1834295951">
          <w:marLeft w:val="0"/>
          <w:marRight w:val="0"/>
          <w:marTop w:val="0"/>
          <w:marBottom w:val="0"/>
          <w:divBdr>
            <w:top w:val="none" w:sz="0" w:space="0" w:color="auto"/>
            <w:left w:val="none" w:sz="0" w:space="0" w:color="auto"/>
            <w:bottom w:val="none" w:sz="0" w:space="0" w:color="auto"/>
            <w:right w:val="none" w:sz="0" w:space="0" w:color="auto"/>
          </w:divBdr>
        </w:div>
        <w:div w:id="1721398239">
          <w:marLeft w:val="0"/>
          <w:marRight w:val="0"/>
          <w:marTop w:val="0"/>
          <w:marBottom w:val="0"/>
          <w:divBdr>
            <w:top w:val="none" w:sz="0" w:space="0" w:color="auto"/>
            <w:left w:val="none" w:sz="0" w:space="0" w:color="auto"/>
            <w:bottom w:val="none" w:sz="0" w:space="0" w:color="auto"/>
            <w:right w:val="none" w:sz="0" w:space="0" w:color="auto"/>
          </w:divBdr>
        </w:div>
        <w:div w:id="1309818091">
          <w:marLeft w:val="0"/>
          <w:marRight w:val="0"/>
          <w:marTop w:val="0"/>
          <w:marBottom w:val="0"/>
          <w:divBdr>
            <w:top w:val="none" w:sz="0" w:space="0" w:color="auto"/>
            <w:left w:val="none" w:sz="0" w:space="0" w:color="auto"/>
            <w:bottom w:val="none" w:sz="0" w:space="0" w:color="auto"/>
            <w:right w:val="none" w:sz="0" w:space="0" w:color="auto"/>
          </w:divBdr>
        </w:div>
        <w:div w:id="617757036">
          <w:marLeft w:val="0"/>
          <w:marRight w:val="0"/>
          <w:marTop w:val="0"/>
          <w:marBottom w:val="0"/>
          <w:divBdr>
            <w:top w:val="none" w:sz="0" w:space="0" w:color="auto"/>
            <w:left w:val="none" w:sz="0" w:space="0" w:color="auto"/>
            <w:bottom w:val="none" w:sz="0" w:space="0" w:color="auto"/>
            <w:right w:val="none" w:sz="0" w:space="0" w:color="auto"/>
          </w:divBdr>
        </w:div>
        <w:div w:id="1970670355">
          <w:marLeft w:val="0"/>
          <w:marRight w:val="0"/>
          <w:marTop w:val="0"/>
          <w:marBottom w:val="0"/>
          <w:divBdr>
            <w:top w:val="none" w:sz="0" w:space="0" w:color="auto"/>
            <w:left w:val="none" w:sz="0" w:space="0" w:color="auto"/>
            <w:bottom w:val="none" w:sz="0" w:space="0" w:color="auto"/>
            <w:right w:val="none" w:sz="0" w:space="0" w:color="auto"/>
          </w:divBdr>
        </w:div>
        <w:div w:id="1593732770">
          <w:marLeft w:val="0"/>
          <w:marRight w:val="0"/>
          <w:marTop w:val="0"/>
          <w:marBottom w:val="0"/>
          <w:divBdr>
            <w:top w:val="none" w:sz="0" w:space="0" w:color="auto"/>
            <w:left w:val="none" w:sz="0" w:space="0" w:color="auto"/>
            <w:bottom w:val="none" w:sz="0" w:space="0" w:color="auto"/>
            <w:right w:val="none" w:sz="0" w:space="0" w:color="auto"/>
          </w:divBdr>
        </w:div>
        <w:div w:id="1880317383">
          <w:marLeft w:val="0"/>
          <w:marRight w:val="0"/>
          <w:marTop w:val="0"/>
          <w:marBottom w:val="0"/>
          <w:divBdr>
            <w:top w:val="none" w:sz="0" w:space="0" w:color="auto"/>
            <w:left w:val="none" w:sz="0" w:space="0" w:color="auto"/>
            <w:bottom w:val="none" w:sz="0" w:space="0" w:color="auto"/>
            <w:right w:val="none" w:sz="0" w:space="0" w:color="auto"/>
          </w:divBdr>
        </w:div>
        <w:div w:id="784692511">
          <w:marLeft w:val="0"/>
          <w:marRight w:val="0"/>
          <w:marTop w:val="0"/>
          <w:marBottom w:val="0"/>
          <w:divBdr>
            <w:top w:val="none" w:sz="0" w:space="0" w:color="auto"/>
            <w:left w:val="none" w:sz="0" w:space="0" w:color="auto"/>
            <w:bottom w:val="none" w:sz="0" w:space="0" w:color="auto"/>
            <w:right w:val="none" w:sz="0" w:space="0" w:color="auto"/>
          </w:divBdr>
        </w:div>
        <w:div w:id="1221477023">
          <w:marLeft w:val="0"/>
          <w:marRight w:val="0"/>
          <w:marTop w:val="0"/>
          <w:marBottom w:val="0"/>
          <w:divBdr>
            <w:top w:val="none" w:sz="0" w:space="0" w:color="auto"/>
            <w:left w:val="none" w:sz="0" w:space="0" w:color="auto"/>
            <w:bottom w:val="none" w:sz="0" w:space="0" w:color="auto"/>
            <w:right w:val="none" w:sz="0" w:space="0" w:color="auto"/>
          </w:divBdr>
        </w:div>
        <w:div w:id="1553418096">
          <w:marLeft w:val="0"/>
          <w:marRight w:val="0"/>
          <w:marTop w:val="0"/>
          <w:marBottom w:val="0"/>
          <w:divBdr>
            <w:top w:val="none" w:sz="0" w:space="0" w:color="auto"/>
            <w:left w:val="none" w:sz="0" w:space="0" w:color="auto"/>
            <w:bottom w:val="none" w:sz="0" w:space="0" w:color="auto"/>
            <w:right w:val="none" w:sz="0" w:space="0" w:color="auto"/>
          </w:divBdr>
        </w:div>
        <w:div w:id="757481655">
          <w:marLeft w:val="0"/>
          <w:marRight w:val="0"/>
          <w:marTop w:val="0"/>
          <w:marBottom w:val="0"/>
          <w:divBdr>
            <w:top w:val="none" w:sz="0" w:space="0" w:color="auto"/>
            <w:left w:val="none" w:sz="0" w:space="0" w:color="auto"/>
            <w:bottom w:val="none" w:sz="0" w:space="0" w:color="auto"/>
            <w:right w:val="none" w:sz="0" w:space="0" w:color="auto"/>
          </w:divBdr>
        </w:div>
        <w:div w:id="1045330681">
          <w:marLeft w:val="0"/>
          <w:marRight w:val="0"/>
          <w:marTop w:val="0"/>
          <w:marBottom w:val="0"/>
          <w:divBdr>
            <w:top w:val="none" w:sz="0" w:space="0" w:color="auto"/>
            <w:left w:val="none" w:sz="0" w:space="0" w:color="auto"/>
            <w:bottom w:val="none" w:sz="0" w:space="0" w:color="auto"/>
            <w:right w:val="none" w:sz="0" w:space="0" w:color="auto"/>
          </w:divBdr>
        </w:div>
        <w:div w:id="113988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64A6-9DA3-42E2-A9B1-B87365D0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McGroarty, Zoya</dc:creator>
  <cp:lastModifiedBy>Ratsep, Margo</cp:lastModifiedBy>
  <cp:revision>2</cp:revision>
  <cp:lastPrinted>2017-02-02T22:19:00Z</cp:lastPrinted>
  <dcterms:created xsi:type="dcterms:W3CDTF">2017-02-03T18:45:00Z</dcterms:created>
  <dcterms:modified xsi:type="dcterms:W3CDTF">2017-02-03T18:45:00Z</dcterms:modified>
</cp:coreProperties>
</file>