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7128"/>
      </w:tblGrid>
      <w:tr w:rsidR="00720829" w:rsidTr="00720829">
        <w:trPr>
          <w:trHeight w:val="1520"/>
          <w:jc w:val="center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720829" w:rsidRPr="00720829" w:rsidRDefault="00720829" w:rsidP="00777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0829">
              <w:rPr>
                <w:b/>
                <w:sz w:val="24"/>
                <w:szCs w:val="24"/>
                <w:lang w:val="en-US"/>
              </w:rPr>
              <w:t>Inner City Advisory Committee Minutes</w:t>
            </w:r>
          </w:p>
          <w:p w:rsidR="00720829" w:rsidRPr="00720829" w:rsidRDefault="001F73DD" w:rsidP="00777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Tue</w:t>
            </w:r>
            <w:r w:rsidR="00720829" w:rsidRPr="00720829">
              <w:rPr>
                <w:b/>
                <w:sz w:val="24"/>
                <w:szCs w:val="24"/>
                <w:lang w:val="en-US"/>
              </w:rPr>
              <w:t xml:space="preserve">sday, </w:t>
            </w:r>
            <w:r w:rsidR="003A09DC">
              <w:rPr>
                <w:b/>
                <w:sz w:val="24"/>
                <w:szCs w:val="24"/>
                <w:lang w:val="en-US"/>
              </w:rPr>
              <w:t>June 03</w:t>
            </w:r>
            <w:r w:rsidR="00720829" w:rsidRPr="00720829">
              <w:rPr>
                <w:b/>
                <w:sz w:val="24"/>
                <w:szCs w:val="24"/>
                <w:lang w:val="en-US"/>
              </w:rPr>
              <w:t>, 2014</w:t>
            </w:r>
          </w:p>
          <w:p w:rsidR="00720829" w:rsidRPr="00720829" w:rsidRDefault="00483ACF" w:rsidP="00777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9:</w:t>
            </w:r>
            <w:r w:rsidR="00720829" w:rsidRPr="00720829">
              <w:rPr>
                <w:b/>
                <w:sz w:val="24"/>
                <w:szCs w:val="24"/>
                <w:lang w:val="en-US"/>
              </w:rPr>
              <w:t>30</w:t>
            </w:r>
            <w:r w:rsidR="00E90270">
              <w:rPr>
                <w:b/>
                <w:sz w:val="24"/>
                <w:szCs w:val="24"/>
                <w:lang w:val="en-US"/>
              </w:rPr>
              <w:t xml:space="preserve"> </w:t>
            </w:r>
            <w:r w:rsidR="00720829" w:rsidRPr="00720829">
              <w:rPr>
                <w:b/>
                <w:sz w:val="24"/>
                <w:szCs w:val="24"/>
                <w:lang w:val="en-US"/>
              </w:rPr>
              <w:t>am to 12:30</w:t>
            </w:r>
            <w:r w:rsidR="00E90270">
              <w:rPr>
                <w:b/>
                <w:sz w:val="24"/>
                <w:szCs w:val="24"/>
                <w:lang w:val="en-US"/>
              </w:rPr>
              <w:t xml:space="preserve"> </w:t>
            </w:r>
            <w:r w:rsidR="00720829" w:rsidRPr="00720829">
              <w:rPr>
                <w:b/>
                <w:sz w:val="24"/>
                <w:szCs w:val="24"/>
                <w:lang w:val="en-US"/>
              </w:rPr>
              <w:t>pm</w:t>
            </w:r>
          </w:p>
          <w:p w:rsidR="00720829" w:rsidRPr="00720829" w:rsidRDefault="00720829" w:rsidP="003A09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0829">
              <w:rPr>
                <w:b/>
                <w:sz w:val="24"/>
                <w:szCs w:val="24"/>
                <w:lang w:val="en-US"/>
              </w:rPr>
              <w:t xml:space="preserve">5050 </w:t>
            </w:r>
            <w:proofErr w:type="spellStart"/>
            <w:r w:rsidRPr="00720829">
              <w:rPr>
                <w:b/>
                <w:sz w:val="24"/>
                <w:szCs w:val="24"/>
                <w:lang w:val="en-US"/>
              </w:rPr>
              <w:t>Yonge</w:t>
            </w:r>
            <w:proofErr w:type="spellEnd"/>
            <w:r w:rsidRPr="00720829">
              <w:rPr>
                <w:b/>
                <w:sz w:val="24"/>
                <w:szCs w:val="24"/>
                <w:lang w:val="en-US"/>
              </w:rPr>
              <w:t xml:space="preserve"> Street, </w:t>
            </w:r>
            <w:r w:rsidR="003A09DC">
              <w:rPr>
                <w:b/>
                <w:sz w:val="24"/>
                <w:szCs w:val="24"/>
                <w:lang w:val="en-US"/>
              </w:rPr>
              <w:t>Committee Room A</w:t>
            </w:r>
          </w:p>
        </w:tc>
      </w:tr>
      <w:tr w:rsidR="00720829" w:rsidTr="00720829">
        <w:trPr>
          <w:trHeight w:val="720"/>
          <w:jc w:val="center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720829" w:rsidRPr="00720829" w:rsidRDefault="00720829" w:rsidP="00777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0829">
              <w:rPr>
                <w:b/>
                <w:sz w:val="24"/>
                <w:szCs w:val="24"/>
                <w:lang w:val="en-US"/>
              </w:rPr>
              <w:t>In Attendance</w:t>
            </w:r>
          </w:p>
        </w:tc>
        <w:tc>
          <w:tcPr>
            <w:tcW w:w="7128" w:type="dxa"/>
            <w:vAlign w:val="center"/>
          </w:tcPr>
          <w:p w:rsidR="00720829" w:rsidRDefault="001F73DD" w:rsidP="00C71E4B">
            <w:pPr>
              <w:rPr>
                <w:lang w:val="en-US"/>
              </w:rPr>
            </w:pPr>
            <w:r>
              <w:rPr>
                <w:lang w:val="en-US"/>
              </w:rPr>
              <w:t>Ingrid Palmer</w:t>
            </w:r>
            <w:r w:rsidR="00440B13">
              <w:rPr>
                <w:lang w:val="en-US"/>
              </w:rPr>
              <w:t xml:space="preserve">, </w:t>
            </w:r>
            <w:r w:rsidR="00483ACF">
              <w:rPr>
                <w:lang w:val="en-US"/>
              </w:rPr>
              <w:t xml:space="preserve">Trustee Sheila Cary-Meagher, </w:t>
            </w:r>
            <w:r w:rsidR="00440B13">
              <w:rPr>
                <w:lang w:val="en-US"/>
              </w:rPr>
              <w:t xml:space="preserve">Trustee Howard Kaplan, </w:t>
            </w:r>
            <w:r w:rsidR="00881D34">
              <w:rPr>
                <w:lang w:val="en-US"/>
              </w:rPr>
              <w:t xml:space="preserve">Jennifer Arp , </w:t>
            </w:r>
            <w:r w:rsidR="00227CA6">
              <w:rPr>
                <w:lang w:val="en-US"/>
              </w:rPr>
              <w:t xml:space="preserve">Fiona Bowser, </w:t>
            </w:r>
            <w:r w:rsidR="00440B13">
              <w:rPr>
                <w:lang w:val="en-US"/>
              </w:rPr>
              <w:t xml:space="preserve">David </w:t>
            </w:r>
            <w:proofErr w:type="spellStart"/>
            <w:r w:rsidR="00440B13">
              <w:rPr>
                <w:lang w:val="en-US"/>
              </w:rPr>
              <w:t>Clandfield</w:t>
            </w:r>
            <w:proofErr w:type="spellEnd"/>
            <w:r w:rsidR="00440B13">
              <w:rPr>
                <w:lang w:val="en-US"/>
              </w:rPr>
              <w:t xml:space="preserve">, </w:t>
            </w:r>
            <w:r w:rsidR="00227CA6">
              <w:rPr>
                <w:lang w:val="en-US"/>
              </w:rPr>
              <w:t xml:space="preserve">Laurie Green, </w:t>
            </w:r>
            <w:r w:rsidR="00881D34">
              <w:rPr>
                <w:lang w:val="en-US"/>
              </w:rPr>
              <w:t xml:space="preserve">Lesley Johnston, George Martell, </w:t>
            </w:r>
            <w:r w:rsidR="00020E8C">
              <w:rPr>
                <w:lang w:val="en-US"/>
              </w:rPr>
              <w:t>Bob Spencer,</w:t>
            </w:r>
            <w:r w:rsidR="00C71E4B">
              <w:rPr>
                <w:lang w:val="en-US"/>
              </w:rPr>
              <w:t xml:space="preserve"> Nancy Goldman,</w:t>
            </w:r>
            <w:r w:rsidR="003A09DC">
              <w:rPr>
                <w:lang w:val="en-US"/>
              </w:rPr>
              <w:t xml:space="preserve"> Jeff </w:t>
            </w:r>
            <w:proofErr w:type="spellStart"/>
            <w:r w:rsidR="003A09DC">
              <w:rPr>
                <w:lang w:val="en-US"/>
              </w:rPr>
              <w:t>Kugler</w:t>
            </w:r>
            <w:proofErr w:type="spellEnd"/>
            <w:r w:rsidR="003A09DC">
              <w:rPr>
                <w:lang w:val="en-US"/>
              </w:rPr>
              <w:t xml:space="preserve">, </w:t>
            </w:r>
            <w:proofErr w:type="spellStart"/>
            <w:r w:rsidR="00DB4706">
              <w:rPr>
                <w:lang w:val="en-US"/>
              </w:rPr>
              <w:t>Sejal</w:t>
            </w:r>
            <w:proofErr w:type="spellEnd"/>
            <w:r w:rsidR="00DB4706">
              <w:rPr>
                <w:lang w:val="en-US"/>
              </w:rPr>
              <w:t xml:space="preserve"> Patel, </w:t>
            </w:r>
            <w:proofErr w:type="spellStart"/>
            <w:r w:rsidR="00DB4706">
              <w:rPr>
                <w:lang w:val="en-US"/>
              </w:rPr>
              <w:t>Nadira</w:t>
            </w:r>
            <w:proofErr w:type="spellEnd"/>
            <w:r w:rsidR="00DB4706">
              <w:rPr>
                <w:lang w:val="en-US"/>
              </w:rPr>
              <w:t xml:space="preserve"> </w:t>
            </w:r>
            <w:proofErr w:type="spellStart"/>
            <w:r w:rsidR="00DB4706">
              <w:rPr>
                <w:lang w:val="en-US"/>
              </w:rPr>
              <w:t>Yasmin</w:t>
            </w:r>
            <w:proofErr w:type="spellEnd"/>
            <w:r w:rsidR="00DB4706">
              <w:rPr>
                <w:lang w:val="en-US"/>
              </w:rPr>
              <w:t xml:space="preserve">, Nathan Gilbert, </w:t>
            </w:r>
            <w:proofErr w:type="spellStart"/>
            <w:r w:rsidR="00DB4706">
              <w:rPr>
                <w:lang w:val="en-US"/>
              </w:rPr>
              <w:t>Vincenza</w:t>
            </w:r>
            <w:proofErr w:type="spellEnd"/>
            <w:r w:rsidR="00E90270">
              <w:rPr>
                <w:lang w:val="en-US"/>
              </w:rPr>
              <w:t xml:space="preserve"> </w:t>
            </w:r>
            <w:proofErr w:type="spellStart"/>
            <w:r w:rsidR="00E90270">
              <w:rPr>
                <w:lang w:val="en-US"/>
              </w:rPr>
              <w:t>P</w:t>
            </w:r>
            <w:r w:rsidR="00DB4706">
              <w:rPr>
                <w:lang w:val="en-US"/>
              </w:rPr>
              <w:t>ietropaolo</w:t>
            </w:r>
            <w:proofErr w:type="spellEnd"/>
            <w:r w:rsidR="00DB4706">
              <w:rPr>
                <w:lang w:val="en-US"/>
              </w:rPr>
              <w:t>, Graham Holling</w:t>
            </w:r>
            <w:r w:rsidR="00C71E4B">
              <w:rPr>
                <w:lang w:val="en-US"/>
              </w:rPr>
              <w:t>s</w:t>
            </w:r>
            <w:r w:rsidR="00DB4706">
              <w:rPr>
                <w:lang w:val="en-US"/>
              </w:rPr>
              <w:t xml:space="preserve">, Meredith Hayes, Jacinta Evans, Carina </w:t>
            </w:r>
            <w:proofErr w:type="spellStart"/>
            <w:r w:rsidR="00DB4706">
              <w:rPr>
                <w:lang w:val="en-US"/>
              </w:rPr>
              <w:t>Bleuer</w:t>
            </w:r>
            <w:proofErr w:type="spellEnd"/>
          </w:p>
        </w:tc>
      </w:tr>
      <w:tr w:rsidR="00720829" w:rsidRPr="00C167B2" w:rsidTr="00720829">
        <w:trPr>
          <w:trHeight w:val="720"/>
          <w:jc w:val="center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720829" w:rsidRPr="00720829" w:rsidRDefault="00720829" w:rsidP="00777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0829">
              <w:rPr>
                <w:b/>
                <w:sz w:val="24"/>
                <w:szCs w:val="24"/>
                <w:lang w:val="en-US"/>
              </w:rPr>
              <w:t>Regrets</w:t>
            </w:r>
          </w:p>
        </w:tc>
        <w:tc>
          <w:tcPr>
            <w:tcW w:w="7128" w:type="dxa"/>
            <w:vAlign w:val="center"/>
          </w:tcPr>
          <w:p w:rsidR="00720829" w:rsidRPr="003A09DC" w:rsidRDefault="00227CA6" w:rsidP="00DB4706">
            <w:pPr>
              <w:rPr>
                <w:lang w:val="fr-CA"/>
              </w:rPr>
            </w:pPr>
            <w:proofErr w:type="spellStart"/>
            <w:r w:rsidRPr="003A09DC">
              <w:rPr>
                <w:lang w:val="fr-CA"/>
              </w:rPr>
              <w:t>Sharlene</w:t>
            </w:r>
            <w:proofErr w:type="spellEnd"/>
            <w:r w:rsidRPr="003A09DC">
              <w:rPr>
                <w:lang w:val="fr-CA"/>
              </w:rPr>
              <w:t xml:space="preserve"> </w:t>
            </w:r>
            <w:proofErr w:type="spellStart"/>
            <w:r w:rsidRPr="003A09DC">
              <w:rPr>
                <w:lang w:val="fr-CA"/>
              </w:rPr>
              <w:t>Bourjot</w:t>
            </w:r>
            <w:proofErr w:type="spellEnd"/>
            <w:r w:rsidRPr="003A09DC">
              <w:rPr>
                <w:lang w:val="fr-CA"/>
              </w:rPr>
              <w:t xml:space="preserve">, </w:t>
            </w:r>
            <w:proofErr w:type="spellStart"/>
            <w:r w:rsidR="00DB4706">
              <w:rPr>
                <w:lang w:val="fr-CA"/>
              </w:rPr>
              <w:t>Jann</w:t>
            </w:r>
            <w:proofErr w:type="spellEnd"/>
            <w:r w:rsidR="00DB4706">
              <w:rPr>
                <w:lang w:val="fr-CA"/>
              </w:rPr>
              <w:t xml:space="preserve"> Houston, Debra Payne, </w:t>
            </w:r>
            <w:r w:rsidR="00DB4706" w:rsidRPr="003A09DC">
              <w:rPr>
                <w:lang w:val="fr-CA"/>
              </w:rPr>
              <w:t>Bonnie McDonald</w:t>
            </w:r>
            <w:r w:rsidR="00DB4706">
              <w:rPr>
                <w:lang w:val="fr-CA"/>
              </w:rPr>
              <w:t xml:space="preserve">, </w:t>
            </w:r>
            <w:proofErr w:type="spellStart"/>
            <w:r w:rsidR="00DB4706">
              <w:rPr>
                <w:lang w:val="fr-CA"/>
              </w:rPr>
              <w:t>Kwabena</w:t>
            </w:r>
            <w:proofErr w:type="spellEnd"/>
            <w:r w:rsidR="00DB4706">
              <w:rPr>
                <w:lang w:val="fr-CA"/>
              </w:rPr>
              <w:t xml:space="preserve"> </w:t>
            </w:r>
            <w:proofErr w:type="spellStart"/>
            <w:r w:rsidR="00DB4706">
              <w:rPr>
                <w:lang w:val="fr-CA"/>
              </w:rPr>
              <w:t>Yafeu</w:t>
            </w:r>
            <w:proofErr w:type="spellEnd"/>
            <w:r w:rsidR="00DB4706">
              <w:rPr>
                <w:lang w:val="fr-CA"/>
              </w:rPr>
              <w:t>.</w:t>
            </w:r>
            <w:bookmarkStart w:id="0" w:name="_GoBack"/>
            <w:bookmarkEnd w:id="0"/>
          </w:p>
        </w:tc>
      </w:tr>
      <w:tr w:rsidR="00720829" w:rsidTr="00720829">
        <w:trPr>
          <w:trHeight w:val="720"/>
          <w:jc w:val="center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720829" w:rsidRPr="00720829" w:rsidRDefault="00720829" w:rsidP="00777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0829">
              <w:rPr>
                <w:b/>
                <w:sz w:val="24"/>
                <w:szCs w:val="24"/>
                <w:lang w:val="en-US"/>
              </w:rPr>
              <w:t>Staff</w:t>
            </w:r>
          </w:p>
        </w:tc>
        <w:tc>
          <w:tcPr>
            <w:tcW w:w="7128" w:type="dxa"/>
            <w:vAlign w:val="center"/>
          </w:tcPr>
          <w:p w:rsidR="00720829" w:rsidRDefault="00440B13" w:rsidP="003A09DC">
            <w:pPr>
              <w:rPr>
                <w:lang w:val="en-US"/>
              </w:rPr>
            </w:pPr>
            <w:r>
              <w:rPr>
                <w:lang w:val="en-US"/>
              </w:rPr>
              <w:t xml:space="preserve">Vicky </w:t>
            </w:r>
            <w:proofErr w:type="spellStart"/>
            <w:r>
              <w:rPr>
                <w:lang w:val="en-US"/>
              </w:rPr>
              <w:t>Branco</w:t>
            </w:r>
            <w:proofErr w:type="spellEnd"/>
            <w:r>
              <w:rPr>
                <w:lang w:val="en-US"/>
              </w:rPr>
              <w:t xml:space="preserve">, </w:t>
            </w:r>
            <w:r w:rsidR="003A09DC">
              <w:rPr>
                <w:lang w:val="en-US"/>
              </w:rPr>
              <w:t xml:space="preserve">Helen Fisher, </w:t>
            </w:r>
            <w:proofErr w:type="spellStart"/>
            <w:r w:rsidR="003A09DC">
              <w:rPr>
                <w:lang w:val="en-US"/>
              </w:rPr>
              <w:t>Simona</w:t>
            </w:r>
            <w:proofErr w:type="spellEnd"/>
            <w:r w:rsidR="003A09DC">
              <w:rPr>
                <w:lang w:val="en-US"/>
              </w:rPr>
              <w:t xml:space="preserve"> </w:t>
            </w:r>
            <w:proofErr w:type="spellStart"/>
            <w:r w:rsidR="003A09DC">
              <w:rPr>
                <w:lang w:val="en-US"/>
              </w:rPr>
              <w:t>Emiliani</w:t>
            </w:r>
            <w:proofErr w:type="spellEnd"/>
            <w:r w:rsidR="003A09DC">
              <w:rPr>
                <w:lang w:val="en-US"/>
              </w:rPr>
              <w:t xml:space="preserve">, Johanna Fernandez, </w:t>
            </w:r>
            <w:r w:rsidR="00C71E4B" w:rsidRPr="00C71E4B">
              <w:rPr>
                <w:lang w:val="en-US"/>
              </w:rPr>
              <w:t xml:space="preserve">Michael </w:t>
            </w:r>
            <w:proofErr w:type="spellStart"/>
            <w:r w:rsidR="00C71E4B" w:rsidRPr="00C71E4B">
              <w:rPr>
                <w:lang w:val="en-US"/>
              </w:rPr>
              <w:t>Griesz</w:t>
            </w:r>
            <w:proofErr w:type="spellEnd"/>
            <w:r w:rsidR="00C71E4B" w:rsidRPr="00C71E4B">
              <w:rPr>
                <w:lang w:val="en-US"/>
              </w:rPr>
              <w:t xml:space="preserve"> </w:t>
            </w:r>
            <w:r w:rsidR="00C71E4B">
              <w:rPr>
                <w:lang w:val="en-US"/>
              </w:rPr>
              <w:t xml:space="preserve">, </w:t>
            </w:r>
            <w:r w:rsidR="003A09DC">
              <w:rPr>
                <w:lang w:val="en-US"/>
              </w:rPr>
              <w:t>Ian Macpherson,</w:t>
            </w:r>
            <w:r w:rsidR="007E6E24">
              <w:rPr>
                <w:lang w:val="en-US"/>
              </w:rPr>
              <w:t xml:space="preserve"> </w:t>
            </w:r>
            <w:r w:rsidR="00C71E4B" w:rsidRPr="00C71E4B">
              <w:rPr>
                <w:lang w:val="en-US"/>
              </w:rPr>
              <w:t xml:space="preserve">Ruth </w:t>
            </w:r>
            <w:proofErr w:type="spellStart"/>
            <w:r w:rsidR="00C71E4B" w:rsidRPr="00C71E4B">
              <w:rPr>
                <w:lang w:val="en-US"/>
              </w:rPr>
              <w:t>Sischy</w:t>
            </w:r>
            <w:proofErr w:type="spellEnd"/>
            <w:r w:rsidR="00C71E4B" w:rsidRPr="00C71E4B">
              <w:rPr>
                <w:lang w:val="en-US"/>
              </w:rPr>
              <w:t>,</w:t>
            </w:r>
            <w:r w:rsidR="00C71E4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Hilary </w:t>
            </w:r>
            <w:proofErr w:type="spellStart"/>
            <w:r>
              <w:rPr>
                <w:lang w:val="en-US"/>
              </w:rPr>
              <w:t>Wollis</w:t>
            </w:r>
            <w:proofErr w:type="spellEnd"/>
            <w:r w:rsidR="00DB4706">
              <w:rPr>
                <w:lang w:val="en-US"/>
              </w:rPr>
              <w:t>.</w:t>
            </w:r>
            <w:r w:rsidR="00881D34">
              <w:rPr>
                <w:lang w:val="en-US"/>
              </w:rPr>
              <w:t xml:space="preserve"> </w:t>
            </w:r>
          </w:p>
        </w:tc>
      </w:tr>
      <w:tr w:rsidR="00720829" w:rsidTr="00B32231">
        <w:trPr>
          <w:trHeight w:val="431"/>
          <w:jc w:val="center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720829" w:rsidRPr="00720829" w:rsidRDefault="00720829" w:rsidP="00777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0829">
              <w:rPr>
                <w:b/>
                <w:sz w:val="24"/>
                <w:szCs w:val="24"/>
                <w:lang w:val="en-US"/>
              </w:rPr>
              <w:t>Guests</w:t>
            </w:r>
          </w:p>
        </w:tc>
        <w:tc>
          <w:tcPr>
            <w:tcW w:w="7128" w:type="dxa"/>
            <w:vAlign w:val="center"/>
          </w:tcPr>
          <w:p w:rsidR="00720829" w:rsidRDefault="00DB4706" w:rsidP="007E6E24">
            <w:pPr>
              <w:rPr>
                <w:lang w:val="en-US"/>
              </w:rPr>
            </w:pPr>
            <w:r>
              <w:rPr>
                <w:lang w:val="en-US"/>
              </w:rPr>
              <w:t xml:space="preserve">Ying </w:t>
            </w:r>
            <w:proofErr w:type="spellStart"/>
            <w:r>
              <w:rPr>
                <w:lang w:val="en-US"/>
              </w:rPr>
              <w:t>Ong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Mayooran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Kamalanathan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Ashkir</w:t>
            </w:r>
            <w:proofErr w:type="spellEnd"/>
            <w:r>
              <w:rPr>
                <w:lang w:val="en-US"/>
              </w:rPr>
              <w:t xml:space="preserve">, Charmaine </w:t>
            </w:r>
            <w:proofErr w:type="spellStart"/>
            <w:r>
              <w:rPr>
                <w:lang w:val="en-US"/>
              </w:rPr>
              <w:t>Roye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720829" w:rsidRDefault="00720829" w:rsidP="00777C33">
      <w:pPr>
        <w:spacing w:after="0" w:line="240" w:lineRule="auto"/>
        <w:rPr>
          <w:lang w:val="en-US"/>
        </w:rPr>
      </w:pPr>
    </w:p>
    <w:p w:rsidR="00E90270" w:rsidRDefault="00E90270" w:rsidP="00777C33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30438A" w:rsidRPr="0030438A" w:rsidTr="0030438A">
        <w:trPr>
          <w:trHeight w:val="791"/>
          <w:jc w:val="center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30438A" w:rsidRPr="0030438A" w:rsidRDefault="0030438A" w:rsidP="00777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438A">
              <w:rPr>
                <w:b/>
                <w:sz w:val="24"/>
                <w:szCs w:val="24"/>
                <w:lang w:val="en-US"/>
              </w:rPr>
              <w:t>Welcome</w:t>
            </w:r>
            <w:r w:rsidR="003A09DC">
              <w:rPr>
                <w:b/>
                <w:sz w:val="24"/>
                <w:szCs w:val="24"/>
                <w:lang w:val="en-US"/>
              </w:rPr>
              <w:t xml:space="preserve"> and Introductions</w:t>
            </w:r>
          </w:p>
          <w:p w:rsidR="0030438A" w:rsidRPr="0030438A" w:rsidRDefault="0030438A" w:rsidP="00777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438A">
              <w:rPr>
                <w:b/>
                <w:sz w:val="24"/>
                <w:szCs w:val="24"/>
                <w:lang w:val="en-US"/>
              </w:rPr>
              <w:t xml:space="preserve">ICAC Co-Chairs </w:t>
            </w:r>
          </w:p>
        </w:tc>
      </w:tr>
    </w:tbl>
    <w:p w:rsidR="008F208B" w:rsidRPr="008F208B" w:rsidRDefault="008F208B" w:rsidP="008F208B">
      <w:pPr>
        <w:spacing w:after="0" w:line="240" w:lineRule="auto"/>
        <w:ind w:left="360"/>
        <w:rPr>
          <w:lang w:val="en-US"/>
        </w:rPr>
      </w:pPr>
    </w:p>
    <w:p w:rsidR="0030438A" w:rsidRDefault="003A09DC" w:rsidP="00EE1805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Trustee </w:t>
      </w:r>
      <w:r w:rsidR="00881D34" w:rsidRPr="00294863">
        <w:rPr>
          <w:lang w:val="en-US"/>
        </w:rPr>
        <w:t xml:space="preserve">co-chair </w:t>
      </w:r>
      <w:r>
        <w:rPr>
          <w:lang w:val="en-US"/>
        </w:rPr>
        <w:t xml:space="preserve">Sheila Cary-Meagher </w:t>
      </w:r>
      <w:r w:rsidR="00881D34" w:rsidRPr="00294863">
        <w:rPr>
          <w:lang w:val="en-US"/>
        </w:rPr>
        <w:t xml:space="preserve">welcomed everyone to the meeting. </w:t>
      </w:r>
    </w:p>
    <w:p w:rsidR="003A09DC" w:rsidRDefault="003A09DC" w:rsidP="00EE1805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Trustee Cary-Meagher noted that the ICAC meeting portion of the morning will run until approximately 10:30am, and the balance of the morning will comprise the Consultation on an Inner City Department.</w:t>
      </w:r>
    </w:p>
    <w:p w:rsidR="003A09DC" w:rsidRDefault="003A09DC" w:rsidP="00EE1805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Director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is expected to arrive at 10:30am.</w:t>
      </w:r>
    </w:p>
    <w:p w:rsidR="00A91F7A" w:rsidRPr="00294863" w:rsidRDefault="00E90270" w:rsidP="00EE1805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Community co-chair Ingrid Palmer led i</w:t>
      </w:r>
      <w:r w:rsidR="00A91F7A">
        <w:rPr>
          <w:lang w:val="en-US"/>
        </w:rPr>
        <w:t xml:space="preserve">ntroductions around the room. </w:t>
      </w:r>
      <w:r w:rsidR="006336A2">
        <w:rPr>
          <w:lang w:val="en-US"/>
        </w:rPr>
        <w:t xml:space="preserve">Several </w:t>
      </w:r>
      <w:hyperlink r:id="rId9" w:history="1">
        <w:r w:rsidR="006336A2" w:rsidRPr="006336A2">
          <w:rPr>
            <w:rStyle w:val="Hyperlink"/>
            <w:lang w:val="en-US"/>
          </w:rPr>
          <w:t>Cluster Parent Academy Committee (</w:t>
        </w:r>
        <w:r w:rsidR="00A91F7A" w:rsidRPr="006336A2">
          <w:rPr>
            <w:rStyle w:val="Hyperlink"/>
            <w:lang w:val="en-US"/>
          </w:rPr>
          <w:t>CPAC</w:t>
        </w:r>
        <w:r w:rsidR="006336A2" w:rsidRPr="006336A2">
          <w:rPr>
            <w:rStyle w:val="Hyperlink"/>
            <w:lang w:val="en-US"/>
          </w:rPr>
          <w:t>)</w:t>
        </w:r>
      </w:hyperlink>
      <w:r w:rsidR="00A91F7A">
        <w:rPr>
          <w:lang w:val="en-US"/>
        </w:rPr>
        <w:t xml:space="preserve"> parents are in attendance.</w:t>
      </w:r>
    </w:p>
    <w:p w:rsidR="00881D34" w:rsidRDefault="00881D34" w:rsidP="00777C33">
      <w:pPr>
        <w:spacing w:after="0" w:line="240" w:lineRule="auto"/>
        <w:rPr>
          <w:lang w:val="en-US"/>
        </w:rPr>
      </w:pPr>
    </w:p>
    <w:p w:rsidR="00E90270" w:rsidRDefault="00E90270" w:rsidP="00777C33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30438A" w:rsidRPr="0030438A" w:rsidTr="0030438A">
        <w:trPr>
          <w:trHeight w:val="791"/>
          <w:jc w:val="center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30438A" w:rsidRDefault="0030438A" w:rsidP="00EE180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Approval of Agenda</w:t>
            </w:r>
          </w:p>
          <w:p w:rsidR="0030438A" w:rsidRPr="0030438A" w:rsidRDefault="0030438A" w:rsidP="00777C33">
            <w:pPr>
              <w:pStyle w:val="List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ICAC Co-Chairs</w:t>
            </w:r>
          </w:p>
        </w:tc>
      </w:tr>
    </w:tbl>
    <w:p w:rsidR="00DF7040" w:rsidRDefault="00DF7040" w:rsidP="00777C33">
      <w:pPr>
        <w:pStyle w:val="ListParagraph"/>
        <w:spacing w:after="0" w:line="240" w:lineRule="auto"/>
        <w:rPr>
          <w:lang w:val="en-US"/>
        </w:rPr>
      </w:pPr>
    </w:p>
    <w:p w:rsidR="003A09DC" w:rsidRDefault="003A09DC" w:rsidP="003A09DC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>
        <w:rPr>
          <w:lang w:val="en-US"/>
        </w:rPr>
        <w:t>The draft Agenda was presented.</w:t>
      </w:r>
      <w:r w:rsidR="00E90270">
        <w:rPr>
          <w:lang w:val="en-US"/>
        </w:rPr>
        <w:t xml:space="preserve"> </w:t>
      </w:r>
      <w:r>
        <w:rPr>
          <w:lang w:val="en-US"/>
        </w:rPr>
        <w:t xml:space="preserve"> Moved, Howard Kaplan.</w:t>
      </w:r>
      <w:r w:rsidR="00E90270">
        <w:rPr>
          <w:lang w:val="en-US"/>
        </w:rPr>
        <w:t xml:space="preserve"> </w:t>
      </w:r>
      <w:r>
        <w:rPr>
          <w:lang w:val="en-US"/>
        </w:rPr>
        <w:t xml:space="preserve"> Seconded, Lesley Johnston. </w:t>
      </w:r>
      <w:r w:rsidR="00E90270">
        <w:rPr>
          <w:lang w:val="en-US"/>
        </w:rPr>
        <w:t xml:space="preserve"> </w:t>
      </w:r>
      <w:r>
        <w:rPr>
          <w:lang w:val="en-US"/>
        </w:rPr>
        <w:t>Approved without amendment.</w:t>
      </w:r>
    </w:p>
    <w:p w:rsidR="007E6E24" w:rsidRDefault="007E6E24" w:rsidP="00477DA3">
      <w:pPr>
        <w:pStyle w:val="ListParagraph"/>
        <w:spacing w:after="0" w:line="240" w:lineRule="auto"/>
        <w:rPr>
          <w:lang w:val="en-US"/>
        </w:rPr>
      </w:pPr>
    </w:p>
    <w:p w:rsidR="00E90270" w:rsidRDefault="00E90270" w:rsidP="00477DA3">
      <w:pPr>
        <w:pStyle w:val="ListParagraph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477DA3" w:rsidRPr="0030438A" w:rsidTr="003F5FFB">
        <w:trPr>
          <w:trHeight w:val="791"/>
          <w:jc w:val="center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477DA3" w:rsidRPr="0030438A" w:rsidRDefault="008E1390" w:rsidP="003A09D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Approval of Minutes: </w:t>
            </w:r>
            <w:r w:rsidR="003A09DC">
              <w:rPr>
                <w:b/>
                <w:sz w:val="24"/>
                <w:szCs w:val="24"/>
                <w:lang w:val="en-US"/>
              </w:rPr>
              <w:t>April 01</w:t>
            </w:r>
            <w:r>
              <w:rPr>
                <w:b/>
                <w:sz w:val="24"/>
                <w:szCs w:val="24"/>
                <w:lang w:val="en-US"/>
              </w:rPr>
              <w:t>, 2014</w:t>
            </w:r>
            <w:r w:rsidR="003A09DC">
              <w:rPr>
                <w:b/>
                <w:sz w:val="24"/>
                <w:szCs w:val="24"/>
                <w:lang w:val="en-US"/>
              </w:rPr>
              <w:t xml:space="preserve"> and May 08, 2014</w:t>
            </w:r>
          </w:p>
        </w:tc>
      </w:tr>
    </w:tbl>
    <w:p w:rsidR="00477DA3" w:rsidRDefault="00477DA3" w:rsidP="00477DA3">
      <w:pPr>
        <w:pStyle w:val="ListParagraph"/>
        <w:spacing w:after="0" w:line="240" w:lineRule="auto"/>
        <w:rPr>
          <w:lang w:val="en-US"/>
        </w:rPr>
      </w:pPr>
    </w:p>
    <w:p w:rsidR="00E90270" w:rsidRDefault="00E90270" w:rsidP="00477DA3">
      <w:pPr>
        <w:pStyle w:val="ListParagraph"/>
        <w:spacing w:after="0" w:line="240" w:lineRule="auto"/>
        <w:rPr>
          <w:lang w:val="en-US"/>
        </w:rPr>
      </w:pPr>
    </w:p>
    <w:p w:rsidR="008363B0" w:rsidRDefault="00F80EBD" w:rsidP="00EE1805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The draft Minutes of the ICAC meeting</w:t>
      </w:r>
      <w:r w:rsidR="003A09DC">
        <w:rPr>
          <w:lang w:val="en-US"/>
        </w:rPr>
        <w:t>s</w:t>
      </w:r>
      <w:r>
        <w:rPr>
          <w:lang w:val="en-US"/>
        </w:rPr>
        <w:t xml:space="preserve"> held on </w:t>
      </w:r>
      <w:r w:rsidR="003A09DC">
        <w:rPr>
          <w:lang w:val="en-US"/>
        </w:rPr>
        <w:t>April 01, 2014 and May 08</w:t>
      </w:r>
      <w:r>
        <w:rPr>
          <w:lang w:val="en-US"/>
        </w:rPr>
        <w:t>, 2014 were presented for approval.</w:t>
      </w:r>
    </w:p>
    <w:p w:rsidR="00F80EBD" w:rsidRDefault="00F80EBD" w:rsidP="00EE1805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F80EBD">
        <w:rPr>
          <w:lang w:val="en-US"/>
        </w:rPr>
        <w:t>Moved,</w:t>
      </w:r>
      <w:r w:rsidR="003A09DC">
        <w:rPr>
          <w:lang w:val="en-US"/>
        </w:rPr>
        <w:t xml:space="preserve"> Jennifer Arp</w:t>
      </w:r>
      <w:r w:rsidRPr="00F80EBD">
        <w:rPr>
          <w:lang w:val="en-US"/>
        </w:rPr>
        <w:t>. Seconded,</w:t>
      </w:r>
      <w:r w:rsidR="003A09DC">
        <w:rPr>
          <w:lang w:val="en-US"/>
        </w:rPr>
        <w:t xml:space="preserve"> Howard Kaplan. </w:t>
      </w:r>
      <w:r w:rsidRPr="00F80EBD">
        <w:rPr>
          <w:lang w:val="en-US"/>
        </w:rPr>
        <w:t>Approved without amendment.</w:t>
      </w:r>
    </w:p>
    <w:p w:rsidR="00641799" w:rsidRPr="00641799" w:rsidRDefault="00641799" w:rsidP="00641799">
      <w:pPr>
        <w:spacing w:after="0" w:line="240" w:lineRule="auto"/>
        <w:ind w:left="360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30AA2" w:rsidRPr="0030438A" w:rsidTr="00825E36">
        <w:trPr>
          <w:trHeight w:val="791"/>
          <w:jc w:val="center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C30AA2" w:rsidRPr="0030438A" w:rsidRDefault="008E1390" w:rsidP="003A09D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IC</w:t>
            </w:r>
            <w:r w:rsidR="003A09DC">
              <w:rPr>
                <w:b/>
                <w:sz w:val="24"/>
                <w:szCs w:val="24"/>
                <w:lang w:val="en-US"/>
              </w:rPr>
              <w:t>AC Sub-Committees: Motions for Approval</w:t>
            </w:r>
          </w:p>
        </w:tc>
      </w:tr>
    </w:tbl>
    <w:p w:rsidR="00AC1433" w:rsidRDefault="00AC1433" w:rsidP="00777C33">
      <w:pPr>
        <w:pStyle w:val="ListParagraph"/>
        <w:spacing w:after="0" w:line="240" w:lineRule="auto"/>
        <w:rPr>
          <w:lang w:val="en-US"/>
        </w:rPr>
      </w:pPr>
    </w:p>
    <w:p w:rsidR="00F80EBD" w:rsidRPr="00A91F7A" w:rsidRDefault="003A09DC" w:rsidP="00A91F7A">
      <w:pPr>
        <w:pStyle w:val="ListParagraph"/>
        <w:numPr>
          <w:ilvl w:val="0"/>
          <w:numId w:val="20"/>
        </w:numPr>
        <w:spacing w:after="0" w:line="240" w:lineRule="auto"/>
        <w:rPr>
          <w:b/>
          <w:lang w:val="en-US"/>
        </w:rPr>
      </w:pPr>
      <w:r w:rsidRPr="00A91F7A">
        <w:rPr>
          <w:b/>
          <w:lang w:val="en-US"/>
        </w:rPr>
        <w:t>International Languages Sub-Committee</w:t>
      </w:r>
      <w:r w:rsidR="002B38BB" w:rsidRPr="00A91F7A">
        <w:rPr>
          <w:b/>
          <w:lang w:val="en-US"/>
        </w:rPr>
        <w:t xml:space="preserve"> (Bob Spencer)</w:t>
      </w:r>
      <w:r w:rsidRPr="00A91F7A">
        <w:rPr>
          <w:b/>
          <w:lang w:val="en-US"/>
        </w:rPr>
        <w:t xml:space="preserve">: </w:t>
      </w:r>
    </w:p>
    <w:p w:rsidR="003A09DC" w:rsidRDefault="003A09DC" w:rsidP="00A91F7A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Presented for Approval: proposal for an integrated day language instruction program</w:t>
      </w:r>
      <w:r w:rsidR="005961FA">
        <w:rPr>
          <w:lang w:val="en-US"/>
        </w:rPr>
        <w:t>.</w:t>
      </w:r>
    </w:p>
    <w:p w:rsidR="005961FA" w:rsidRPr="005961FA" w:rsidRDefault="005961FA" w:rsidP="00A91F7A">
      <w:pPr>
        <w:spacing w:after="0" w:line="240" w:lineRule="auto"/>
        <w:ind w:left="720"/>
        <w:rPr>
          <w:lang w:val="en-US"/>
        </w:rPr>
      </w:pPr>
    </w:p>
    <w:p w:rsidR="002B38BB" w:rsidRDefault="002B38BB" w:rsidP="00A91F7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961FA">
        <w:rPr>
          <w:sz w:val="22"/>
          <w:szCs w:val="22"/>
        </w:rPr>
        <w:t xml:space="preserve">Motion </w:t>
      </w:r>
      <w:r w:rsidR="005961FA">
        <w:rPr>
          <w:sz w:val="22"/>
          <w:szCs w:val="22"/>
        </w:rPr>
        <w:t>(</w:t>
      </w:r>
      <w:r w:rsidRPr="005961FA">
        <w:rPr>
          <w:sz w:val="22"/>
          <w:szCs w:val="22"/>
        </w:rPr>
        <w:t>moved by Bob Spencer</w:t>
      </w:r>
      <w:r w:rsidR="005961FA">
        <w:rPr>
          <w:sz w:val="22"/>
          <w:szCs w:val="22"/>
        </w:rPr>
        <w:t>)</w:t>
      </w:r>
      <w:r w:rsidRPr="005961FA">
        <w:rPr>
          <w:sz w:val="22"/>
          <w:szCs w:val="22"/>
        </w:rPr>
        <w:t>:</w:t>
      </w:r>
    </w:p>
    <w:p w:rsidR="006336A2" w:rsidRPr="005961FA" w:rsidRDefault="006336A2" w:rsidP="006336A2">
      <w:pPr>
        <w:pStyle w:val="Default"/>
        <w:ind w:left="360"/>
        <w:rPr>
          <w:sz w:val="22"/>
          <w:szCs w:val="22"/>
        </w:rPr>
      </w:pPr>
    </w:p>
    <w:p w:rsidR="002B38BB" w:rsidRPr="005961FA" w:rsidRDefault="002B38BB" w:rsidP="00A91F7A">
      <w:pPr>
        <w:pStyle w:val="Default"/>
        <w:ind w:left="1080"/>
        <w:rPr>
          <w:i/>
          <w:sz w:val="22"/>
          <w:szCs w:val="22"/>
        </w:rPr>
      </w:pPr>
      <w:r w:rsidRPr="005961FA">
        <w:rPr>
          <w:i/>
          <w:sz w:val="22"/>
          <w:szCs w:val="22"/>
        </w:rPr>
        <w:t xml:space="preserve"> </w:t>
      </w:r>
      <w:r w:rsidRPr="005961FA">
        <w:rPr>
          <w:bCs/>
          <w:i/>
          <w:sz w:val="22"/>
          <w:szCs w:val="22"/>
        </w:rPr>
        <w:t xml:space="preserve">"The International Languages sub-committee recommends to the ICAC the following motions to prepare a pilot project for an integrated day international language (IL) program: </w:t>
      </w:r>
    </w:p>
    <w:p w:rsidR="002B38BB" w:rsidRPr="005961FA" w:rsidRDefault="002B38BB" w:rsidP="00A91F7A">
      <w:pPr>
        <w:pStyle w:val="Default"/>
        <w:ind w:left="1440"/>
        <w:rPr>
          <w:i/>
          <w:sz w:val="22"/>
          <w:szCs w:val="22"/>
        </w:rPr>
      </w:pPr>
      <w:r w:rsidRPr="005961FA">
        <w:rPr>
          <w:bCs/>
          <w:i/>
          <w:sz w:val="22"/>
          <w:szCs w:val="22"/>
        </w:rPr>
        <w:t xml:space="preserve">1. </w:t>
      </w:r>
      <w:proofErr w:type="gramStart"/>
      <w:r w:rsidRPr="005961FA">
        <w:rPr>
          <w:bCs/>
          <w:i/>
          <w:sz w:val="22"/>
          <w:szCs w:val="22"/>
        </w:rPr>
        <w:t>that</w:t>
      </w:r>
      <w:proofErr w:type="gramEnd"/>
      <w:r w:rsidRPr="005961FA">
        <w:rPr>
          <w:bCs/>
          <w:i/>
          <w:sz w:val="22"/>
          <w:szCs w:val="22"/>
        </w:rPr>
        <w:t xml:space="preserve"> the ICAC sub-committee on IL meet with Model Schools staff in September 2014 to design a pilot format for selected pilot locations; </w:t>
      </w:r>
    </w:p>
    <w:p w:rsidR="002B38BB" w:rsidRDefault="002B38BB" w:rsidP="00A91F7A">
      <w:pPr>
        <w:spacing w:after="0" w:line="240" w:lineRule="auto"/>
        <w:ind w:left="1440"/>
        <w:rPr>
          <w:bCs/>
          <w:i/>
        </w:rPr>
      </w:pPr>
      <w:r w:rsidRPr="005961FA">
        <w:rPr>
          <w:bCs/>
          <w:i/>
        </w:rPr>
        <w:t xml:space="preserve">2. </w:t>
      </w:r>
      <w:proofErr w:type="gramStart"/>
      <w:r w:rsidRPr="005961FA">
        <w:rPr>
          <w:bCs/>
          <w:i/>
        </w:rPr>
        <w:t>that</w:t>
      </w:r>
      <w:proofErr w:type="gramEnd"/>
      <w:r w:rsidRPr="005961FA">
        <w:rPr>
          <w:bCs/>
          <w:i/>
        </w:rPr>
        <w:t xml:space="preserve"> the ICAC sub-committee on IL work with Model Schools staff to develop a research plan to support this pilot project."</w:t>
      </w:r>
    </w:p>
    <w:p w:rsidR="007C66E3" w:rsidRPr="005961FA" w:rsidRDefault="007C66E3" w:rsidP="00A91F7A">
      <w:pPr>
        <w:spacing w:after="0" w:line="240" w:lineRule="auto"/>
        <w:ind w:left="1440"/>
        <w:rPr>
          <w:i/>
          <w:lang w:val="en-US"/>
        </w:rPr>
      </w:pPr>
    </w:p>
    <w:p w:rsidR="002B38BB" w:rsidRPr="002B38BB" w:rsidRDefault="002B38BB" w:rsidP="007C66E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lang w:val="en-US"/>
        </w:rPr>
      </w:pPr>
      <w:r>
        <w:rPr>
          <w:lang w:val="en-US"/>
        </w:rPr>
        <w:t>Seconded, George Martell</w:t>
      </w:r>
      <w:r w:rsidRPr="002B38BB">
        <w:rPr>
          <w:lang w:val="en-US"/>
        </w:rPr>
        <w:t xml:space="preserve">. </w:t>
      </w:r>
    </w:p>
    <w:p w:rsidR="002B38BB" w:rsidRDefault="002B38BB" w:rsidP="007C66E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lang w:val="en-US"/>
        </w:rPr>
      </w:pPr>
      <w:r w:rsidRPr="002B38BB">
        <w:rPr>
          <w:lang w:val="en-US"/>
        </w:rPr>
        <w:t xml:space="preserve">Discussion: </w:t>
      </w:r>
    </w:p>
    <w:p w:rsidR="007C66E3" w:rsidRPr="007C66E3" w:rsidRDefault="007C66E3" w:rsidP="007C66E3">
      <w:pPr>
        <w:spacing w:after="0" w:line="240" w:lineRule="auto"/>
        <w:ind w:left="720"/>
        <w:rPr>
          <w:lang w:val="en-US"/>
        </w:rPr>
      </w:pPr>
    </w:p>
    <w:p w:rsidR="002B38BB" w:rsidRDefault="005961FA" w:rsidP="007C66E3">
      <w:pPr>
        <w:spacing w:after="0" w:line="240" w:lineRule="auto"/>
        <w:ind w:left="1080"/>
        <w:rPr>
          <w:lang w:val="en-US"/>
        </w:rPr>
      </w:pPr>
      <w:r w:rsidRPr="007C66E3">
        <w:rPr>
          <w:i/>
          <w:lang w:val="en-US"/>
        </w:rPr>
        <w:t>Comment</w:t>
      </w:r>
      <w:r w:rsidRPr="007C66E3">
        <w:rPr>
          <w:lang w:val="en-US"/>
        </w:rPr>
        <w:t>: H</w:t>
      </w:r>
      <w:r w:rsidR="002B38BB" w:rsidRPr="007C66E3">
        <w:rPr>
          <w:lang w:val="en-US"/>
        </w:rPr>
        <w:t>aving had some experience w</w:t>
      </w:r>
      <w:r w:rsidRPr="007C66E3">
        <w:rPr>
          <w:lang w:val="en-US"/>
        </w:rPr>
        <w:t>ith the</w:t>
      </w:r>
      <w:r w:rsidR="002B38BB" w:rsidRPr="007C66E3">
        <w:rPr>
          <w:lang w:val="en-US"/>
        </w:rPr>
        <w:t xml:space="preserve"> integrated day language program, I am a supporter, but I think there were many issues </w:t>
      </w:r>
      <w:r w:rsidRPr="007C66E3">
        <w:rPr>
          <w:lang w:val="en-US"/>
        </w:rPr>
        <w:t>regarding aspects like</w:t>
      </w:r>
      <w:r w:rsidR="002B38BB" w:rsidRPr="007C66E3">
        <w:rPr>
          <w:lang w:val="en-US"/>
        </w:rPr>
        <w:t xml:space="preserve"> the co-curricular issues, who taught, etc. I support the idea of a pilot, but what that looks like has to be looked at from scratch.</w:t>
      </w:r>
    </w:p>
    <w:p w:rsidR="007C66E3" w:rsidRPr="007C66E3" w:rsidRDefault="007C66E3" w:rsidP="007C66E3">
      <w:pPr>
        <w:spacing w:after="0" w:line="240" w:lineRule="auto"/>
        <w:ind w:left="1080"/>
        <w:rPr>
          <w:lang w:val="en-US"/>
        </w:rPr>
      </w:pPr>
    </w:p>
    <w:p w:rsidR="002B38BB" w:rsidRDefault="002B38BB" w:rsidP="007C66E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lang w:val="en-US"/>
        </w:rPr>
      </w:pPr>
      <w:r w:rsidRPr="002B38BB">
        <w:rPr>
          <w:lang w:val="en-US"/>
        </w:rPr>
        <w:t>Motion carrie</w:t>
      </w:r>
      <w:r w:rsidR="007C66E3">
        <w:rPr>
          <w:lang w:val="en-US"/>
        </w:rPr>
        <w:t>d</w:t>
      </w:r>
      <w:r w:rsidRPr="002B38BB">
        <w:rPr>
          <w:lang w:val="en-US"/>
        </w:rPr>
        <w:t>.</w:t>
      </w:r>
    </w:p>
    <w:p w:rsidR="005961FA" w:rsidRPr="005961FA" w:rsidRDefault="005961FA" w:rsidP="00A91F7A">
      <w:pPr>
        <w:spacing w:after="0" w:line="240" w:lineRule="auto"/>
        <w:ind w:left="360"/>
        <w:rPr>
          <w:lang w:val="en-US"/>
        </w:rPr>
      </w:pPr>
    </w:p>
    <w:p w:rsidR="005961FA" w:rsidRPr="00A91F7A" w:rsidRDefault="005961FA" w:rsidP="00A91F7A">
      <w:pPr>
        <w:pStyle w:val="ListParagraph"/>
        <w:numPr>
          <w:ilvl w:val="0"/>
          <w:numId w:val="20"/>
        </w:numPr>
        <w:spacing w:after="0" w:line="240" w:lineRule="auto"/>
        <w:rPr>
          <w:b/>
          <w:lang w:val="en-US"/>
        </w:rPr>
      </w:pPr>
      <w:r w:rsidRPr="00A91F7A">
        <w:rPr>
          <w:b/>
          <w:lang w:val="en-US"/>
        </w:rPr>
        <w:t xml:space="preserve">Member George Martell: </w:t>
      </w:r>
    </w:p>
    <w:p w:rsidR="005961FA" w:rsidRDefault="005961FA" w:rsidP="00A91F7A">
      <w:pPr>
        <w:pStyle w:val="ListParagraph"/>
        <w:numPr>
          <w:ilvl w:val="0"/>
          <w:numId w:val="21"/>
        </w:numPr>
        <w:spacing w:after="0" w:line="240" w:lineRule="auto"/>
        <w:rPr>
          <w:lang w:val="en-US"/>
        </w:rPr>
      </w:pPr>
      <w:r>
        <w:rPr>
          <w:lang w:val="en-US"/>
        </w:rPr>
        <w:t>Presented for Approval: Request for two staff reports.</w:t>
      </w:r>
    </w:p>
    <w:p w:rsidR="005961FA" w:rsidRDefault="005961FA" w:rsidP="00A91F7A">
      <w:pPr>
        <w:pStyle w:val="ListParagraph"/>
        <w:numPr>
          <w:ilvl w:val="0"/>
          <w:numId w:val="2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Moved, George Martell. Seconded, Jeff </w:t>
      </w:r>
      <w:proofErr w:type="spellStart"/>
      <w:r>
        <w:rPr>
          <w:lang w:val="en-US"/>
        </w:rPr>
        <w:t>Kugler</w:t>
      </w:r>
      <w:proofErr w:type="spellEnd"/>
      <w:r>
        <w:rPr>
          <w:lang w:val="en-US"/>
        </w:rPr>
        <w:t>.</w:t>
      </w:r>
    </w:p>
    <w:p w:rsidR="00587781" w:rsidRPr="00587781" w:rsidRDefault="00587781" w:rsidP="00587781">
      <w:pPr>
        <w:spacing w:after="0" w:line="240" w:lineRule="auto"/>
        <w:ind w:left="720"/>
        <w:rPr>
          <w:lang w:val="en-US"/>
        </w:rPr>
      </w:pPr>
    </w:p>
    <w:p w:rsidR="005961FA" w:rsidRDefault="005961FA" w:rsidP="00A91F7A">
      <w:pPr>
        <w:pStyle w:val="ListParagraph"/>
        <w:numPr>
          <w:ilvl w:val="0"/>
          <w:numId w:val="2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Request for a staff report in the 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 of 2014 on the current plans within TDSB for reducing the extent of social-class and </w:t>
      </w:r>
      <w:proofErr w:type="spellStart"/>
      <w:r>
        <w:rPr>
          <w:lang w:val="en-US"/>
        </w:rPr>
        <w:t>racialized</w:t>
      </w:r>
      <w:proofErr w:type="spellEnd"/>
      <w:r>
        <w:rPr>
          <w:lang w:val="en-US"/>
        </w:rPr>
        <w:t xml:space="preserve"> streaming within the system. It is a strong issue with parents.</w:t>
      </w:r>
    </w:p>
    <w:p w:rsidR="005961FA" w:rsidRDefault="005961FA" w:rsidP="00A91F7A">
      <w:pPr>
        <w:pStyle w:val="ListParagraph"/>
        <w:numPr>
          <w:ilvl w:val="0"/>
          <w:numId w:val="2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Request for a staff report in the 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 of 2014 on how essential medical and dental services might best be provided for students in our Model Schools.</w:t>
      </w:r>
    </w:p>
    <w:p w:rsidR="008F208B" w:rsidRDefault="008F208B" w:rsidP="00A91F7A">
      <w:pPr>
        <w:spacing w:after="0" w:line="240" w:lineRule="auto"/>
        <w:ind w:left="720"/>
        <w:rPr>
          <w:lang w:val="en-US"/>
        </w:rPr>
      </w:pPr>
    </w:p>
    <w:p w:rsidR="005961FA" w:rsidRDefault="005961FA" w:rsidP="00A91F7A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Discussion</w:t>
      </w:r>
      <w:r w:rsidR="00B626B6">
        <w:rPr>
          <w:lang w:val="en-US"/>
        </w:rPr>
        <w:t xml:space="preserve"> on Item #1</w:t>
      </w:r>
      <w:r>
        <w:rPr>
          <w:lang w:val="en-US"/>
        </w:rPr>
        <w:t>:</w:t>
      </w:r>
    </w:p>
    <w:p w:rsidR="008F208B" w:rsidRDefault="008F208B" w:rsidP="00A91F7A">
      <w:pPr>
        <w:spacing w:after="0" w:line="240" w:lineRule="auto"/>
        <w:ind w:left="720"/>
        <w:rPr>
          <w:b/>
          <w:lang w:val="en-US"/>
        </w:rPr>
      </w:pPr>
    </w:p>
    <w:p w:rsidR="005961FA" w:rsidRPr="00B626B6" w:rsidRDefault="005961FA" w:rsidP="00A91F7A">
      <w:pPr>
        <w:spacing w:after="0" w:line="240" w:lineRule="auto"/>
        <w:ind w:left="720"/>
        <w:rPr>
          <w:b/>
          <w:lang w:val="en-US"/>
        </w:rPr>
      </w:pPr>
      <w:r w:rsidRPr="00B626B6">
        <w:rPr>
          <w:b/>
          <w:lang w:val="en-US"/>
        </w:rPr>
        <w:t xml:space="preserve">Q: Could you please clarify the motion? This motion could be presented to the </w:t>
      </w:r>
      <w:hyperlink r:id="rId10" w:history="1">
        <w:r w:rsidRPr="006336A2">
          <w:rPr>
            <w:rStyle w:val="Hyperlink"/>
            <w:b/>
            <w:lang w:val="en-US"/>
          </w:rPr>
          <w:t>Senior Team</w:t>
        </w:r>
      </w:hyperlink>
      <w:r w:rsidRPr="00B626B6">
        <w:rPr>
          <w:b/>
          <w:lang w:val="en-US"/>
        </w:rPr>
        <w:t xml:space="preserve">, to be reviewed by staff who can respond with the information that TDSB already has. I would suggest </w:t>
      </w:r>
      <w:r w:rsidR="00B626B6" w:rsidRPr="00B626B6">
        <w:rPr>
          <w:b/>
          <w:lang w:val="en-US"/>
        </w:rPr>
        <w:t>that staff</w:t>
      </w:r>
      <w:r w:rsidRPr="00B626B6">
        <w:rPr>
          <w:b/>
          <w:lang w:val="en-US"/>
        </w:rPr>
        <w:t xml:space="preserve"> come back in September with the information we do have.</w:t>
      </w:r>
    </w:p>
    <w:p w:rsidR="00B626B6" w:rsidRDefault="00B626B6" w:rsidP="00A91F7A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A: I am l</w:t>
      </w:r>
      <w:r w:rsidRPr="00B626B6">
        <w:rPr>
          <w:lang w:val="en-US"/>
        </w:rPr>
        <w:t>ooking for</w:t>
      </w:r>
      <w:r>
        <w:rPr>
          <w:lang w:val="en-US"/>
        </w:rPr>
        <w:t xml:space="preserve"> the</w:t>
      </w:r>
      <w:r w:rsidRPr="00B626B6">
        <w:rPr>
          <w:lang w:val="en-US"/>
        </w:rPr>
        <w:t xml:space="preserve"> </w:t>
      </w:r>
      <w:r>
        <w:rPr>
          <w:lang w:val="en-US"/>
        </w:rPr>
        <w:t xml:space="preserve">current </w:t>
      </w:r>
      <w:r w:rsidRPr="00B626B6">
        <w:rPr>
          <w:lang w:val="en-US"/>
        </w:rPr>
        <w:t>plan to reduce streaming, not the statistics to report where how and to what extent streaming exists.</w:t>
      </w:r>
      <w:r>
        <w:rPr>
          <w:lang w:val="en-US"/>
        </w:rPr>
        <w:t xml:space="preserve"> </w:t>
      </w:r>
    </w:p>
    <w:p w:rsidR="008F208B" w:rsidRDefault="008F208B" w:rsidP="00A91F7A">
      <w:pPr>
        <w:spacing w:after="0" w:line="240" w:lineRule="auto"/>
        <w:ind w:left="720"/>
        <w:rPr>
          <w:i/>
          <w:lang w:val="en-US"/>
        </w:rPr>
      </w:pPr>
    </w:p>
    <w:p w:rsidR="00B626B6" w:rsidRPr="005961FA" w:rsidRDefault="00B626B6" w:rsidP="00A91F7A">
      <w:pPr>
        <w:spacing w:after="0" w:line="240" w:lineRule="auto"/>
        <w:ind w:left="720"/>
        <w:rPr>
          <w:lang w:val="en-US"/>
        </w:rPr>
      </w:pPr>
      <w:r w:rsidRPr="00B626B6">
        <w:rPr>
          <w:i/>
          <w:lang w:val="en-US"/>
        </w:rPr>
        <w:t>Comment</w:t>
      </w:r>
      <w:r>
        <w:rPr>
          <w:lang w:val="en-US"/>
        </w:rPr>
        <w:t xml:space="preserve">: </w:t>
      </w:r>
      <w:r w:rsidRPr="00B626B6">
        <w:rPr>
          <w:lang w:val="en-US"/>
        </w:rPr>
        <w:t>I can see the B</w:t>
      </w:r>
      <w:r>
        <w:rPr>
          <w:lang w:val="en-US"/>
        </w:rPr>
        <w:t>oar</w:t>
      </w:r>
      <w:r w:rsidRPr="00B626B6">
        <w:rPr>
          <w:lang w:val="en-US"/>
        </w:rPr>
        <w:t xml:space="preserve">d coming back </w:t>
      </w:r>
      <w:r>
        <w:rPr>
          <w:lang w:val="en-US"/>
        </w:rPr>
        <w:t xml:space="preserve">to report on </w:t>
      </w:r>
      <w:r w:rsidRPr="00B626B6">
        <w:rPr>
          <w:lang w:val="en-US"/>
        </w:rPr>
        <w:t>the spec</w:t>
      </w:r>
      <w:r>
        <w:rPr>
          <w:lang w:val="en-US"/>
        </w:rPr>
        <w:t xml:space="preserve">ial </w:t>
      </w:r>
      <w:r w:rsidRPr="00B626B6">
        <w:rPr>
          <w:lang w:val="en-US"/>
        </w:rPr>
        <w:t>ed</w:t>
      </w:r>
      <w:r>
        <w:rPr>
          <w:lang w:val="en-US"/>
        </w:rPr>
        <w:t>ucation</w:t>
      </w:r>
      <w:r w:rsidRPr="00B626B6">
        <w:rPr>
          <w:lang w:val="en-US"/>
        </w:rPr>
        <w:t xml:space="preserve"> aspect of</w:t>
      </w:r>
      <w:r>
        <w:rPr>
          <w:lang w:val="en-US"/>
        </w:rPr>
        <w:t xml:space="preserve"> the first request. Going </w:t>
      </w:r>
      <w:r w:rsidRPr="00B626B6">
        <w:rPr>
          <w:lang w:val="en-US"/>
        </w:rPr>
        <w:t xml:space="preserve">forward, it would be good to hear about the teacher training aspects of </w:t>
      </w:r>
      <w:r>
        <w:rPr>
          <w:lang w:val="en-US"/>
        </w:rPr>
        <w:t>request #1</w:t>
      </w:r>
      <w:r w:rsidRPr="00B626B6">
        <w:rPr>
          <w:lang w:val="en-US"/>
        </w:rPr>
        <w:t>, and the acceptance of special needs</w:t>
      </w:r>
      <w:r>
        <w:rPr>
          <w:lang w:val="en-US"/>
        </w:rPr>
        <w:t xml:space="preserve"> students</w:t>
      </w:r>
      <w:r w:rsidRPr="00B626B6">
        <w:rPr>
          <w:lang w:val="en-US"/>
        </w:rPr>
        <w:t xml:space="preserve"> into F</w:t>
      </w:r>
      <w:r>
        <w:rPr>
          <w:lang w:val="en-US"/>
        </w:rPr>
        <w:t xml:space="preserve">rench </w:t>
      </w:r>
      <w:r w:rsidRPr="00B626B6">
        <w:rPr>
          <w:lang w:val="en-US"/>
        </w:rPr>
        <w:t>I</w:t>
      </w:r>
      <w:r>
        <w:rPr>
          <w:lang w:val="en-US"/>
        </w:rPr>
        <w:t>mmersion or</w:t>
      </w:r>
      <w:r w:rsidRPr="00B626B6">
        <w:rPr>
          <w:lang w:val="en-US"/>
        </w:rPr>
        <w:t xml:space="preserve"> dual track schools. This </w:t>
      </w:r>
      <w:r>
        <w:rPr>
          <w:lang w:val="en-US"/>
        </w:rPr>
        <w:t xml:space="preserve">information </w:t>
      </w:r>
      <w:r w:rsidRPr="00B626B6">
        <w:rPr>
          <w:lang w:val="en-US"/>
        </w:rPr>
        <w:t xml:space="preserve">has been </w:t>
      </w:r>
      <w:r>
        <w:rPr>
          <w:lang w:val="en-US"/>
        </w:rPr>
        <w:t xml:space="preserve">requested by parents </w:t>
      </w:r>
      <w:r w:rsidRPr="00B626B6">
        <w:rPr>
          <w:lang w:val="en-US"/>
        </w:rPr>
        <w:t>in Ward 7.</w:t>
      </w:r>
    </w:p>
    <w:p w:rsidR="008F208B" w:rsidRDefault="008F208B" w:rsidP="00A91F7A">
      <w:pPr>
        <w:spacing w:after="0" w:line="240" w:lineRule="auto"/>
        <w:ind w:left="720"/>
        <w:rPr>
          <w:lang w:val="en-US"/>
        </w:rPr>
      </w:pPr>
    </w:p>
    <w:p w:rsidR="002B38BB" w:rsidRDefault="00B626B6" w:rsidP="00A91F7A">
      <w:pPr>
        <w:spacing w:after="0" w:line="240" w:lineRule="auto"/>
        <w:ind w:left="720"/>
        <w:rPr>
          <w:lang w:val="en-US"/>
        </w:rPr>
      </w:pPr>
      <w:r w:rsidRPr="008F208B">
        <w:rPr>
          <w:i/>
          <w:lang w:val="en-US"/>
        </w:rPr>
        <w:t>Comment</w:t>
      </w:r>
      <w:r>
        <w:rPr>
          <w:lang w:val="en-US"/>
        </w:rPr>
        <w:t>: Over the past two</w:t>
      </w:r>
      <w:r w:rsidRPr="00B626B6">
        <w:rPr>
          <w:lang w:val="en-US"/>
        </w:rPr>
        <w:t xml:space="preserve"> years, </w:t>
      </w:r>
      <w:r>
        <w:rPr>
          <w:lang w:val="en-US"/>
        </w:rPr>
        <w:t xml:space="preserve">we </w:t>
      </w:r>
      <w:r w:rsidRPr="00B626B6">
        <w:rPr>
          <w:lang w:val="en-US"/>
        </w:rPr>
        <w:t>have added support staff to F</w:t>
      </w:r>
      <w:r>
        <w:rPr>
          <w:lang w:val="en-US"/>
        </w:rPr>
        <w:t>rench Immersion</w:t>
      </w:r>
      <w:r w:rsidRPr="00B626B6">
        <w:rPr>
          <w:lang w:val="en-US"/>
        </w:rPr>
        <w:t xml:space="preserve"> programs, </w:t>
      </w:r>
      <w:r>
        <w:rPr>
          <w:lang w:val="en-US"/>
        </w:rPr>
        <w:t xml:space="preserve">with a </w:t>
      </w:r>
      <w:r w:rsidRPr="00B626B6">
        <w:rPr>
          <w:lang w:val="en-US"/>
        </w:rPr>
        <w:t xml:space="preserve">minimum </w:t>
      </w:r>
      <w:r>
        <w:rPr>
          <w:lang w:val="en-US"/>
        </w:rPr>
        <w:t>0</w:t>
      </w:r>
      <w:r w:rsidRPr="00B626B6">
        <w:rPr>
          <w:lang w:val="en-US"/>
        </w:rPr>
        <w:t xml:space="preserve">.5 resource teacher </w:t>
      </w:r>
      <w:r>
        <w:rPr>
          <w:lang w:val="en-US"/>
        </w:rPr>
        <w:t xml:space="preserve">per school </w:t>
      </w:r>
      <w:r w:rsidRPr="00B626B6">
        <w:rPr>
          <w:lang w:val="en-US"/>
        </w:rPr>
        <w:t>to support literacy in French.</w:t>
      </w:r>
    </w:p>
    <w:p w:rsidR="00B626B6" w:rsidRDefault="00B626B6" w:rsidP="00A91F7A">
      <w:pPr>
        <w:spacing w:after="0" w:line="240" w:lineRule="auto"/>
        <w:ind w:left="720"/>
        <w:rPr>
          <w:lang w:val="en-US"/>
        </w:rPr>
      </w:pPr>
    </w:p>
    <w:p w:rsidR="00B626B6" w:rsidRDefault="00B626B6" w:rsidP="00A91F7A">
      <w:pPr>
        <w:spacing w:after="0" w:line="240" w:lineRule="auto"/>
        <w:ind w:left="720"/>
        <w:rPr>
          <w:lang w:val="en-US"/>
        </w:rPr>
      </w:pPr>
      <w:r w:rsidRPr="00B626B6">
        <w:rPr>
          <w:i/>
          <w:lang w:val="en-US"/>
        </w:rPr>
        <w:lastRenderedPageBreak/>
        <w:t>Comment</w:t>
      </w:r>
      <w:r>
        <w:rPr>
          <w:lang w:val="en-US"/>
        </w:rPr>
        <w:t xml:space="preserve">: </w:t>
      </w:r>
      <w:r w:rsidRPr="00B626B6">
        <w:rPr>
          <w:lang w:val="en-US"/>
        </w:rPr>
        <w:t xml:space="preserve">I am happy to hear </w:t>
      </w:r>
      <w:r>
        <w:rPr>
          <w:lang w:val="en-US"/>
        </w:rPr>
        <w:t xml:space="preserve">that </w:t>
      </w:r>
      <w:r w:rsidRPr="00B626B6">
        <w:rPr>
          <w:lang w:val="en-US"/>
        </w:rPr>
        <w:t>there is more support happening in F</w:t>
      </w:r>
      <w:r>
        <w:rPr>
          <w:lang w:val="en-US"/>
        </w:rPr>
        <w:t xml:space="preserve">rench </w:t>
      </w:r>
      <w:r w:rsidRPr="00B626B6">
        <w:rPr>
          <w:lang w:val="en-US"/>
        </w:rPr>
        <w:t>I</w:t>
      </w:r>
      <w:r>
        <w:rPr>
          <w:lang w:val="en-US"/>
        </w:rPr>
        <w:t>mmersion</w:t>
      </w:r>
      <w:r w:rsidRPr="00B626B6">
        <w:rPr>
          <w:lang w:val="en-US"/>
        </w:rPr>
        <w:t xml:space="preserve"> schools.</w:t>
      </w:r>
      <w:r>
        <w:rPr>
          <w:lang w:val="en-US"/>
        </w:rPr>
        <w:t xml:space="preserve"> </w:t>
      </w:r>
      <w:r w:rsidRPr="00B626B6">
        <w:rPr>
          <w:lang w:val="en-US"/>
        </w:rPr>
        <w:t>I think</w:t>
      </w:r>
      <w:r>
        <w:rPr>
          <w:lang w:val="en-US"/>
        </w:rPr>
        <w:t xml:space="preserve"> that</w:t>
      </w:r>
      <w:r w:rsidRPr="00B626B6">
        <w:rPr>
          <w:lang w:val="en-US"/>
        </w:rPr>
        <w:t xml:space="preserve"> if </w:t>
      </w:r>
      <w:r>
        <w:rPr>
          <w:lang w:val="en-US"/>
        </w:rPr>
        <w:t xml:space="preserve">one is considering French Immersion </w:t>
      </w:r>
      <w:r w:rsidRPr="00B626B6">
        <w:rPr>
          <w:lang w:val="en-US"/>
        </w:rPr>
        <w:t xml:space="preserve">data, </w:t>
      </w:r>
      <w:r>
        <w:rPr>
          <w:lang w:val="en-US"/>
        </w:rPr>
        <w:t xml:space="preserve">it can include the </w:t>
      </w:r>
      <w:r w:rsidRPr="00B626B6">
        <w:rPr>
          <w:lang w:val="en-US"/>
        </w:rPr>
        <w:t xml:space="preserve">social class make-up </w:t>
      </w:r>
      <w:r>
        <w:rPr>
          <w:lang w:val="en-US"/>
        </w:rPr>
        <w:t>and the rac</w:t>
      </w:r>
      <w:r w:rsidRPr="00B626B6">
        <w:rPr>
          <w:lang w:val="en-US"/>
        </w:rPr>
        <w:t>ial makeup of classes</w:t>
      </w:r>
      <w:r>
        <w:rPr>
          <w:lang w:val="en-US"/>
        </w:rPr>
        <w:t>.</w:t>
      </w:r>
      <w:r w:rsidRPr="00B626B6">
        <w:rPr>
          <w:lang w:val="en-US"/>
        </w:rPr>
        <w:t xml:space="preserve"> If F</w:t>
      </w:r>
      <w:r>
        <w:rPr>
          <w:lang w:val="en-US"/>
        </w:rPr>
        <w:t xml:space="preserve">rench </w:t>
      </w:r>
      <w:r w:rsidRPr="00B626B6">
        <w:rPr>
          <w:lang w:val="en-US"/>
        </w:rPr>
        <w:t>I</w:t>
      </w:r>
      <w:r>
        <w:rPr>
          <w:lang w:val="en-US"/>
        </w:rPr>
        <w:t>mmersion</w:t>
      </w:r>
      <w:r w:rsidRPr="00B626B6">
        <w:rPr>
          <w:lang w:val="en-US"/>
        </w:rPr>
        <w:t xml:space="preserve"> is an indirect form of</w:t>
      </w:r>
      <w:r>
        <w:rPr>
          <w:lang w:val="en-US"/>
        </w:rPr>
        <w:t xml:space="preserve"> streaming, the data evidence would be useful, instead of just anecdotal evidence</w:t>
      </w:r>
      <w:r w:rsidRPr="00B626B6">
        <w:rPr>
          <w:lang w:val="en-US"/>
        </w:rPr>
        <w:t>.</w:t>
      </w:r>
    </w:p>
    <w:p w:rsidR="00B626B6" w:rsidRDefault="00B626B6" w:rsidP="00A91F7A">
      <w:pPr>
        <w:spacing w:after="0" w:line="240" w:lineRule="auto"/>
        <w:ind w:left="720"/>
        <w:rPr>
          <w:lang w:val="en-US"/>
        </w:rPr>
      </w:pPr>
    </w:p>
    <w:p w:rsidR="00FF611C" w:rsidRPr="00B626B6" w:rsidRDefault="00FF611C" w:rsidP="00A91F7A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Comment: </w:t>
      </w:r>
      <w:hyperlink r:id="rId11" w:history="1">
        <w:r w:rsidRPr="006336A2">
          <w:rPr>
            <w:rStyle w:val="Hyperlink"/>
            <w:lang w:val="en-US"/>
          </w:rPr>
          <w:t>TDSB Research</w:t>
        </w:r>
      </w:hyperlink>
      <w:r>
        <w:rPr>
          <w:lang w:val="en-US"/>
        </w:rPr>
        <w:t xml:space="preserve"> did produce </w:t>
      </w:r>
      <w:r w:rsidRPr="00FF611C">
        <w:rPr>
          <w:lang w:val="en-US"/>
        </w:rPr>
        <w:t>a research report on programs of choice several years ago.</w:t>
      </w:r>
    </w:p>
    <w:p w:rsidR="00FF611C" w:rsidRDefault="00FF611C" w:rsidP="00A91F7A">
      <w:pPr>
        <w:spacing w:after="0" w:line="240" w:lineRule="auto"/>
        <w:ind w:left="720"/>
        <w:rPr>
          <w:i/>
          <w:lang w:val="en-US"/>
        </w:rPr>
      </w:pPr>
      <w:r>
        <w:rPr>
          <w:i/>
          <w:lang w:val="en-US"/>
        </w:rPr>
        <w:t>Comment</w:t>
      </w:r>
      <w:r w:rsidRPr="00FF611C">
        <w:rPr>
          <w:lang w:val="en-US"/>
        </w:rPr>
        <w:t xml:space="preserve">: Any report that considers French Immersion should also examine the demographics of </w:t>
      </w:r>
      <w:proofErr w:type="gramStart"/>
      <w:r w:rsidRPr="00FF611C">
        <w:rPr>
          <w:lang w:val="en-US"/>
        </w:rPr>
        <w:t>Gifted</w:t>
      </w:r>
      <w:proofErr w:type="gramEnd"/>
      <w:r w:rsidRPr="00FF611C">
        <w:rPr>
          <w:lang w:val="en-US"/>
        </w:rPr>
        <w:t xml:space="preserve"> programs.</w:t>
      </w:r>
    </w:p>
    <w:p w:rsidR="00FF611C" w:rsidRDefault="00FF611C" w:rsidP="00A91F7A">
      <w:pPr>
        <w:spacing w:after="0" w:line="240" w:lineRule="auto"/>
        <w:ind w:left="720"/>
        <w:rPr>
          <w:i/>
          <w:lang w:val="en-US"/>
        </w:rPr>
      </w:pPr>
    </w:p>
    <w:p w:rsidR="003F79B5" w:rsidRDefault="00FF611C" w:rsidP="00A91F7A">
      <w:pPr>
        <w:spacing w:after="0" w:line="240" w:lineRule="auto"/>
        <w:ind w:left="720"/>
        <w:rPr>
          <w:lang w:val="en-US"/>
        </w:rPr>
      </w:pPr>
      <w:r w:rsidRPr="00FF611C">
        <w:rPr>
          <w:i/>
          <w:lang w:val="en-US"/>
        </w:rPr>
        <w:t>Comment</w:t>
      </w:r>
      <w:r>
        <w:rPr>
          <w:lang w:val="en-US"/>
        </w:rPr>
        <w:t>: T</w:t>
      </w:r>
      <w:r w:rsidRPr="00FF611C">
        <w:rPr>
          <w:lang w:val="en-US"/>
        </w:rPr>
        <w:t>here was a research report</w:t>
      </w:r>
      <w:r>
        <w:rPr>
          <w:lang w:val="en-US"/>
        </w:rPr>
        <w:t xml:space="preserve"> produced</w:t>
      </w:r>
      <w:r w:rsidRPr="00FF611C">
        <w:rPr>
          <w:lang w:val="en-US"/>
        </w:rPr>
        <w:t xml:space="preserve"> on programs of choice several years ago.</w:t>
      </w:r>
    </w:p>
    <w:p w:rsidR="00FF611C" w:rsidRDefault="00FF611C" w:rsidP="00A91F7A">
      <w:pPr>
        <w:spacing w:after="0" w:line="240" w:lineRule="auto"/>
        <w:ind w:left="720"/>
        <w:rPr>
          <w:lang w:val="en-US"/>
        </w:rPr>
      </w:pPr>
    </w:p>
    <w:p w:rsidR="00FF611C" w:rsidRDefault="00FF611C" w:rsidP="00A91F7A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Discussion on Item #2:</w:t>
      </w:r>
    </w:p>
    <w:p w:rsidR="00FF611C" w:rsidRDefault="00FF611C" w:rsidP="00A91F7A">
      <w:pPr>
        <w:spacing w:after="0" w:line="240" w:lineRule="auto"/>
        <w:ind w:left="720"/>
        <w:rPr>
          <w:lang w:val="en-US"/>
        </w:rPr>
      </w:pPr>
    </w:p>
    <w:p w:rsidR="00FF611C" w:rsidRDefault="00FF611C" w:rsidP="00A91F7A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The Board is able to report </w:t>
      </w:r>
      <w:r w:rsidRPr="00FF611C">
        <w:rPr>
          <w:lang w:val="en-US"/>
        </w:rPr>
        <w:t xml:space="preserve">on </w:t>
      </w:r>
      <w:r>
        <w:rPr>
          <w:lang w:val="en-US"/>
        </w:rPr>
        <w:t xml:space="preserve">the medicals services. The </w:t>
      </w:r>
      <w:r w:rsidRPr="00FF611C">
        <w:rPr>
          <w:lang w:val="en-US"/>
        </w:rPr>
        <w:t xml:space="preserve">dental </w:t>
      </w:r>
      <w:r>
        <w:rPr>
          <w:lang w:val="en-US"/>
        </w:rPr>
        <w:t>care is something we are exploring for the future, and we would be able to comment o</w:t>
      </w:r>
      <w:r w:rsidRPr="00FF611C">
        <w:rPr>
          <w:lang w:val="en-US"/>
        </w:rPr>
        <w:t>n that</w:t>
      </w:r>
      <w:r>
        <w:rPr>
          <w:lang w:val="en-US"/>
        </w:rPr>
        <w:t xml:space="preserve"> more</w:t>
      </w:r>
      <w:r w:rsidRPr="00FF611C">
        <w:rPr>
          <w:lang w:val="en-US"/>
        </w:rPr>
        <w:t xml:space="preserve"> in September. </w:t>
      </w:r>
    </w:p>
    <w:p w:rsidR="00FF611C" w:rsidRPr="00FF611C" w:rsidRDefault="00FF611C" w:rsidP="00A91F7A">
      <w:pPr>
        <w:spacing w:after="0" w:line="240" w:lineRule="auto"/>
        <w:ind w:left="720"/>
        <w:rPr>
          <w:lang w:val="en-US"/>
        </w:rPr>
      </w:pPr>
    </w:p>
    <w:p w:rsidR="00FF611C" w:rsidRDefault="00FF611C" w:rsidP="00A91F7A">
      <w:pPr>
        <w:spacing w:after="0" w:line="240" w:lineRule="auto"/>
        <w:ind w:left="720"/>
        <w:rPr>
          <w:lang w:val="en-US"/>
        </w:rPr>
      </w:pPr>
      <w:r w:rsidRPr="00FF611C">
        <w:rPr>
          <w:i/>
          <w:lang w:val="en-US"/>
        </w:rPr>
        <w:t>Comment</w:t>
      </w:r>
      <w:r w:rsidRPr="00FF611C">
        <w:rPr>
          <w:lang w:val="en-US"/>
        </w:rPr>
        <w:t xml:space="preserve">: </w:t>
      </w:r>
      <w:hyperlink r:id="rId12" w:history="1">
        <w:r w:rsidRPr="006336A2">
          <w:rPr>
            <w:rStyle w:val="Hyperlink"/>
            <w:lang w:val="en-US"/>
          </w:rPr>
          <w:t>Toronto Public Health</w:t>
        </w:r>
      </w:hyperlink>
      <w:r>
        <w:rPr>
          <w:lang w:val="en-US"/>
        </w:rPr>
        <w:t xml:space="preserve"> (</w:t>
      </w:r>
      <w:r w:rsidRPr="00FF611C">
        <w:rPr>
          <w:lang w:val="en-US"/>
        </w:rPr>
        <w:t>TPH</w:t>
      </w:r>
      <w:r>
        <w:rPr>
          <w:lang w:val="en-US"/>
        </w:rPr>
        <w:t>)</w:t>
      </w:r>
      <w:r w:rsidRPr="00FF611C">
        <w:rPr>
          <w:lang w:val="en-US"/>
        </w:rPr>
        <w:t xml:space="preserve"> can work with </w:t>
      </w:r>
      <w:r>
        <w:rPr>
          <w:lang w:val="en-US"/>
        </w:rPr>
        <w:t xml:space="preserve">Model Schools </w:t>
      </w:r>
      <w:r w:rsidRPr="00FF611C">
        <w:rPr>
          <w:lang w:val="en-US"/>
        </w:rPr>
        <w:t>on the dental item</w:t>
      </w:r>
      <w:r>
        <w:rPr>
          <w:lang w:val="en-US"/>
        </w:rPr>
        <w:t xml:space="preserve">. We </w:t>
      </w:r>
      <w:r w:rsidRPr="00FF611C">
        <w:rPr>
          <w:lang w:val="en-US"/>
        </w:rPr>
        <w:t>can offer immunization data on the medical</w:t>
      </w:r>
      <w:r>
        <w:rPr>
          <w:lang w:val="en-US"/>
        </w:rPr>
        <w:t xml:space="preserve"> item</w:t>
      </w:r>
      <w:r w:rsidRPr="00FF611C">
        <w:rPr>
          <w:lang w:val="en-US"/>
        </w:rPr>
        <w:t xml:space="preserve">. </w:t>
      </w:r>
    </w:p>
    <w:p w:rsidR="00FF611C" w:rsidRPr="00FF611C" w:rsidRDefault="00FF611C" w:rsidP="00A91F7A">
      <w:pPr>
        <w:spacing w:after="0" w:line="240" w:lineRule="auto"/>
        <w:ind w:left="720"/>
        <w:rPr>
          <w:lang w:val="en-US"/>
        </w:rPr>
      </w:pPr>
    </w:p>
    <w:p w:rsidR="00FF611C" w:rsidRDefault="00FF611C" w:rsidP="00A91F7A">
      <w:pPr>
        <w:spacing w:after="0" w:line="240" w:lineRule="auto"/>
        <w:ind w:left="720"/>
        <w:rPr>
          <w:lang w:val="en-US"/>
        </w:rPr>
      </w:pPr>
      <w:r w:rsidRPr="00FF611C">
        <w:rPr>
          <w:i/>
          <w:lang w:val="en-US"/>
        </w:rPr>
        <w:t>Comment</w:t>
      </w:r>
      <w:r w:rsidRPr="00FF611C">
        <w:rPr>
          <w:lang w:val="en-US"/>
        </w:rPr>
        <w:t xml:space="preserve">: </w:t>
      </w:r>
      <w:r>
        <w:rPr>
          <w:lang w:val="en-US"/>
        </w:rPr>
        <w:t xml:space="preserve">The </w:t>
      </w:r>
      <w:r w:rsidRPr="00FF611C">
        <w:rPr>
          <w:lang w:val="en-US"/>
        </w:rPr>
        <w:t>hearing and vision</w:t>
      </w:r>
      <w:r>
        <w:rPr>
          <w:lang w:val="en-US"/>
        </w:rPr>
        <w:t xml:space="preserve"> screening program was i</w:t>
      </w:r>
      <w:r w:rsidRPr="00FF611C">
        <w:rPr>
          <w:lang w:val="en-US"/>
        </w:rPr>
        <w:t>nnovative</w:t>
      </w:r>
      <w:r>
        <w:rPr>
          <w:lang w:val="en-US"/>
        </w:rPr>
        <w:t xml:space="preserve"> for utilizing foreign-trained professionals. It would be good to see that same innovation with a dental program.</w:t>
      </w:r>
    </w:p>
    <w:p w:rsidR="00FF611C" w:rsidRPr="000D6E42" w:rsidRDefault="00FF611C" w:rsidP="00A91F7A">
      <w:pPr>
        <w:spacing w:after="0" w:line="240" w:lineRule="auto"/>
        <w:ind w:left="720"/>
        <w:rPr>
          <w:lang w:val="en-US"/>
        </w:rPr>
      </w:pPr>
    </w:p>
    <w:p w:rsidR="00AC1433" w:rsidRPr="00FF611C" w:rsidRDefault="00FF611C" w:rsidP="00A91F7A">
      <w:pPr>
        <w:pStyle w:val="ListParagraph"/>
        <w:spacing w:after="0" w:line="240" w:lineRule="auto"/>
        <w:rPr>
          <w:b/>
          <w:lang w:val="en-US"/>
        </w:rPr>
      </w:pPr>
      <w:r w:rsidRPr="00FF611C">
        <w:rPr>
          <w:b/>
          <w:lang w:val="en-US"/>
        </w:rPr>
        <w:t>Q: With regard to the date for the reports, do you want to request a more specific date?</w:t>
      </w:r>
    </w:p>
    <w:p w:rsidR="00FF611C" w:rsidRDefault="00FF611C" w:rsidP="00A91F7A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A: No, the use of “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>” was intentional. Anywhere between September and November will work. A report to the October 2014 ICAC meeting would be ideal.</w:t>
      </w:r>
    </w:p>
    <w:p w:rsidR="00FF611C" w:rsidRDefault="00FF611C" w:rsidP="00A91F7A">
      <w:pPr>
        <w:pStyle w:val="ListParagraph"/>
        <w:spacing w:after="0" w:line="240" w:lineRule="auto"/>
        <w:rPr>
          <w:lang w:val="en-US"/>
        </w:rPr>
      </w:pPr>
    </w:p>
    <w:p w:rsidR="00FF611C" w:rsidRDefault="00FF611C" w:rsidP="00A91F7A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Motion Carried.</w:t>
      </w:r>
    </w:p>
    <w:p w:rsidR="00FF611C" w:rsidRDefault="00FF611C" w:rsidP="00777C33">
      <w:pPr>
        <w:pStyle w:val="ListParagraph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74D64" w:rsidRPr="0030438A" w:rsidTr="00EE11D0">
        <w:trPr>
          <w:trHeight w:val="791"/>
          <w:jc w:val="center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074D64" w:rsidRPr="00074D64" w:rsidRDefault="00A91F7A" w:rsidP="00EE180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Draft ICAC Meeting Schedule 2014-2015</w:t>
            </w:r>
          </w:p>
        </w:tc>
      </w:tr>
    </w:tbl>
    <w:p w:rsidR="00FD1CCC" w:rsidRDefault="00FD1CCC" w:rsidP="00777C33">
      <w:pPr>
        <w:pStyle w:val="ListParagraph"/>
        <w:spacing w:after="0" w:line="240" w:lineRule="auto"/>
        <w:rPr>
          <w:lang w:val="en-US"/>
        </w:rPr>
      </w:pPr>
    </w:p>
    <w:p w:rsidR="008E1390" w:rsidRPr="00A91F7A" w:rsidRDefault="00A91F7A" w:rsidP="00A91F7A">
      <w:pPr>
        <w:pStyle w:val="ListParagraph"/>
        <w:numPr>
          <w:ilvl w:val="0"/>
          <w:numId w:val="25"/>
        </w:numPr>
        <w:spacing w:after="0" w:line="240" w:lineRule="auto"/>
        <w:rPr>
          <w:lang w:val="en-US"/>
        </w:rPr>
      </w:pPr>
      <w:r w:rsidRPr="00A91F7A">
        <w:rPr>
          <w:lang w:val="en-US"/>
        </w:rPr>
        <w:t xml:space="preserve">The draft meeting schedule for </w:t>
      </w:r>
      <w:hyperlink r:id="rId13" w:history="1">
        <w:r w:rsidRPr="006636BB">
          <w:rPr>
            <w:rStyle w:val="Hyperlink"/>
            <w:lang w:val="en-US"/>
          </w:rPr>
          <w:t>ICAC</w:t>
        </w:r>
      </w:hyperlink>
      <w:r w:rsidRPr="00A91F7A">
        <w:rPr>
          <w:lang w:val="en-US"/>
        </w:rPr>
        <w:t xml:space="preserve"> for the 2014-2015 school </w:t>
      </w:r>
      <w:proofErr w:type="gramStart"/>
      <w:r w:rsidRPr="00A91F7A">
        <w:rPr>
          <w:lang w:val="en-US"/>
        </w:rPr>
        <w:t>year</w:t>
      </w:r>
      <w:proofErr w:type="gramEnd"/>
      <w:r w:rsidRPr="00A91F7A">
        <w:rPr>
          <w:lang w:val="en-US"/>
        </w:rPr>
        <w:t xml:space="preserve"> was presented. </w:t>
      </w:r>
    </w:p>
    <w:p w:rsidR="00A91F7A" w:rsidRPr="00A91F7A" w:rsidRDefault="00A91F7A" w:rsidP="00A91F7A">
      <w:pPr>
        <w:pStyle w:val="ListParagraph"/>
        <w:numPr>
          <w:ilvl w:val="0"/>
          <w:numId w:val="25"/>
        </w:numPr>
        <w:spacing w:after="0" w:line="240" w:lineRule="auto"/>
        <w:rPr>
          <w:lang w:val="en-US"/>
        </w:rPr>
      </w:pPr>
      <w:r w:rsidRPr="00A91F7A">
        <w:rPr>
          <w:lang w:val="en-US"/>
        </w:rPr>
        <w:t>Ingrid Palmer advised that meeting dates are subject to change, as the Board meeting schedule has not been set for 2015.</w:t>
      </w:r>
    </w:p>
    <w:p w:rsidR="00A91F7A" w:rsidRPr="00A91F7A" w:rsidRDefault="00A91F7A" w:rsidP="00A91F7A">
      <w:pPr>
        <w:pStyle w:val="ListParagraph"/>
        <w:numPr>
          <w:ilvl w:val="0"/>
          <w:numId w:val="25"/>
        </w:numPr>
        <w:spacing w:after="0" w:line="240" w:lineRule="auto"/>
        <w:rPr>
          <w:lang w:val="en-US"/>
        </w:rPr>
      </w:pPr>
      <w:r w:rsidRPr="00A91F7A">
        <w:rPr>
          <w:lang w:val="en-US"/>
        </w:rPr>
        <w:t xml:space="preserve">Coordinator Hilary </w:t>
      </w:r>
      <w:proofErr w:type="spellStart"/>
      <w:r w:rsidRPr="00A91F7A">
        <w:rPr>
          <w:lang w:val="en-US"/>
        </w:rPr>
        <w:t>Wollis</w:t>
      </w:r>
      <w:proofErr w:type="spellEnd"/>
      <w:r w:rsidRPr="00A91F7A">
        <w:rPr>
          <w:lang w:val="en-US"/>
        </w:rPr>
        <w:t xml:space="preserve"> noted that the timing of meetings has changed. Meetings will follow a rotation of morning / evening / evening CPAC (school-based) meetings. All evening meetings will include dinner and child-minding if required.</w:t>
      </w:r>
    </w:p>
    <w:p w:rsidR="00A91F7A" w:rsidRPr="00A91F7A" w:rsidRDefault="00A91F7A" w:rsidP="00A91F7A">
      <w:pPr>
        <w:pStyle w:val="ListParagraph"/>
        <w:numPr>
          <w:ilvl w:val="0"/>
          <w:numId w:val="25"/>
        </w:numPr>
        <w:spacing w:after="0" w:line="240" w:lineRule="auto"/>
        <w:rPr>
          <w:lang w:val="en-US"/>
        </w:rPr>
      </w:pPr>
      <w:r w:rsidRPr="00A91F7A">
        <w:rPr>
          <w:lang w:val="en-US"/>
        </w:rPr>
        <w:t>ICAC members have expressed a strong interest in empowering more parents to participate in the committee.  It is hoped that the evening meetings will encourage more parent participation.</w:t>
      </w:r>
    </w:p>
    <w:p w:rsidR="00A91F7A" w:rsidRDefault="00A91F7A" w:rsidP="00A14625">
      <w:pPr>
        <w:spacing w:after="0" w:line="240" w:lineRule="auto"/>
        <w:rPr>
          <w:lang w:val="en-US"/>
        </w:rPr>
      </w:pPr>
    </w:p>
    <w:p w:rsidR="00A91F7A" w:rsidRDefault="007C66E3" w:rsidP="008F208B">
      <w:pPr>
        <w:spacing w:after="0" w:line="240" w:lineRule="auto"/>
        <w:ind w:left="360"/>
        <w:rPr>
          <w:lang w:val="en-US"/>
        </w:rPr>
      </w:pPr>
      <w:proofErr w:type="gramStart"/>
      <w:r>
        <w:rPr>
          <w:lang w:val="en-US"/>
        </w:rPr>
        <w:t>A</w:t>
      </w:r>
      <w:r w:rsidR="00A91F7A">
        <w:rPr>
          <w:lang w:val="en-US"/>
        </w:rPr>
        <w:t>pprov</w:t>
      </w:r>
      <w:r>
        <w:rPr>
          <w:lang w:val="en-US"/>
        </w:rPr>
        <w:t xml:space="preserve">al of draft meeting schedule Moved, </w:t>
      </w:r>
      <w:r w:rsidR="00A91F7A">
        <w:rPr>
          <w:lang w:val="en-US"/>
        </w:rPr>
        <w:t>Nathan Gilbert.</w:t>
      </w:r>
      <w:proofErr w:type="gramEnd"/>
      <w:r w:rsidR="00A91F7A">
        <w:rPr>
          <w:lang w:val="en-US"/>
        </w:rPr>
        <w:t xml:space="preserve"> </w:t>
      </w:r>
      <w:proofErr w:type="gramStart"/>
      <w:r w:rsidR="00A91F7A">
        <w:rPr>
          <w:lang w:val="en-US"/>
        </w:rPr>
        <w:t>Seconded Howard Kaplan.</w:t>
      </w:r>
      <w:proofErr w:type="gramEnd"/>
      <w:r w:rsidR="00A91F7A">
        <w:rPr>
          <w:lang w:val="en-US"/>
        </w:rPr>
        <w:t xml:space="preserve"> </w:t>
      </w:r>
      <w:proofErr w:type="gramStart"/>
      <w:r w:rsidR="00A91F7A">
        <w:rPr>
          <w:lang w:val="en-US"/>
        </w:rPr>
        <w:t>Approved.</w:t>
      </w:r>
      <w:proofErr w:type="gramEnd"/>
    </w:p>
    <w:p w:rsidR="00A91F7A" w:rsidRDefault="00A91F7A" w:rsidP="00A14625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99163B" w:rsidRPr="0030438A" w:rsidTr="0099163B">
        <w:trPr>
          <w:trHeight w:val="791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99163B" w:rsidRPr="0030438A" w:rsidRDefault="00A91F7A" w:rsidP="00EE180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Consultation on an Inner City Department</w:t>
            </w:r>
          </w:p>
        </w:tc>
      </w:tr>
    </w:tbl>
    <w:p w:rsidR="00A14625" w:rsidRDefault="00A14625" w:rsidP="00777C33">
      <w:pPr>
        <w:pStyle w:val="ListParagraph"/>
        <w:spacing w:after="0" w:line="240" w:lineRule="auto"/>
      </w:pPr>
    </w:p>
    <w:p w:rsidR="00A91F7A" w:rsidRDefault="00A91F7A" w:rsidP="008F208B">
      <w:pPr>
        <w:pStyle w:val="ListParagraph"/>
        <w:numPr>
          <w:ilvl w:val="0"/>
          <w:numId w:val="27"/>
        </w:numPr>
        <w:ind w:left="720"/>
        <w:rPr>
          <w:lang w:val="en-US"/>
        </w:rPr>
      </w:pPr>
      <w:proofErr w:type="spellStart"/>
      <w:r>
        <w:rPr>
          <w:lang w:val="en-US"/>
        </w:rPr>
        <w:t>Vidya</w:t>
      </w:r>
      <w:proofErr w:type="spellEnd"/>
      <w:r>
        <w:rPr>
          <w:lang w:val="en-US"/>
        </w:rPr>
        <w:t xml:space="preserve"> Shah and Lesley Johnston introduced the Consultation portion of the meeting.</w:t>
      </w:r>
    </w:p>
    <w:p w:rsidR="00A91F7A" w:rsidRDefault="00A91F7A" w:rsidP="008F208B">
      <w:pPr>
        <w:pStyle w:val="ListParagraph"/>
        <w:numPr>
          <w:ilvl w:val="0"/>
          <w:numId w:val="27"/>
        </w:numPr>
        <w:ind w:left="720"/>
        <w:rPr>
          <w:lang w:val="en-US"/>
        </w:rPr>
      </w:pPr>
      <w:r>
        <w:rPr>
          <w:lang w:val="en-US"/>
        </w:rPr>
        <w:t>Welcome to all of our ICAC, community partners, parents and staff to this important discussion.</w:t>
      </w:r>
    </w:p>
    <w:p w:rsidR="00A91F7A" w:rsidRDefault="00A91F7A" w:rsidP="008F208B">
      <w:pPr>
        <w:pStyle w:val="ListParagraph"/>
        <w:numPr>
          <w:ilvl w:val="0"/>
          <w:numId w:val="27"/>
        </w:numPr>
        <w:ind w:left="720"/>
        <w:rPr>
          <w:lang w:val="en-US"/>
        </w:rPr>
      </w:pPr>
      <w:r>
        <w:rPr>
          <w:lang w:val="en-US"/>
        </w:rPr>
        <w:lastRenderedPageBreak/>
        <w:t xml:space="preserve">The </w:t>
      </w:r>
      <w:hyperlink r:id="rId14" w:history="1">
        <w:r w:rsidRPr="006636BB">
          <w:rPr>
            <w:rStyle w:val="Hyperlink"/>
            <w:lang w:val="en-US"/>
          </w:rPr>
          <w:t>Yea</w:t>
        </w:r>
        <w:r w:rsidR="006636BB" w:rsidRPr="006636BB">
          <w:rPr>
            <w:rStyle w:val="Hyperlink"/>
            <w:lang w:val="en-US"/>
          </w:rPr>
          <w:t>r</w:t>
        </w:r>
        <w:r w:rsidRPr="006636BB">
          <w:rPr>
            <w:rStyle w:val="Hyperlink"/>
            <w:lang w:val="en-US"/>
          </w:rPr>
          <w:t>s of Action</w:t>
        </w:r>
      </w:hyperlink>
      <w:r>
        <w:rPr>
          <w:lang w:val="en-US"/>
        </w:rPr>
        <w:t xml:space="preserve"> (YOA) mentions the creation of an Inner City Department. We want to get your ideas for what this looks like, and how this can happen.</w:t>
      </w:r>
    </w:p>
    <w:p w:rsidR="00A91F7A" w:rsidRDefault="00A91F7A" w:rsidP="008F208B">
      <w:pPr>
        <w:pStyle w:val="ListParagraph"/>
        <w:numPr>
          <w:ilvl w:val="0"/>
          <w:numId w:val="27"/>
        </w:numPr>
        <w:ind w:left="720"/>
        <w:rPr>
          <w:lang w:val="en-US"/>
        </w:rPr>
      </w:pPr>
      <w:r>
        <w:rPr>
          <w:lang w:val="en-US"/>
        </w:rPr>
        <w:t xml:space="preserve">We will be sharing some important data, taken from both the TDSB and the “Three Cities” report by David </w:t>
      </w:r>
      <w:proofErr w:type="spellStart"/>
      <w:r>
        <w:rPr>
          <w:lang w:val="en-US"/>
        </w:rPr>
        <w:t>Hulchanski</w:t>
      </w:r>
      <w:proofErr w:type="spellEnd"/>
      <w:r>
        <w:rPr>
          <w:lang w:val="en-US"/>
        </w:rPr>
        <w:t>. We will also hear about the history of the Model Schools for Inner Cities program.</w:t>
      </w:r>
      <w:r w:rsidR="004A3699">
        <w:rPr>
          <w:lang w:val="en-US"/>
        </w:rPr>
        <w:t xml:space="preserve"> This will be followed by </w:t>
      </w:r>
      <w:r>
        <w:rPr>
          <w:lang w:val="en-US"/>
        </w:rPr>
        <w:t>some small group discussion</w:t>
      </w:r>
      <w:r w:rsidR="004A3699">
        <w:rPr>
          <w:lang w:val="en-US"/>
        </w:rPr>
        <w:t>s</w:t>
      </w:r>
      <w:r>
        <w:rPr>
          <w:lang w:val="en-US"/>
        </w:rPr>
        <w:t xml:space="preserve"> </w:t>
      </w:r>
      <w:r w:rsidR="004A3699">
        <w:rPr>
          <w:lang w:val="en-US"/>
        </w:rPr>
        <w:t xml:space="preserve">around </w:t>
      </w:r>
      <w:r>
        <w:rPr>
          <w:lang w:val="en-US"/>
        </w:rPr>
        <w:t>guiding questions.</w:t>
      </w:r>
    </w:p>
    <w:p w:rsidR="004A3699" w:rsidRDefault="004A3699" w:rsidP="008F208B">
      <w:pPr>
        <w:pStyle w:val="ListParagraph"/>
        <w:numPr>
          <w:ilvl w:val="0"/>
          <w:numId w:val="27"/>
        </w:numPr>
        <w:ind w:left="720"/>
        <w:rPr>
          <w:lang w:val="en-US"/>
        </w:rPr>
      </w:pPr>
      <w:r>
        <w:rPr>
          <w:lang w:val="en-US"/>
        </w:rPr>
        <w:t>Guidelines for today:</w:t>
      </w:r>
    </w:p>
    <w:p w:rsidR="00A91F7A" w:rsidRDefault="004A3699" w:rsidP="008F208B">
      <w:pPr>
        <w:pStyle w:val="ListParagraph"/>
        <w:numPr>
          <w:ilvl w:val="1"/>
          <w:numId w:val="27"/>
        </w:numPr>
        <w:ind w:left="1440"/>
        <w:rPr>
          <w:lang w:val="en-US"/>
        </w:rPr>
      </w:pPr>
      <w:r>
        <w:rPr>
          <w:lang w:val="en-US"/>
        </w:rPr>
        <w:t>We are reminded of the i</w:t>
      </w:r>
      <w:r w:rsidR="00A91F7A">
        <w:rPr>
          <w:lang w:val="en-US"/>
        </w:rPr>
        <w:t xml:space="preserve">mportance of </w:t>
      </w:r>
      <w:r>
        <w:rPr>
          <w:lang w:val="en-US"/>
        </w:rPr>
        <w:t>c</w:t>
      </w:r>
      <w:r w:rsidR="00A91F7A">
        <w:rPr>
          <w:lang w:val="en-US"/>
        </w:rPr>
        <w:t>ourageous conversation</w:t>
      </w:r>
      <w:r>
        <w:rPr>
          <w:lang w:val="en-US"/>
        </w:rPr>
        <w:t xml:space="preserve"> </w:t>
      </w:r>
      <w:r w:rsidR="00C167B2">
        <w:rPr>
          <w:lang w:val="en-US"/>
        </w:rPr>
        <w:t>(</w:t>
      </w:r>
      <w:r>
        <w:rPr>
          <w:lang w:val="en-US"/>
        </w:rPr>
        <w:t xml:space="preserve">by </w:t>
      </w:r>
      <w:r w:rsidR="00A91F7A">
        <w:rPr>
          <w:lang w:val="en-US"/>
        </w:rPr>
        <w:t>Glen Singleton</w:t>
      </w:r>
      <w:r w:rsidR="00C167B2">
        <w:rPr>
          <w:lang w:val="en-US"/>
        </w:rPr>
        <w:t>)</w:t>
      </w:r>
      <w:r w:rsidR="00A91F7A">
        <w:rPr>
          <w:lang w:val="en-US"/>
        </w:rPr>
        <w:t>.</w:t>
      </w:r>
    </w:p>
    <w:p w:rsidR="00A91F7A" w:rsidRDefault="00A91F7A" w:rsidP="008F208B">
      <w:pPr>
        <w:pStyle w:val="ListParagraph"/>
        <w:numPr>
          <w:ilvl w:val="1"/>
          <w:numId w:val="27"/>
        </w:numPr>
        <w:ind w:left="1440"/>
        <w:rPr>
          <w:lang w:val="en-US"/>
        </w:rPr>
      </w:pPr>
      <w:r>
        <w:rPr>
          <w:lang w:val="en-US"/>
        </w:rPr>
        <w:t xml:space="preserve">Stay engaged, speak your truth, experience discomfort, expect and accept non-closure. </w:t>
      </w:r>
      <w:r w:rsidR="004A3699">
        <w:rPr>
          <w:lang w:val="en-US"/>
        </w:rPr>
        <w:t xml:space="preserve">We are mindful of the idea that today we </w:t>
      </w:r>
      <w:r>
        <w:rPr>
          <w:lang w:val="en-US"/>
        </w:rPr>
        <w:t>aren’t seeking answers, but are working with questions and ideas. It is a beginning.</w:t>
      </w:r>
    </w:p>
    <w:p w:rsidR="00A91F7A" w:rsidRPr="00C167B2" w:rsidRDefault="00C167B2" w:rsidP="008F208B">
      <w:pPr>
        <w:rPr>
          <w:b/>
          <w:lang w:val="en-US"/>
        </w:rPr>
      </w:pPr>
      <w:r>
        <w:rPr>
          <w:b/>
          <w:lang w:val="en-US"/>
        </w:rPr>
        <w:t xml:space="preserve">The </w:t>
      </w:r>
      <w:proofErr w:type="spellStart"/>
      <w:r>
        <w:rPr>
          <w:b/>
          <w:lang w:val="en-US"/>
        </w:rPr>
        <w:t>Hulchanski</w:t>
      </w:r>
      <w:proofErr w:type="spellEnd"/>
      <w:r>
        <w:rPr>
          <w:b/>
          <w:lang w:val="en-US"/>
        </w:rPr>
        <w:t xml:space="preserve"> Report and other significant Data: </w:t>
      </w:r>
      <w:r w:rsidR="00A91F7A" w:rsidRPr="00C167B2">
        <w:rPr>
          <w:b/>
          <w:lang w:val="en-US"/>
        </w:rPr>
        <w:t>Lesley</w:t>
      </w:r>
      <w:r w:rsidR="004A3699" w:rsidRPr="00C167B2">
        <w:rPr>
          <w:b/>
          <w:lang w:val="en-US"/>
        </w:rPr>
        <w:t xml:space="preserve"> Johnston</w:t>
      </w:r>
    </w:p>
    <w:p w:rsidR="00A91F7A" w:rsidRDefault="00C71E4B" w:rsidP="008F208B">
      <w:pPr>
        <w:pStyle w:val="ListParagraph"/>
        <w:numPr>
          <w:ilvl w:val="0"/>
          <w:numId w:val="27"/>
        </w:numPr>
        <w:ind w:left="720"/>
        <w:rPr>
          <w:lang w:val="en-US"/>
        </w:rPr>
      </w:pPr>
      <w:hyperlink r:id="rId15" w:history="1">
        <w:r w:rsidR="00A91F7A" w:rsidRPr="006636BB">
          <w:rPr>
            <w:rStyle w:val="Hyperlink"/>
            <w:lang w:val="en-US"/>
          </w:rPr>
          <w:t xml:space="preserve">David </w:t>
        </w:r>
        <w:proofErr w:type="spellStart"/>
        <w:r w:rsidR="00A91F7A" w:rsidRPr="006636BB">
          <w:rPr>
            <w:rStyle w:val="Hyperlink"/>
            <w:lang w:val="en-US"/>
          </w:rPr>
          <w:t>Hulchanski</w:t>
        </w:r>
        <w:proofErr w:type="spellEnd"/>
      </w:hyperlink>
      <w:r w:rsidR="00A91F7A">
        <w:rPr>
          <w:lang w:val="en-US"/>
        </w:rPr>
        <w:t xml:space="preserve"> has presented at ICAC. He has worked w</w:t>
      </w:r>
      <w:r w:rsidR="004A3699">
        <w:rPr>
          <w:lang w:val="en-US"/>
        </w:rPr>
        <w:t>ith</w:t>
      </w:r>
      <w:r w:rsidR="00A91F7A">
        <w:rPr>
          <w:lang w:val="en-US"/>
        </w:rPr>
        <w:t xml:space="preserve"> census data to show how Toronto has changed over 30 years.</w:t>
      </w:r>
    </w:p>
    <w:p w:rsidR="00A91F7A" w:rsidRDefault="00A91F7A" w:rsidP="008F208B">
      <w:pPr>
        <w:pStyle w:val="ListParagraph"/>
        <w:numPr>
          <w:ilvl w:val="0"/>
          <w:numId w:val="27"/>
        </w:numPr>
        <w:ind w:left="720"/>
        <w:rPr>
          <w:lang w:val="en-US"/>
        </w:rPr>
      </w:pPr>
      <w:r>
        <w:rPr>
          <w:lang w:val="en-US"/>
        </w:rPr>
        <w:t>In the 70s, T</w:t>
      </w:r>
      <w:r w:rsidR="004A3699">
        <w:rPr>
          <w:lang w:val="en-US"/>
        </w:rPr>
        <w:t>oronto</w:t>
      </w:r>
      <w:r>
        <w:rPr>
          <w:lang w:val="en-US"/>
        </w:rPr>
        <w:t xml:space="preserve"> was mainly middle class. Up until 2005 there </w:t>
      </w:r>
      <w:r w:rsidR="004A3699">
        <w:rPr>
          <w:lang w:val="en-US"/>
        </w:rPr>
        <w:t>has been</w:t>
      </w:r>
      <w:r>
        <w:rPr>
          <w:lang w:val="en-US"/>
        </w:rPr>
        <w:t xml:space="preserve"> a shrinking of the middle class, and a concentration of wealth in the centre</w:t>
      </w:r>
      <w:r w:rsidR="004A3699">
        <w:rPr>
          <w:lang w:val="en-US"/>
        </w:rPr>
        <w:t xml:space="preserve"> of the city</w:t>
      </w:r>
      <w:r>
        <w:rPr>
          <w:lang w:val="en-US"/>
        </w:rPr>
        <w:t xml:space="preserve">, with a rise in lower class </w:t>
      </w:r>
      <w:r w:rsidR="004A3699">
        <w:rPr>
          <w:lang w:val="en-US"/>
        </w:rPr>
        <w:t xml:space="preserve">populations </w:t>
      </w:r>
      <w:r>
        <w:rPr>
          <w:lang w:val="en-US"/>
        </w:rPr>
        <w:t>in the outer areas.</w:t>
      </w:r>
    </w:p>
    <w:p w:rsidR="00A91F7A" w:rsidRDefault="00A91F7A" w:rsidP="008F208B">
      <w:pPr>
        <w:pStyle w:val="ListParagraph"/>
        <w:numPr>
          <w:ilvl w:val="0"/>
          <w:numId w:val="27"/>
        </w:numPr>
        <w:ind w:left="720"/>
        <w:rPr>
          <w:lang w:val="en-US"/>
        </w:rPr>
      </w:pPr>
      <w:r>
        <w:rPr>
          <w:lang w:val="en-US"/>
        </w:rPr>
        <w:t xml:space="preserve">We see there are concentrations of large numbers of students living with </w:t>
      </w:r>
      <w:r w:rsidR="004A3699">
        <w:rPr>
          <w:lang w:val="en-US"/>
        </w:rPr>
        <w:t xml:space="preserve">either </w:t>
      </w:r>
      <w:r>
        <w:rPr>
          <w:lang w:val="en-US"/>
        </w:rPr>
        <w:t xml:space="preserve">wealth </w:t>
      </w:r>
      <w:r w:rsidR="004A3699">
        <w:rPr>
          <w:lang w:val="en-US"/>
        </w:rPr>
        <w:t xml:space="preserve">or </w:t>
      </w:r>
      <w:r>
        <w:rPr>
          <w:lang w:val="en-US"/>
        </w:rPr>
        <w:t>low s</w:t>
      </w:r>
      <w:r w:rsidR="004A3699">
        <w:rPr>
          <w:lang w:val="en-US"/>
        </w:rPr>
        <w:t>ocio</w:t>
      </w:r>
      <w:r>
        <w:rPr>
          <w:lang w:val="en-US"/>
        </w:rPr>
        <w:t>-e</w:t>
      </w:r>
      <w:r w:rsidR="004A3699">
        <w:rPr>
          <w:lang w:val="en-US"/>
        </w:rPr>
        <w:t>conomic circumstances</w:t>
      </w:r>
      <w:r>
        <w:rPr>
          <w:lang w:val="en-US"/>
        </w:rPr>
        <w:t>.</w:t>
      </w:r>
    </w:p>
    <w:p w:rsidR="00A91F7A" w:rsidRDefault="004A3699" w:rsidP="008F208B">
      <w:pPr>
        <w:pStyle w:val="ListParagraph"/>
        <w:numPr>
          <w:ilvl w:val="0"/>
          <w:numId w:val="27"/>
        </w:numPr>
        <w:ind w:left="720"/>
        <w:rPr>
          <w:lang w:val="en-US"/>
        </w:rPr>
      </w:pPr>
      <w:r>
        <w:rPr>
          <w:lang w:val="en-US"/>
        </w:rPr>
        <w:t>When we consider p</w:t>
      </w:r>
      <w:r w:rsidR="00A91F7A">
        <w:rPr>
          <w:lang w:val="en-US"/>
        </w:rPr>
        <w:t>rofessions by race</w:t>
      </w:r>
      <w:r>
        <w:rPr>
          <w:lang w:val="en-US"/>
        </w:rPr>
        <w:t xml:space="preserve">, we see that white students are doing well as a group. They are concentrated in the centre of the city, in wealthier areas. Lower income and </w:t>
      </w:r>
      <w:proofErr w:type="spellStart"/>
      <w:r>
        <w:rPr>
          <w:lang w:val="en-US"/>
        </w:rPr>
        <w:t>racialized</w:t>
      </w:r>
      <w:proofErr w:type="spellEnd"/>
      <w:r>
        <w:rPr>
          <w:lang w:val="en-US"/>
        </w:rPr>
        <w:t xml:space="preserve"> groups of students populate the familiar U-shape around the suburban areas</w:t>
      </w:r>
      <w:r w:rsidR="008F7074">
        <w:rPr>
          <w:lang w:val="en-US"/>
        </w:rPr>
        <w:t xml:space="preserve"> in greater concentrations</w:t>
      </w:r>
      <w:r>
        <w:rPr>
          <w:lang w:val="en-US"/>
        </w:rPr>
        <w:t>.</w:t>
      </w:r>
    </w:p>
    <w:p w:rsidR="008F7074" w:rsidRDefault="008F7074" w:rsidP="008F208B">
      <w:pPr>
        <w:pStyle w:val="ListParagraph"/>
        <w:ind w:left="0"/>
        <w:rPr>
          <w:lang w:val="en-US"/>
        </w:rPr>
      </w:pPr>
    </w:p>
    <w:p w:rsidR="00A91F7A" w:rsidRDefault="008F7074" w:rsidP="008F208B">
      <w:pPr>
        <w:pStyle w:val="ListParagraph"/>
        <w:ind w:left="360"/>
        <w:rPr>
          <w:b/>
          <w:lang w:val="en-US"/>
        </w:rPr>
      </w:pPr>
      <w:r w:rsidRPr="008F7074">
        <w:rPr>
          <w:b/>
          <w:lang w:val="en-US"/>
        </w:rPr>
        <w:t>Q: D</w:t>
      </w:r>
      <w:r w:rsidR="00A91F7A" w:rsidRPr="008F7074">
        <w:rPr>
          <w:b/>
          <w:lang w:val="en-US"/>
        </w:rPr>
        <w:t xml:space="preserve">oes that mean that in most </w:t>
      </w:r>
      <w:r w:rsidRPr="008F7074">
        <w:rPr>
          <w:b/>
          <w:lang w:val="en-US"/>
        </w:rPr>
        <w:t>schools</w:t>
      </w:r>
      <w:r w:rsidR="00A91F7A" w:rsidRPr="008F7074">
        <w:rPr>
          <w:b/>
          <w:lang w:val="en-US"/>
        </w:rPr>
        <w:t xml:space="preserve"> there is a concentration of groups of students, as o</w:t>
      </w:r>
      <w:r w:rsidRPr="008F7074">
        <w:rPr>
          <w:b/>
          <w:lang w:val="en-US"/>
        </w:rPr>
        <w:t>pposed to an even mix of groups?</w:t>
      </w:r>
    </w:p>
    <w:p w:rsidR="008F7074" w:rsidRPr="008F7074" w:rsidRDefault="008F7074" w:rsidP="008F208B">
      <w:pPr>
        <w:pStyle w:val="ListParagraph"/>
        <w:ind w:left="0"/>
        <w:rPr>
          <w:b/>
          <w:lang w:val="en-US"/>
        </w:rPr>
      </w:pPr>
    </w:p>
    <w:p w:rsidR="00A91F7A" w:rsidRDefault="008F7074" w:rsidP="008F208B">
      <w:pPr>
        <w:pStyle w:val="ListParagraph"/>
        <w:numPr>
          <w:ilvl w:val="0"/>
          <w:numId w:val="28"/>
        </w:numPr>
        <w:ind w:left="720"/>
        <w:rPr>
          <w:lang w:val="en-US"/>
        </w:rPr>
      </w:pPr>
      <w:proofErr w:type="spellStart"/>
      <w:r>
        <w:rPr>
          <w:lang w:val="en-US"/>
        </w:rPr>
        <w:t>Hulchanski’s</w:t>
      </w:r>
      <w:proofErr w:type="spellEnd"/>
      <w:r>
        <w:rPr>
          <w:lang w:val="en-US"/>
        </w:rPr>
        <w:t xml:space="preserve"> p</w:t>
      </w:r>
      <w:r w:rsidR="00A91F7A">
        <w:rPr>
          <w:lang w:val="en-US"/>
        </w:rPr>
        <w:t>rojection</w:t>
      </w:r>
      <w:r>
        <w:rPr>
          <w:lang w:val="en-US"/>
        </w:rPr>
        <w:t>s</w:t>
      </w:r>
      <w:r w:rsidR="00A91F7A">
        <w:rPr>
          <w:lang w:val="en-US"/>
        </w:rPr>
        <w:t xml:space="preserve"> of “three cities” in 2025</w:t>
      </w:r>
      <w:r>
        <w:rPr>
          <w:lang w:val="en-US"/>
        </w:rPr>
        <w:t xml:space="preserve"> consider w</w:t>
      </w:r>
      <w:r w:rsidR="00A91F7A">
        <w:rPr>
          <w:lang w:val="en-US"/>
        </w:rPr>
        <w:t>hat will T</w:t>
      </w:r>
      <w:r>
        <w:rPr>
          <w:lang w:val="en-US"/>
        </w:rPr>
        <w:t>oronto</w:t>
      </w:r>
      <w:r w:rsidR="00A91F7A">
        <w:rPr>
          <w:lang w:val="en-US"/>
        </w:rPr>
        <w:t xml:space="preserve"> look like? Today</w:t>
      </w:r>
      <w:r>
        <w:rPr>
          <w:lang w:val="en-US"/>
        </w:rPr>
        <w:t>,</w:t>
      </w:r>
      <w:r w:rsidR="00A91F7A">
        <w:rPr>
          <w:lang w:val="en-US"/>
        </w:rPr>
        <w:t xml:space="preserve"> we are planning for</w:t>
      </w:r>
      <w:r>
        <w:rPr>
          <w:lang w:val="en-US"/>
        </w:rPr>
        <w:t xml:space="preserve"> the</w:t>
      </w:r>
      <w:r w:rsidR="00A91F7A">
        <w:rPr>
          <w:lang w:val="en-US"/>
        </w:rPr>
        <w:t xml:space="preserve"> future.</w:t>
      </w:r>
    </w:p>
    <w:p w:rsidR="00A91F7A" w:rsidRDefault="008F7074" w:rsidP="008F208B">
      <w:pPr>
        <w:pStyle w:val="ListParagraph"/>
        <w:numPr>
          <w:ilvl w:val="0"/>
          <w:numId w:val="28"/>
        </w:numPr>
        <w:ind w:left="720"/>
        <w:rPr>
          <w:lang w:val="en-US"/>
        </w:rPr>
      </w:pPr>
      <w:r>
        <w:rPr>
          <w:lang w:val="en-US"/>
        </w:rPr>
        <w:t>We see the d</w:t>
      </w:r>
      <w:r w:rsidR="00A91F7A">
        <w:rPr>
          <w:lang w:val="en-US"/>
        </w:rPr>
        <w:t xml:space="preserve">isappearance of </w:t>
      </w:r>
      <w:r>
        <w:rPr>
          <w:lang w:val="en-US"/>
        </w:rPr>
        <w:t>the m</w:t>
      </w:r>
      <w:r w:rsidR="00A91F7A">
        <w:rPr>
          <w:lang w:val="en-US"/>
        </w:rPr>
        <w:t>iddle class</w:t>
      </w:r>
      <w:r>
        <w:rPr>
          <w:lang w:val="en-US"/>
        </w:rPr>
        <w:t xml:space="preserve">. Very few middle class areas </w:t>
      </w:r>
      <w:r w:rsidR="00A91F7A">
        <w:rPr>
          <w:lang w:val="en-US"/>
        </w:rPr>
        <w:t xml:space="preserve">remain. </w:t>
      </w:r>
      <w:r>
        <w:rPr>
          <w:lang w:val="en-US"/>
        </w:rPr>
        <w:t>By 2025 l</w:t>
      </w:r>
      <w:r w:rsidR="00A91F7A">
        <w:rPr>
          <w:lang w:val="en-US"/>
        </w:rPr>
        <w:t>arge concentration</w:t>
      </w:r>
      <w:r>
        <w:rPr>
          <w:lang w:val="en-US"/>
        </w:rPr>
        <w:t>s</w:t>
      </w:r>
      <w:r w:rsidR="00A91F7A">
        <w:rPr>
          <w:lang w:val="en-US"/>
        </w:rPr>
        <w:t xml:space="preserve"> of wealth </w:t>
      </w:r>
      <w:r>
        <w:rPr>
          <w:lang w:val="en-US"/>
        </w:rPr>
        <w:t xml:space="preserve">are </w:t>
      </w:r>
      <w:r w:rsidR="00A91F7A">
        <w:rPr>
          <w:lang w:val="en-US"/>
        </w:rPr>
        <w:t xml:space="preserve">in centre, near </w:t>
      </w:r>
      <w:r>
        <w:rPr>
          <w:lang w:val="en-US"/>
        </w:rPr>
        <w:t xml:space="preserve">the lake shore, </w:t>
      </w:r>
      <w:r w:rsidR="00A91F7A">
        <w:rPr>
          <w:lang w:val="en-US"/>
        </w:rPr>
        <w:t xml:space="preserve">and near transit. </w:t>
      </w:r>
      <w:r w:rsidR="00DB6D6E">
        <w:rPr>
          <w:lang w:val="en-US"/>
        </w:rPr>
        <w:t xml:space="preserve">We can also see that </w:t>
      </w:r>
      <w:r w:rsidR="00A91F7A">
        <w:rPr>
          <w:lang w:val="en-US"/>
        </w:rPr>
        <w:t xml:space="preserve">the southern end of the “U” has disappeared. </w:t>
      </w:r>
      <w:r w:rsidR="00DB6D6E">
        <w:rPr>
          <w:lang w:val="en-US"/>
        </w:rPr>
        <w:t>W</w:t>
      </w:r>
      <w:r w:rsidR="00A91F7A">
        <w:rPr>
          <w:lang w:val="en-US"/>
        </w:rPr>
        <w:t>ealth pushes out from the centre</w:t>
      </w:r>
      <w:r w:rsidR="00DB6D6E">
        <w:rPr>
          <w:lang w:val="en-US"/>
        </w:rPr>
        <w:t xml:space="preserve"> of the city</w:t>
      </w:r>
      <w:r w:rsidR="00A91F7A">
        <w:rPr>
          <w:lang w:val="en-US"/>
        </w:rPr>
        <w:t xml:space="preserve">. </w:t>
      </w:r>
    </w:p>
    <w:p w:rsidR="00DB6D6E" w:rsidRDefault="00DB6D6E" w:rsidP="008F208B">
      <w:pPr>
        <w:pStyle w:val="ListParagraph"/>
        <w:ind w:left="0"/>
        <w:rPr>
          <w:lang w:val="en-US"/>
        </w:rPr>
      </w:pPr>
    </w:p>
    <w:p w:rsidR="00A91F7A" w:rsidRPr="00587781" w:rsidRDefault="00DB6D6E" w:rsidP="008F208B">
      <w:pPr>
        <w:pStyle w:val="ListParagraph"/>
        <w:numPr>
          <w:ilvl w:val="0"/>
          <w:numId w:val="28"/>
        </w:numPr>
        <w:ind w:left="720"/>
        <w:rPr>
          <w:lang w:val="en-US"/>
        </w:rPr>
      </w:pPr>
      <w:r w:rsidRPr="00587781">
        <w:rPr>
          <w:lang w:val="en-US"/>
        </w:rPr>
        <w:t>We see the change</w:t>
      </w:r>
      <w:r w:rsidR="00A91F7A" w:rsidRPr="00587781">
        <w:rPr>
          <w:lang w:val="en-US"/>
        </w:rPr>
        <w:t xml:space="preserve"> in </w:t>
      </w:r>
      <w:proofErr w:type="spellStart"/>
      <w:r w:rsidR="00A91F7A" w:rsidRPr="00587781">
        <w:rPr>
          <w:lang w:val="en-US"/>
        </w:rPr>
        <w:t>neighbourhood</w:t>
      </w:r>
      <w:proofErr w:type="spellEnd"/>
      <w:r w:rsidR="00A91F7A" w:rsidRPr="00587781">
        <w:rPr>
          <w:lang w:val="en-US"/>
        </w:rPr>
        <w:t xml:space="preserve"> income distribution in </w:t>
      </w:r>
      <w:r w:rsidRPr="00587781">
        <w:rPr>
          <w:lang w:val="en-US"/>
        </w:rPr>
        <w:t xml:space="preserve">the </w:t>
      </w:r>
      <w:r w:rsidR="00A91F7A" w:rsidRPr="00587781">
        <w:rPr>
          <w:lang w:val="en-US"/>
        </w:rPr>
        <w:t>city</w:t>
      </w:r>
      <w:r w:rsidRPr="00587781">
        <w:rPr>
          <w:lang w:val="en-US"/>
        </w:rPr>
        <w:t xml:space="preserve">. The </w:t>
      </w:r>
      <w:r w:rsidR="00A91F7A" w:rsidRPr="00587781">
        <w:rPr>
          <w:lang w:val="en-US"/>
        </w:rPr>
        <w:t xml:space="preserve">Low and very low </w:t>
      </w:r>
      <w:r w:rsidRPr="00587781">
        <w:rPr>
          <w:lang w:val="en-US"/>
        </w:rPr>
        <w:t xml:space="preserve">income ranges will comprise </w:t>
      </w:r>
      <w:r w:rsidR="00A91F7A" w:rsidRPr="00587781">
        <w:rPr>
          <w:lang w:val="en-US"/>
        </w:rPr>
        <w:t xml:space="preserve">more than 50% </w:t>
      </w:r>
      <w:r w:rsidRPr="00587781">
        <w:rPr>
          <w:lang w:val="en-US"/>
        </w:rPr>
        <w:t xml:space="preserve">of the </w:t>
      </w:r>
      <w:r w:rsidR="00A91F7A" w:rsidRPr="00587781">
        <w:rPr>
          <w:lang w:val="en-US"/>
        </w:rPr>
        <w:t>city by 2025.</w:t>
      </w:r>
    </w:p>
    <w:p w:rsidR="00DB6D6E" w:rsidRDefault="00DB6D6E" w:rsidP="008F208B">
      <w:pPr>
        <w:pStyle w:val="ListParagraph"/>
        <w:ind w:left="0"/>
        <w:rPr>
          <w:lang w:val="en-US"/>
        </w:rPr>
      </w:pPr>
    </w:p>
    <w:p w:rsidR="00A91F7A" w:rsidRDefault="00A91F7A" w:rsidP="008F208B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Primary school utilization 2012 to 2032: </w:t>
      </w:r>
    </w:p>
    <w:p w:rsidR="008F208B" w:rsidRDefault="008F208B" w:rsidP="008F208B">
      <w:pPr>
        <w:pStyle w:val="ListParagraph"/>
        <w:ind w:left="0"/>
        <w:rPr>
          <w:b/>
          <w:lang w:val="en-US"/>
        </w:rPr>
      </w:pPr>
    </w:p>
    <w:p w:rsidR="00A91F7A" w:rsidRPr="00544E60" w:rsidRDefault="00544E60" w:rsidP="008F208B">
      <w:pPr>
        <w:pStyle w:val="ListParagraph"/>
        <w:rPr>
          <w:b/>
          <w:lang w:val="en-US"/>
        </w:rPr>
      </w:pPr>
      <w:r w:rsidRPr="00544E60">
        <w:rPr>
          <w:b/>
          <w:lang w:val="en-US"/>
        </w:rPr>
        <w:t>Q: W</w:t>
      </w:r>
      <w:r w:rsidR="008F208B">
        <w:rPr>
          <w:b/>
          <w:lang w:val="en-US"/>
        </w:rPr>
        <w:t>hat are</w:t>
      </w:r>
      <w:r w:rsidR="00A91F7A" w:rsidRPr="00544E60">
        <w:rPr>
          <w:b/>
          <w:lang w:val="en-US"/>
        </w:rPr>
        <w:t xml:space="preserve"> the criteria for determining </w:t>
      </w:r>
      <w:r w:rsidRPr="00544E60">
        <w:rPr>
          <w:b/>
          <w:lang w:val="en-US"/>
        </w:rPr>
        <w:t xml:space="preserve">the school </w:t>
      </w:r>
      <w:r w:rsidR="00A91F7A" w:rsidRPr="00544E60">
        <w:rPr>
          <w:b/>
          <w:lang w:val="en-US"/>
        </w:rPr>
        <w:t>utilization rate?</w:t>
      </w:r>
    </w:p>
    <w:p w:rsidR="00A91F7A" w:rsidRDefault="00544E60" w:rsidP="008F208B">
      <w:pPr>
        <w:pStyle w:val="ListParagraph"/>
        <w:rPr>
          <w:lang w:val="en-US"/>
        </w:rPr>
      </w:pPr>
      <w:r>
        <w:rPr>
          <w:lang w:val="en-US"/>
        </w:rPr>
        <w:t>A: I</w:t>
      </w:r>
      <w:r w:rsidR="00A91F7A">
        <w:rPr>
          <w:lang w:val="en-US"/>
        </w:rPr>
        <w:t>t is an M</w:t>
      </w:r>
      <w:r>
        <w:rPr>
          <w:lang w:val="en-US"/>
        </w:rPr>
        <w:t>O</w:t>
      </w:r>
      <w:r w:rsidR="00A91F7A">
        <w:rPr>
          <w:lang w:val="en-US"/>
        </w:rPr>
        <w:t xml:space="preserve">E standard. </w:t>
      </w:r>
      <w:r>
        <w:rPr>
          <w:lang w:val="en-US"/>
        </w:rPr>
        <w:t xml:space="preserve">It only counts </w:t>
      </w:r>
      <w:r w:rsidR="00A91F7A">
        <w:rPr>
          <w:lang w:val="en-US"/>
        </w:rPr>
        <w:t>students in seats</w:t>
      </w:r>
      <w:r>
        <w:rPr>
          <w:lang w:val="en-US"/>
        </w:rPr>
        <w:t>.</w:t>
      </w:r>
    </w:p>
    <w:p w:rsidR="00544E60" w:rsidRDefault="00544E60" w:rsidP="008F208B">
      <w:pPr>
        <w:pStyle w:val="ListParagraph"/>
        <w:ind w:left="0"/>
        <w:rPr>
          <w:lang w:val="en-US"/>
        </w:rPr>
      </w:pPr>
    </w:p>
    <w:p w:rsidR="00A91F7A" w:rsidRDefault="00A91F7A" w:rsidP="008F208B">
      <w:pPr>
        <w:pStyle w:val="ListParagraph"/>
        <w:numPr>
          <w:ilvl w:val="0"/>
          <w:numId w:val="29"/>
        </w:numPr>
        <w:ind w:left="720"/>
        <w:rPr>
          <w:lang w:val="en-US"/>
        </w:rPr>
      </w:pPr>
      <w:r>
        <w:rPr>
          <w:lang w:val="en-US"/>
        </w:rPr>
        <w:t>Seconda</w:t>
      </w:r>
      <w:r w:rsidR="00544E60">
        <w:rPr>
          <w:lang w:val="en-US"/>
        </w:rPr>
        <w:t>r</w:t>
      </w:r>
      <w:r>
        <w:rPr>
          <w:lang w:val="en-US"/>
        </w:rPr>
        <w:t xml:space="preserve">y </w:t>
      </w:r>
      <w:r w:rsidR="00544E60">
        <w:rPr>
          <w:lang w:val="en-US"/>
        </w:rPr>
        <w:t>U</w:t>
      </w:r>
      <w:r>
        <w:rPr>
          <w:lang w:val="en-US"/>
        </w:rPr>
        <w:t>tilization</w:t>
      </w:r>
      <w:r w:rsidR="00544E60">
        <w:rPr>
          <w:lang w:val="en-US"/>
        </w:rPr>
        <w:t>:</w:t>
      </w:r>
    </w:p>
    <w:p w:rsidR="00A91F7A" w:rsidRDefault="00544E60" w:rsidP="008F208B">
      <w:pPr>
        <w:pStyle w:val="ListParagraph"/>
        <w:numPr>
          <w:ilvl w:val="0"/>
          <w:numId w:val="29"/>
        </w:numPr>
        <w:ind w:left="720"/>
        <w:rPr>
          <w:lang w:val="en-US"/>
        </w:rPr>
      </w:pPr>
      <w:r>
        <w:rPr>
          <w:lang w:val="en-US"/>
        </w:rPr>
        <w:t xml:space="preserve">By 2032, we </w:t>
      </w:r>
      <w:r w:rsidR="00A91F7A">
        <w:rPr>
          <w:lang w:val="en-US"/>
        </w:rPr>
        <w:t xml:space="preserve">see a hollowing out of schools in </w:t>
      </w:r>
      <w:r>
        <w:rPr>
          <w:lang w:val="en-US"/>
        </w:rPr>
        <w:t xml:space="preserve">the </w:t>
      </w:r>
      <w:r w:rsidR="00A91F7A">
        <w:rPr>
          <w:lang w:val="en-US"/>
        </w:rPr>
        <w:t>N</w:t>
      </w:r>
      <w:r>
        <w:rPr>
          <w:lang w:val="en-US"/>
        </w:rPr>
        <w:t>orth-</w:t>
      </w:r>
      <w:r w:rsidR="00A91F7A">
        <w:rPr>
          <w:lang w:val="en-US"/>
        </w:rPr>
        <w:t>W</w:t>
      </w:r>
      <w:r>
        <w:rPr>
          <w:lang w:val="en-US"/>
        </w:rPr>
        <w:t>est area of Toronto</w:t>
      </w:r>
      <w:r w:rsidR="00A91F7A">
        <w:rPr>
          <w:lang w:val="en-US"/>
        </w:rPr>
        <w:t xml:space="preserve"> especially and </w:t>
      </w:r>
      <w:r>
        <w:rPr>
          <w:lang w:val="en-US"/>
        </w:rPr>
        <w:t xml:space="preserve">in the </w:t>
      </w:r>
      <w:r w:rsidR="00A91F7A">
        <w:rPr>
          <w:lang w:val="en-US"/>
        </w:rPr>
        <w:t xml:space="preserve">East </w:t>
      </w:r>
      <w:r>
        <w:rPr>
          <w:lang w:val="en-US"/>
        </w:rPr>
        <w:t>and south-</w:t>
      </w:r>
      <w:r w:rsidR="00A91F7A">
        <w:rPr>
          <w:lang w:val="en-US"/>
        </w:rPr>
        <w:t>east a</w:t>
      </w:r>
      <w:r>
        <w:rPr>
          <w:lang w:val="en-US"/>
        </w:rPr>
        <w:t>reas</w:t>
      </w:r>
      <w:r w:rsidR="00A91F7A">
        <w:rPr>
          <w:lang w:val="en-US"/>
        </w:rPr>
        <w:t xml:space="preserve">. </w:t>
      </w:r>
      <w:r>
        <w:rPr>
          <w:lang w:val="en-US"/>
        </w:rPr>
        <w:t>The map shows a c</w:t>
      </w:r>
      <w:r w:rsidR="00A91F7A">
        <w:rPr>
          <w:lang w:val="en-US"/>
        </w:rPr>
        <w:t>oncentration of students attending schools in the core, up the centre</w:t>
      </w:r>
      <w:r>
        <w:rPr>
          <w:lang w:val="en-US"/>
        </w:rPr>
        <w:t xml:space="preserve"> of the City</w:t>
      </w:r>
      <w:r w:rsidR="00A91F7A">
        <w:rPr>
          <w:lang w:val="en-US"/>
        </w:rPr>
        <w:t xml:space="preserve">. </w:t>
      </w:r>
    </w:p>
    <w:p w:rsidR="00A91F7A" w:rsidRDefault="00A91F7A" w:rsidP="008F208B">
      <w:pPr>
        <w:pStyle w:val="ListParagraph"/>
        <w:numPr>
          <w:ilvl w:val="0"/>
          <w:numId w:val="29"/>
        </w:numPr>
        <w:ind w:left="720"/>
        <w:rPr>
          <w:lang w:val="en-US"/>
        </w:rPr>
      </w:pPr>
      <w:r>
        <w:rPr>
          <w:lang w:val="en-US"/>
        </w:rPr>
        <w:lastRenderedPageBreak/>
        <w:t>The maps are confusing</w:t>
      </w:r>
      <w:r w:rsidR="00544E60">
        <w:rPr>
          <w:lang w:val="en-US"/>
        </w:rPr>
        <w:t xml:space="preserve"> when we consider that Toronto is projected to </w:t>
      </w:r>
      <w:r>
        <w:rPr>
          <w:lang w:val="en-US"/>
        </w:rPr>
        <w:t>grow by 1</w:t>
      </w:r>
      <w:r w:rsidR="00544E60">
        <w:rPr>
          <w:lang w:val="en-US"/>
        </w:rPr>
        <w:t xml:space="preserve"> million</w:t>
      </w:r>
      <w:r>
        <w:rPr>
          <w:lang w:val="en-US"/>
        </w:rPr>
        <w:t xml:space="preserve"> people </w:t>
      </w:r>
      <w:r w:rsidR="00544E60">
        <w:rPr>
          <w:lang w:val="en-US"/>
        </w:rPr>
        <w:t>during this projected period.</w:t>
      </w:r>
    </w:p>
    <w:p w:rsidR="00A91F7A" w:rsidRDefault="00544E60" w:rsidP="008F208B">
      <w:pPr>
        <w:pStyle w:val="ListParagraph"/>
        <w:numPr>
          <w:ilvl w:val="0"/>
          <w:numId w:val="29"/>
        </w:numPr>
        <w:ind w:left="720"/>
        <w:rPr>
          <w:lang w:val="en-US"/>
        </w:rPr>
      </w:pPr>
      <w:r>
        <w:rPr>
          <w:lang w:val="en-US"/>
        </w:rPr>
        <w:t>It is i</w:t>
      </w:r>
      <w:r w:rsidR="00A91F7A">
        <w:rPr>
          <w:lang w:val="en-US"/>
        </w:rPr>
        <w:t>mportant to remember what this means</w:t>
      </w:r>
      <w:r>
        <w:rPr>
          <w:lang w:val="en-US"/>
        </w:rPr>
        <w:t xml:space="preserve"> for TDSB</w:t>
      </w:r>
      <w:r w:rsidR="00A91F7A">
        <w:rPr>
          <w:lang w:val="en-US"/>
        </w:rPr>
        <w:t xml:space="preserve"> in terms of MOE funding, top up grants, maintenance, </w:t>
      </w:r>
      <w:r>
        <w:rPr>
          <w:lang w:val="en-US"/>
        </w:rPr>
        <w:t xml:space="preserve">pressure for </w:t>
      </w:r>
      <w:r w:rsidR="00A91F7A">
        <w:rPr>
          <w:lang w:val="en-US"/>
        </w:rPr>
        <w:t>closures, etc. and service delivery.</w:t>
      </w:r>
    </w:p>
    <w:p w:rsidR="00A91F7A" w:rsidRDefault="00A91F7A" w:rsidP="008F208B">
      <w:pPr>
        <w:pStyle w:val="ListParagraph"/>
        <w:numPr>
          <w:ilvl w:val="0"/>
          <w:numId w:val="29"/>
        </w:numPr>
        <w:ind w:left="720"/>
        <w:rPr>
          <w:lang w:val="en-US"/>
        </w:rPr>
      </w:pPr>
      <w:r>
        <w:rPr>
          <w:lang w:val="en-US"/>
        </w:rPr>
        <w:t xml:space="preserve">Of course this is one scenario based on current trends and </w:t>
      </w:r>
      <w:r w:rsidR="00544E60">
        <w:rPr>
          <w:lang w:val="en-US"/>
        </w:rPr>
        <w:t xml:space="preserve">it assumes </w:t>
      </w:r>
      <w:r>
        <w:rPr>
          <w:lang w:val="en-US"/>
        </w:rPr>
        <w:t xml:space="preserve">government policies that remain unchanged over 20 years. To overcome the projection, </w:t>
      </w:r>
      <w:r w:rsidR="00544E60">
        <w:rPr>
          <w:lang w:val="en-US"/>
        </w:rPr>
        <w:t xml:space="preserve">we </w:t>
      </w:r>
      <w:r>
        <w:rPr>
          <w:lang w:val="en-US"/>
        </w:rPr>
        <w:t xml:space="preserve">need to overcome inequality, and housing </w:t>
      </w:r>
      <w:r w:rsidR="00544E60">
        <w:rPr>
          <w:lang w:val="en-US"/>
        </w:rPr>
        <w:t>and</w:t>
      </w:r>
      <w:r>
        <w:rPr>
          <w:lang w:val="en-US"/>
        </w:rPr>
        <w:t xml:space="preserve"> space challenges.</w:t>
      </w:r>
    </w:p>
    <w:p w:rsidR="00A91F7A" w:rsidRDefault="00544E60" w:rsidP="008F208B">
      <w:pPr>
        <w:pStyle w:val="ListParagraph"/>
        <w:numPr>
          <w:ilvl w:val="0"/>
          <w:numId w:val="29"/>
        </w:numPr>
        <w:ind w:left="720"/>
        <w:rPr>
          <w:lang w:val="en-US"/>
        </w:rPr>
      </w:pPr>
      <w:r>
        <w:rPr>
          <w:lang w:val="en-US"/>
        </w:rPr>
        <w:t xml:space="preserve">Other </w:t>
      </w:r>
      <w:r w:rsidR="00A91F7A">
        <w:rPr>
          <w:lang w:val="en-US"/>
        </w:rPr>
        <w:t>Considerations:</w:t>
      </w:r>
    </w:p>
    <w:p w:rsidR="00A91F7A" w:rsidRDefault="00A91F7A" w:rsidP="008F208B">
      <w:pPr>
        <w:pStyle w:val="ListParagraph"/>
        <w:numPr>
          <w:ilvl w:val="1"/>
          <w:numId w:val="29"/>
        </w:numPr>
        <w:ind w:left="1440"/>
        <w:rPr>
          <w:lang w:val="en-US"/>
        </w:rPr>
      </w:pPr>
      <w:r>
        <w:rPr>
          <w:lang w:val="en-US"/>
        </w:rPr>
        <w:t>-Streaming / race</w:t>
      </w:r>
    </w:p>
    <w:p w:rsidR="00A91F7A" w:rsidRDefault="00A91F7A" w:rsidP="008F208B">
      <w:pPr>
        <w:pStyle w:val="ListParagraph"/>
        <w:numPr>
          <w:ilvl w:val="1"/>
          <w:numId w:val="29"/>
        </w:numPr>
        <w:ind w:left="1440"/>
        <w:rPr>
          <w:lang w:val="en-US"/>
        </w:rPr>
      </w:pPr>
      <w:r>
        <w:rPr>
          <w:lang w:val="en-US"/>
        </w:rPr>
        <w:t>-Special education</w:t>
      </w:r>
    </w:p>
    <w:p w:rsidR="00A91F7A" w:rsidRDefault="00A91F7A" w:rsidP="008F208B">
      <w:pPr>
        <w:pStyle w:val="ListParagraph"/>
        <w:numPr>
          <w:ilvl w:val="1"/>
          <w:numId w:val="29"/>
        </w:numPr>
        <w:ind w:left="1440"/>
        <w:rPr>
          <w:lang w:val="en-US"/>
        </w:rPr>
      </w:pPr>
      <w:r>
        <w:rPr>
          <w:lang w:val="en-US"/>
        </w:rPr>
        <w:t>-Opportunity and achievement gap</w:t>
      </w:r>
      <w:r w:rsidR="00544E60">
        <w:rPr>
          <w:lang w:val="en-US"/>
        </w:rPr>
        <w:t>s</w:t>
      </w:r>
    </w:p>
    <w:p w:rsidR="00A91F7A" w:rsidRDefault="00A91F7A" w:rsidP="008F208B">
      <w:pPr>
        <w:pStyle w:val="ListParagraph"/>
        <w:numPr>
          <w:ilvl w:val="1"/>
          <w:numId w:val="29"/>
        </w:numPr>
        <w:ind w:left="1440"/>
        <w:rPr>
          <w:lang w:val="en-US"/>
        </w:rPr>
      </w:pPr>
      <w:r>
        <w:rPr>
          <w:lang w:val="en-US"/>
        </w:rPr>
        <w:t>-MSIC research</w:t>
      </w:r>
    </w:p>
    <w:p w:rsidR="00544E60" w:rsidRDefault="00544E60" w:rsidP="008F208B">
      <w:pPr>
        <w:pStyle w:val="ListParagraph"/>
        <w:ind w:left="0"/>
        <w:rPr>
          <w:lang w:val="en-US"/>
        </w:rPr>
      </w:pPr>
    </w:p>
    <w:p w:rsidR="00A91F7A" w:rsidRPr="00544E60" w:rsidRDefault="00544E60" w:rsidP="008F208B">
      <w:pPr>
        <w:pStyle w:val="ListParagraph"/>
        <w:rPr>
          <w:b/>
          <w:lang w:val="en-US"/>
        </w:rPr>
      </w:pPr>
      <w:r w:rsidRPr="00544E60">
        <w:rPr>
          <w:b/>
          <w:lang w:val="en-US"/>
        </w:rPr>
        <w:t>Q: Utilization for secondary:</w:t>
      </w:r>
      <w:r w:rsidR="00A91F7A" w:rsidRPr="00544E60">
        <w:rPr>
          <w:b/>
          <w:lang w:val="en-US"/>
        </w:rPr>
        <w:t xml:space="preserve"> what does it mean to take schools out of struggling communities</w:t>
      </w:r>
      <w:r w:rsidRPr="00544E60">
        <w:rPr>
          <w:b/>
          <w:lang w:val="en-US"/>
        </w:rPr>
        <w:t>?</w:t>
      </w:r>
    </w:p>
    <w:p w:rsidR="00544E60" w:rsidRDefault="00544E60" w:rsidP="008F208B">
      <w:pPr>
        <w:pStyle w:val="ListParagraph"/>
        <w:rPr>
          <w:lang w:val="en-US"/>
        </w:rPr>
      </w:pPr>
    </w:p>
    <w:p w:rsidR="00A91F7A" w:rsidRDefault="00544E60" w:rsidP="008F208B">
      <w:pPr>
        <w:pStyle w:val="ListParagraph"/>
        <w:rPr>
          <w:lang w:val="en-US"/>
        </w:rPr>
      </w:pPr>
      <w:r w:rsidRPr="00060373">
        <w:rPr>
          <w:i/>
          <w:lang w:val="en-US"/>
        </w:rPr>
        <w:t>Comment</w:t>
      </w:r>
      <w:r>
        <w:rPr>
          <w:lang w:val="en-US"/>
        </w:rPr>
        <w:t>: We</w:t>
      </w:r>
      <w:r w:rsidR="00A91F7A">
        <w:rPr>
          <w:lang w:val="en-US"/>
        </w:rPr>
        <w:t xml:space="preserve"> know that w</w:t>
      </w:r>
      <w:r>
        <w:rPr>
          <w:lang w:val="en-US"/>
        </w:rPr>
        <w:t>ithin</w:t>
      </w:r>
      <w:r w:rsidR="00A91F7A">
        <w:rPr>
          <w:lang w:val="en-US"/>
        </w:rPr>
        <w:t xml:space="preserve"> communities there is talent and potential, and that we need to draw on strengths to give opportunities.</w:t>
      </w:r>
    </w:p>
    <w:p w:rsidR="008F208B" w:rsidRDefault="008F208B" w:rsidP="008F208B">
      <w:pPr>
        <w:pStyle w:val="ListParagraph"/>
        <w:rPr>
          <w:i/>
          <w:lang w:val="en-US"/>
        </w:rPr>
      </w:pPr>
    </w:p>
    <w:p w:rsidR="00A91F7A" w:rsidRDefault="00060373" w:rsidP="008F208B">
      <w:pPr>
        <w:pStyle w:val="ListParagraph"/>
        <w:rPr>
          <w:lang w:val="en-US"/>
        </w:rPr>
      </w:pPr>
      <w:r w:rsidRPr="00060373">
        <w:rPr>
          <w:i/>
          <w:lang w:val="en-US"/>
        </w:rPr>
        <w:t>Comment</w:t>
      </w:r>
      <w:r w:rsidR="00A91F7A">
        <w:rPr>
          <w:lang w:val="en-US"/>
        </w:rPr>
        <w:t xml:space="preserve">: looking at </w:t>
      </w:r>
      <w:r>
        <w:rPr>
          <w:lang w:val="en-US"/>
        </w:rPr>
        <w:t xml:space="preserve">the </w:t>
      </w:r>
      <w:r w:rsidR="00A91F7A">
        <w:rPr>
          <w:lang w:val="en-US"/>
        </w:rPr>
        <w:t>Secondary slide</w:t>
      </w:r>
      <w:r>
        <w:rPr>
          <w:lang w:val="en-US"/>
        </w:rPr>
        <w:t xml:space="preserve">: </w:t>
      </w:r>
      <w:r w:rsidR="00A91F7A">
        <w:rPr>
          <w:lang w:val="en-US"/>
        </w:rPr>
        <w:t>is it possible that this data arises from students choosing programs in different schools and why they are choosing</w:t>
      </w:r>
      <w:r>
        <w:rPr>
          <w:lang w:val="en-US"/>
        </w:rPr>
        <w:t xml:space="preserve">? That would provide </w:t>
      </w:r>
      <w:r w:rsidR="00A91F7A">
        <w:rPr>
          <w:lang w:val="en-US"/>
        </w:rPr>
        <w:t>another layer to this picture.</w:t>
      </w:r>
    </w:p>
    <w:p w:rsidR="008F208B" w:rsidRDefault="008F208B" w:rsidP="008F208B">
      <w:pPr>
        <w:pStyle w:val="ListParagraph"/>
        <w:rPr>
          <w:i/>
          <w:lang w:val="en-US"/>
        </w:rPr>
      </w:pPr>
    </w:p>
    <w:p w:rsidR="00A91F7A" w:rsidRDefault="00060373" w:rsidP="008F208B">
      <w:pPr>
        <w:pStyle w:val="ListParagraph"/>
        <w:rPr>
          <w:lang w:val="en-US"/>
        </w:rPr>
      </w:pPr>
      <w:r w:rsidRPr="00060373">
        <w:rPr>
          <w:i/>
          <w:lang w:val="en-US"/>
        </w:rPr>
        <w:t>Comment</w:t>
      </w:r>
      <w:r>
        <w:rPr>
          <w:lang w:val="en-US"/>
        </w:rPr>
        <w:t>: I</w:t>
      </w:r>
      <w:r w:rsidR="00A91F7A">
        <w:rPr>
          <w:lang w:val="en-US"/>
        </w:rPr>
        <w:t>f people are choosing to attend schools in wealthy center</w:t>
      </w:r>
      <w:r>
        <w:rPr>
          <w:lang w:val="en-US"/>
        </w:rPr>
        <w:t>,</w:t>
      </w:r>
      <w:r w:rsidR="00A91F7A">
        <w:rPr>
          <w:lang w:val="en-US"/>
        </w:rPr>
        <w:t xml:space="preserve"> is it because they are perceived as better b</w:t>
      </w:r>
      <w:r>
        <w:rPr>
          <w:lang w:val="en-US"/>
        </w:rPr>
        <w:t>e</w:t>
      </w:r>
      <w:r w:rsidR="00A91F7A">
        <w:rPr>
          <w:lang w:val="en-US"/>
        </w:rPr>
        <w:t>c</w:t>
      </w:r>
      <w:r>
        <w:rPr>
          <w:lang w:val="en-US"/>
        </w:rPr>
        <w:t>ause</w:t>
      </w:r>
      <w:r w:rsidR="00A91F7A">
        <w:rPr>
          <w:lang w:val="en-US"/>
        </w:rPr>
        <w:t xml:space="preserve"> of wealth?</w:t>
      </w:r>
    </w:p>
    <w:p w:rsidR="008F208B" w:rsidRDefault="008F208B" w:rsidP="008F208B">
      <w:pPr>
        <w:pStyle w:val="ListParagraph"/>
        <w:rPr>
          <w:i/>
          <w:lang w:val="en-US"/>
        </w:rPr>
      </w:pPr>
    </w:p>
    <w:p w:rsidR="00A91F7A" w:rsidRDefault="00060373" w:rsidP="008F208B">
      <w:pPr>
        <w:pStyle w:val="ListParagraph"/>
        <w:rPr>
          <w:lang w:val="en-US"/>
        </w:rPr>
      </w:pPr>
      <w:r w:rsidRPr="00060373">
        <w:rPr>
          <w:i/>
          <w:lang w:val="en-US"/>
        </w:rPr>
        <w:t>Comment</w:t>
      </w:r>
      <w:r>
        <w:rPr>
          <w:lang w:val="en-US"/>
        </w:rPr>
        <w:t xml:space="preserve">: Over this same time, </w:t>
      </w:r>
      <w:r w:rsidR="00A91F7A">
        <w:rPr>
          <w:lang w:val="en-US"/>
        </w:rPr>
        <w:t>the</w:t>
      </w:r>
      <w:r>
        <w:rPr>
          <w:lang w:val="en-US"/>
        </w:rPr>
        <w:t xml:space="preserve"> population of the</w:t>
      </w:r>
      <w:r w:rsidR="00A91F7A">
        <w:rPr>
          <w:lang w:val="en-US"/>
        </w:rPr>
        <w:t xml:space="preserve"> centre of the city has grown significantly</w:t>
      </w:r>
      <w:r>
        <w:rPr>
          <w:lang w:val="en-US"/>
        </w:rPr>
        <w:t>. F</w:t>
      </w:r>
      <w:r w:rsidR="00A91F7A">
        <w:rPr>
          <w:lang w:val="en-US"/>
        </w:rPr>
        <w:t>amilies are choosing the core for their family</w:t>
      </w:r>
      <w:r>
        <w:rPr>
          <w:lang w:val="en-US"/>
        </w:rPr>
        <w:t>. H</w:t>
      </w:r>
      <w:r w:rsidR="00A91F7A">
        <w:rPr>
          <w:lang w:val="en-US"/>
        </w:rPr>
        <w:t>ow much of the map is representative of that shift?</w:t>
      </w:r>
    </w:p>
    <w:p w:rsidR="008F208B" w:rsidRDefault="008F208B" w:rsidP="008F208B">
      <w:pPr>
        <w:pStyle w:val="ListParagraph"/>
        <w:rPr>
          <w:i/>
          <w:lang w:val="en-US"/>
        </w:rPr>
      </w:pPr>
    </w:p>
    <w:p w:rsidR="00A91F7A" w:rsidRDefault="00060373" w:rsidP="008F208B">
      <w:pPr>
        <w:pStyle w:val="ListParagraph"/>
        <w:rPr>
          <w:lang w:val="en-US"/>
        </w:rPr>
      </w:pPr>
      <w:r w:rsidRPr="00060373">
        <w:rPr>
          <w:i/>
          <w:lang w:val="en-US"/>
        </w:rPr>
        <w:t>Comment</w:t>
      </w:r>
      <w:r>
        <w:rPr>
          <w:lang w:val="en-US"/>
        </w:rPr>
        <w:t>: T</w:t>
      </w:r>
      <w:r w:rsidR="00A91F7A">
        <w:rPr>
          <w:lang w:val="en-US"/>
        </w:rPr>
        <w:t xml:space="preserve">he annual Fraser report </w:t>
      </w:r>
      <w:r>
        <w:rPr>
          <w:lang w:val="en-US"/>
        </w:rPr>
        <w:t xml:space="preserve">on </w:t>
      </w:r>
      <w:r w:rsidR="00A91F7A">
        <w:rPr>
          <w:lang w:val="en-US"/>
        </w:rPr>
        <w:t>school rankings benefits real estate agents. P</w:t>
      </w:r>
      <w:r>
        <w:rPr>
          <w:lang w:val="en-US"/>
        </w:rPr>
        <w:t>arents</w:t>
      </w:r>
      <w:r w:rsidR="00A91F7A">
        <w:rPr>
          <w:lang w:val="en-US"/>
        </w:rPr>
        <w:t xml:space="preserve"> take it as truth as guide to where to send</w:t>
      </w:r>
      <w:r>
        <w:rPr>
          <w:lang w:val="en-US"/>
        </w:rPr>
        <w:t xml:space="preserve"> their</w:t>
      </w:r>
      <w:r w:rsidR="00A91F7A">
        <w:rPr>
          <w:lang w:val="en-US"/>
        </w:rPr>
        <w:t xml:space="preserve"> kids </w:t>
      </w:r>
      <w:r w:rsidR="00C167B2">
        <w:rPr>
          <w:lang w:val="en-US"/>
        </w:rPr>
        <w:t>to school.</w:t>
      </w:r>
    </w:p>
    <w:p w:rsidR="008F208B" w:rsidRDefault="008F208B" w:rsidP="008F208B">
      <w:pPr>
        <w:pStyle w:val="ListParagraph"/>
        <w:ind w:left="0"/>
        <w:rPr>
          <w:b/>
          <w:lang w:val="en-US"/>
        </w:rPr>
      </w:pPr>
    </w:p>
    <w:p w:rsidR="00321F95" w:rsidRPr="003C3111" w:rsidRDefault="00C167B2" w:rsidP="008F208B">
      <w:pPr>
        <w:pStyle w:val="ListParagraph"/>
        <w:ind w:left="0"/>
        <w:rPr>
          <w:b/>
          <w:lang w:val="en-US"/>
        </w:rPr>
      </w:pPr>
      <w:r>
        <w:rPr>
          <w:b/>
          <w:lang w:val="en-US"/>
        </w:rPr>
        <w:t xml:space="preserve">The History of </w:t>
      </w:r>
      <w:hyperlink r:id="rId16" w:history="1">
        <w:r w:rsidRPr="006636BB">
          <w:rPr>
            <w:rStyle w:val="Hyperlink"/>
            <w:b/>
            <w:lang w:val="en-US"/>
          </w:rPr>
          <w:t>Model Schools for Inner Cities</w:t>
        </w:r>
      </w:hyperlink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Nanci</w:t>
      </w:r>
      <w:proofErr w:type="spellEnd"/>
      <w:r>
        <w:rPr>
          <w:b/>
          <w:lang w:val="en-US"/>
        </w:rPr>
        <w:t xml:space="preserve"> Goldman and Jeff </w:t>
      </w:r>
      <w:proofErr w:type="spellStart"/>
      <w:r>
        <w:rPr>
          <w:b/>
          <w:lang w:val="en-US"/>
        </w:rPr>
        <w:t>Kugler</w:t>
      </w:r>
      <w:proofErr w:type="spellEnd"/>
      <w:r>
        <w:rPr>
          <w:b/>
          <w:lang w:val="en-US"/>
        </w:rPr>
        <w:t xml:space="preserve">) </w:t>
      </w:r>
    </w:p>
    <w:p w:rsidR="00321F95" w:rsidRDefault="00C167B2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>H</w:t>
      </w:r>
      <w:r w:rsidR="00321F95">
        <w:rPr>
          <w:lang w:val="en-US"/>
        </w:rPr>
        <w:t>ow many people were here as part of MSIC original task force? Not many</w:t>
      </w:r>
      <w:r>
        <w:rPr>
          <w:lang w:val="en-US"/>
        </w:rPr>
        <w:t>.</w:t>
      </w:r>
    </w:p>
    <w:p w:rsidR="00321F95" w:rsidRDefault="00C167B2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 xml:space="preserve">The </w:t>
      </w:r>
      <w:r w:rsidR="00321F95">
        <w:rPr>
          <w:lang w:val="en-US"/>
        </w:rPr>
        <w:t xml:space="preserve">former </w:t>
      </w:r>
      <w:r>
        <w:rPr>
          <w:lang w:val="en-US"/>
        </w:rPr>
        <w:t xml:space="preserve">Toronto Board of Education </w:t>
      </w:r>
      <w:r w:rsidR="00321F95">
        <w:rPr>
          <w:lang w:val="en-US"/>
        </w:rPr>
        <w:t>was committed to equitable and inclusive school programs for inner cities. J</w:t>
      </w:r>
      <w:r>
        <w:rPr>
          <w:lang w:val="en-US"/>
        </w:rPr>
        <w:t xml:space="preserve">eff </w:t>
      </w:r>
      <w:proofErr w:type="spellStart"/>
      <w:r w:rsidR="00321F95">
        <w:rPr>
          <w:lang w:val="en-US"/>
        </w:rPr>
        <w:t>K</w:t>
      </w:r>
      <w:r>
        <w:rPr>
          <w:lang w:val="en-US"/>
        </w:rPr>
        <w:t>ugler</w:t>
      </w:r>
      <w:proofErr w:type="spellEnd"/>
      <w:r>
        <w:rPr>
          <w:lang w:val="en-US"/>
        </w:rPr>
        <w:t xml:space="preserve"> was </w:t>
      </w:r>
      <w:r w:rsidR="00321F95">
        <w:rPr>
          <w:lang w:val="en-US"/>
        </w:rPr>
        <w:t>P</w:t>
      </w:r>
      <w:r>
        <w:rPr>
          <w:lang w:val="en-US"/>
        </w:rPr>
        <w:t xml:space="preserve">rincipal of what is now </w:t>
      </w:r>
      <w:r w:rsidR="00321F95">
        <w:rPr>
          <w:lang w:val="en-US"/>
        </w:rPr>
        <w:t xml:space="preserve">Nelson Mandela </w:t>
      </w:r>
      <w:proofErr w:type="gramStart"/>
      <w:r w:rsidR="00321F95">
        <w:rPr>
          <w:lang w:val="en-US"/>
        </w:rPr>
        <w:t>school .</w:t>
      </w:r>
      <w:proofErr w:type="gramEnd"/>
      <w:r w:rsidR="00321F95">
        <w:rPr>
          <w:lang w:val="en-US"/>
        </w:rPr>
        <w:t xml:space="preserve"> </w:t>
      </w:r>
      <w:proofErr w:type="spellStart"/>
      <w:r w:rsidR="00321F95">
        <w:rPr>
          <w:lang w:val="en-US"/>
        </w:rPr>
        <w:t>N</w:t>
      </w:r>
      <w:r>
        <w:rPr>
          <w:lang w:val="en-US"/>
        </w:rPr>
        <w:t>anci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Golman</w:t>
      </w:r>
      <w:proofErr w:type="spellEnd"/>
      <w:r>
        <w:rPr>
          <w:lang w:val="en-US"/>
        </w:rPr>
        <w:t xml:space="preserve"> </w:t>
      </w:r>
      <w:r w:rsidR="00321F95">
        <w:rPr>
          <w:lang w:val="en-US"/>
        </w:rPr>
        <w:t xml:space="preserve">was </w:t>
      </w:r>
      <w:r>
        <w:rPr>
          <w:lang w:val="en-US"/>
        </w:rPr>
        <w:t>the C</w:t>
      </w:r>
      <w:r w:rsidR="00321F95">
        <w:rPr>
          <w:lang w:val="en-US"/>
        </w:rPr>
        <w:t>oord</w:t>
      </w:r>
      <w:r>
        <w:rPr>
          <w:lang w:val="en-US"/>
        </w:rPr>
        <w:t>inator of the Inner City Department.</w:t>
      </w:r>
    </w:p>
    <w:p w:rsidR="00321F95" w:rsidRDefault="00C167B2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>That department w</w:t>
      </w:r>
      <w:r w:rsidR="00321F95">
        <w:rPr>
          <w:lang w:val="en-US"/>
        </w:rPr>
        <w:t xml:space="preserve">as dedicated to meeting </w:t>
      </w:r>
      <w:r>
        <w:rPr>
          <w:lang w:val="en-US"/>
        </w:rPr>
        <w:t xml:space="preserve">the </w:t>
      </w:r>
      <w:r w:rsidR="00321F95">
        <w:rPr>
          <w:lang w:val="en-US"/>
        </w:rPr>
        <w:t xml:space="preserve">needs of families and students that were living in disadvantage. </w:t>
      </w:r>
      <w:r>
        <w:rPr>
          <w:lang w:val="en-US"/>
        </w:rPr>
        <w:t xml:space="preserve">The Board provided funding for </w:t>
      </w:r>
      <w:r w:rsidR="00321F95">
        <w:rPr>
          <w:lang w:val="en-US"/>
        </w:rPr>
        <w:t>primary, secondary, parenting, health, nutrition, after school and summer programs.</w:t>
      </w:r>
      <w:r>
        <w:rPr>
          <w:lang w:val="en-US"/>
        </w:rPr>
        <w:t xml:space="preserve"> All of this was funded through the </w:t>
      </w:r>
      <w:r w:rsidR="00321F95">
        <w:rPr>
          <w:lang w:val="en-US"/>
        </w:rPr>
        <w:t>local levy</w:t>
      </w:r>
      <w:r>
        <w:rPr>
          <w:lang w:val="en-US"/>
        </w:rPr>
        <w:t>, a tax that was curtailed in the 1990s by the H</w:t>
      </w:r>
      <w:r w:rsidR="00321F95">
        <w:rPr>
          <w:lang w:val="en-US"/>
        </w:rPr>
        <w:t>arris gov</w:t>
      </w:r>
      <w:r>
        <w:rPr>
          <w:lang w:val="en-US"/>
        </w:rPr>
        <w:t>ernment.</w:t>
      </w:r>
    </w:p>
    <w:p w:rsidR="00321F95" w:rsidRDefault="00321F95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>T</w:t>
      </w:r>
      <w:r w:rsidR="00C167B2">
        <w:rPr>
          <w:lang w:val="en-US"/>
        </w:rPr>
        <w:t>he Toronto Board of Education ranked all</w:t>
      </w:r>
      <w:r>
        <w:rPr>
          <w:lang w:val="en-US"/>
        </w:rPr>
        <w:t xml:space="preserve"> schools from 1</w:t>
      </w:r>
      <w:r w:rsidR="00C167B2">
        <w:rPr>
          <w:lang w:val="en-US"/>
        </w:rPr>
        <w:t>.A.</w:t>
      </w:r>
      <w:r>
        <w:rPr>
          <w:lang w:val="en-US"/>
        </w:rPr>
        <w:t xml:space="preserve"> to 4</w:t>
      </w:r>
      <w:r w:rsidR="00C167B2">
        <w:rPr>
          <w:lang w:val="en-US"/>
        </w:rPr>
        <w:t>. As</w:t>
      </w:r>
      <w:r>
        <w:rPr>
          <w:lang w:val="en-US"/>
        </w:rPr>
        <w:t xml:space="preserve"> a P</w:t>
      </w:r>
      <w:r w:rsidR="00C167B2">
        <w:rPr>
          <w:lang w:val="en-US"/>
        </w:rPr>
        <w:t>rincipal</w:t>
      </w:r>
      <w:r>
        <w:rPr>
          <w:lang w:val="en-US"/>
        </w:rPr>
        <w:t xml:space="preserve"> working in the </w:t>
      </w:r>
      <w:r w:rsidR="00C167B2">
        <w:rPr>
          <w:lang w:val="en-US"/>
        </w:rPr>
        <w:t xml:space="preserve">number One school </w:t>
      </w:r>
      <w:r>
        <w:rPr>
          <w:lang w:val="en-US"/>
        </w:rPr>
        <w:t>in the #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category, </w:t>
      </w:r>
      <w:proofErr w:type="spellStart"/>
      <w:r w:rsidR="00C167B2">
        <w:rPr>
          <w:lang w:val="en-US"/>
        </w:rPr>
        <w:t>Kugler’s</w:t>
      </w:r>
      <w:proofErr w:type="spellEnd"/>
      <w:r w:rsidR="00C167B2">
        <w:rPr>
          <w:lang w:val="en-US"/>
        </w:rPr>
        <w:t xml:space="preserve"> </w:t>
      </w:r>
      <w:r>
        <w:rPr>
          <w:lang w:val="en-US"/>
        </w:rPr>
        <w:t>school had access to the resources of the I</w:t>
      </w:r>
      <w:r w:rsidR="00C167B2">
        <w:rPr>
          <w:lang w:val="en-US"/>
        </w:rPr>
        <w:t xml:space="preserve">nner </w:t>
      </w:r>
      <w:r>
        <w:rPr>
          <w:lang w:val="en-US"/>
        </w:rPr>
        <w:t>C</w:t>
      </w:r>
      <w:r w:rsidR="00C167B2">
        <w:rPr>
          <w:lang w:val="en-US"/>
        </w:rPr>
        <w:t>ity</w:t>
      </w:r>
      <w:r>
        <w:rPr>
          <w:lang w:val="en-US"/>
        </w:rPr>
        <w:t xml:space="preserve"> dep</w:t>
      </w:r>
      <w:r w:rsidR="00C167B2">
        <w:rPr>
          <w:lang w:val="en-US"/>
        </w:rPr>
        <w:t>ar</w:t>
      </w:r>
      <w:r>
        <w:rPr>
          <w:lang w:val="en-US"/>
        </w:rPr>
        <w:t>t</w:t>
      </w:r>
      <w:r w:rsidR="00C167B2">
        <w:rPr>
          <w:lang w:val="en-US"/>
        </w:rPr>
        <w:t>ment. This school had full-day Kindergarten (</w:t>
      </w:r>
      <w:r>
        <w:rPr>
          <w:lang w:val="en-US"/>
        </w:rPr>
        <w:t>FDK</w:t>
      </w:r>
      <w:r w:rsidR="00C167B2">
        <w:rPr>
          <w:lang w:val="en-US"/>
        </w:rPr>
        <w:t>)</w:t>
      </w:r>
      <w:r>
        <w:rPr>
          <w:lang w:val="en-US"/>
        </w:rPr>
        <w:t xml:space="preserve">, </w:t>
      </w:r>
      <w:r w:rsidR="00C167B2">
        <w:rPr>
          <w:lang w:val="en-US"/>
        </w:rPr>
        <w:t xml:space="preserve">and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 xml:space="preserve"> professionals from </w:t>
      </w:r>
      <w:r w:rsidR="00C167B2">
        <w:rPr>
          <w:lang w:val="en-US"/>
        </w:rPr>
        <w:t xml:space="preserve">the </w:t>
      </w:r>
      <w:r>
        <w:rPr>
          <w:lang w:val="en-US"/>
        </w:rPr>
        <w:t>community w</w:t>
      </w:r>
      <w:r w:rsidR="00C167B2">
        <w:rPr>
          <w:lang w:val="en-US"/>
        </w:rPr>
        <w:t xml:space="preserve">ithin the </w:t>
      </w:r>
      <w:r>
        <w:rPr>
          <w:lang w:val="en-US"/>
        </w:rPr>
        <w:t>classroom. We had a teacher assigned as a project offi</w:t>
      </w:r>
      <w:r w:rsidR="00C167B2">
        <w:rPr>
          <w:lang w:val="en-US"/>
        </w:rPr>
        <w:t>c</w:t>
      </w:r>
      <w:r>
        <w:rPr>
          <w:lang w:val="en-US"/>
        </w:rPr>
        <w:t>er, and 3 other project teachers</w:t>
      </w:r>
      <w:r w:rsidR="00C167B2">
        <w:rPr>
          <w:lang w:val="en-US"/>
        </w:rPr>
        <w:t xml:space="preserve"> who </w:t>
      </w:r>
      <w:r>
        <w:rPr>
          <w:lang w:val="en-US"/>
        </w:rPr>
        <w:t xml:space="preserve">led </w:t>
      </w:r>
      <w:r w:rsidR="00C167B2">
        <w:rPr>
          <w:lang w:val="en-US"/>
        </w:rPr>
        <w:t>large amounts of Professional Development</w:t>
      </w:r>
      <w:r>
        <w:rPr>
          <w:lang w:val="en-US"/>
        </w:rPr>
        <w:t xml:space="preserve"> around equity and other initiatives. We had a school community worker, social </w:t>
      </w:r>
      <w:r>
        <w:rPr>
          <w:lang w:val="en-US"/>
        </w:rPr>
        <w:lastRenderedPageBreak/>
        <w:t xml:space="preserve">worker, </w:t>
      </w:r>
      <w:r w:rsidR="00C167B2">
        <w:rPr>
          <w:lang w:val="en-US"/>
        </w:rPr>
        <w:t xml:space="preserve">and </w:t>
      </w:r>
      <w:r>
        <w:rPr>
          <w:lang w:val="en-US"/>
        </w:rPr>
        <w:t xml:space="preserve">psychologist assigned to </w:t>
      </w:r>
      <w:r w:rsidR="00C167B2">
        <w:rPr>
          <w:lang w:val="en-US"/>
        </w:rPr>
        <w:t xml:space="preserve">our </w:t>
      </w:r>
      <w:r>
        <w:rPr>
          <w:lang w:val="en-US"/>
        </w:rPr>
        <w:t>school. We had translat</w:t>
      </w:r>
      <w:r w:rsidR="00C167B2">
        <w:rPr>
          <w:lang w:val="en-US"/>
        </w:rPr>
        <w:t>o</w:t>
      </w:r>
      <w:r>
        <w:rPr>
          <w:lang w:val="en-US"/>
        </w:rPr>
        <w:t>rs assigned and first language tutors on hand. We had extra caretakers, O</w:t>
      </w:r>
      <w:r w:rsidR="00C167B2">
        <w:rPr>
          <w:lang w:val="en-US"/>
        </w:rPr>
        <w:t xml:space="preserve">ffice </w:t>
      </w:r>
      <w:r>
        <w:rPr>
          <w:lang w:val="en-US"/>
        </w:rPr>
        <w:t>A</w:t>
      </w:r>
      <w:r w:rsidR="00C167B2">
        <w:rPr>
          <w:lang w:val="en-US"/>
        </w:rPr>
        <w:t xml:space="preserve">ssistants, </w:t>
      </w:r>
      <w:r>
        <w:rPr>
          <w:lang w:val="en-US"/>
        </w:rPr>
        <w:t>V</w:t>
      </w:r>
      <w:r w:rsidR="00C167B2">
        <w:rPr>
          <w:lang w:val="en-US"/>
        </w:rPr>
        <w:t xml:space="preserve">ice </w:t>
      </w:r>
      <w:r>
        <w:rPr>
          <w:lang w:val="en-US"/>
        </w:rPr>
        <w:t>P</w:t>
      </w:r>
      <w:r w:rsidR="00C167B2">
        <w:rPr>
          <w:lang w:val="en-US"/>
        </w:rPr>
        <w:t>rincipal</w:t>
      </w:r>
      <w:r>
        <w:rPr>
          <w:lang w:val="en-US"/>
        </w:rPr>
        <w:t xml:space="preserve">s, </w:t>
      </w:r>
      <w:r w:rsidR="00C167B2">
        <w:rPr>
          <w:lang w:val="en-US"/>
        </w:rPr>
        <w:t>and more</w:t>
      </w:r>
      <w:r>
        <w:rPr>
          <w:lang w:val="en-US"/>
        </w:rPr>
        <w:t>.</w:t>
      </w:r>
    </w:p>
    <w:p w:rsidR="00321F95" w:rsidRDefault="00321F95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>Our communities lost 20% of</w:t>
      </w:r>
      <w:r w:rsidR="006001EA">
        <w:rPr>
          <w:lang w:val="en-US"/>
        </w:rPr>
        <w:t xml:space="preserve"> their</w:t>
      </w:r>
      <w:r>
        <w:rPr>
          <w:lang w:val="en-US"/>
        </w:rPr>
        <w:t xml:space="preserve"> incomes w</w:t>
      </w:r>
      <w:r w:rsidR="006001EA">
        <w:rPr>
          <w:lang w:val="en-US"/>
        </w:rPr>
        <w:t xml:space="preserve">hen the Local Levy was removed. </w:t>
      </w:r>
      <w:r>
        <w:rPr>
          <w:lang w:val="en-US"/>
        </w:rPr>
        <w:t>Project schools ended completely.</w:t>
      </w:r>
    </w:p>
    <w:p w:rsidR="00321F95" w:rsidRDefault="00321F95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>In 2004</w:t>
      </w:r>
      <w:r w:rsidR="00564C02">
        <w:rPr>
          <w:lang w:val="en-US"/>
        </w:rPr>
        <w:t xml:space="preserve">, Trustee Sheila Cary-Meagher </w:t>
      </w:r>
      <w:r>
        <w:rPr>
          <w:lang w:val="en-US"/>
        </w:rPr>
        <w:t>brought together J</w:t>
      </w:r>
      <w:r w:rsidR="00564C02">
        <w:rPr>
          <w:lang w:val="en-US"/>
        </w:rPr>
        <w:t xml:space="preserve">eff </w:t>
      </w:r>
      <w:proofErr w:type="spellStart"/>
      <w:r>
        <w:rPr>
          <w:lang w:val="en-US"/>
        </w:rPr>
        <w:t>K</w:t>
      </w:r>
      <w:r w:rsidR="00564C02">
        <w:rPr>
          <w:lang w:val="en-US"/>
        </w:rPr>
        <w:t>ugler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</w:t>
      </w:r>
      <w:r w:rsidR="00564C02">
        <w:rPr>
          <w:lang w:val="en-US"/>
        </w:rPr>
        <w:t>anci</w:t>
      </w:r>
      <w:proofErr w:type="spellEnd"/>
      <w:r w:rsidR="00564C02">
        <w:rPr>
          <w:lang w:val="en-US"/>
        </w:rPr>
        <w:t xml:space="preserve"> </w:t>
      </w:r>
      <w:r>
        <w:rPr>
          <w:lang w:val="en-US"/>
        </w:rPr>
        <w:t>G</w:t>
      </w:r>
      <w:r w:rsidR="00564C02">
        <w:rPr>
          <w:lang w:val="en-US"/>
        </w:rPr>
        <w:t xml:space="preserve">oldman and </w:t>
      </w:r>
      <w:r>
        <w:rPr>
          <w:lang w:val="en-US"/>
        </w:rPr>
        <w:t>Cassie Bell to brainstorm</w:t>
      </w:r>
      <w:r w:rsidR="00564C02">
        <w:rPr>
          <w:lang w:val="en-US"/>
        </w:rPr>
        <w:t xml:space="preserve"> about forming a c</w:t>
      </w:r>
      <w:r>
        <w:rPr>
          <w:lang w:val="en-US"/>
        </w:rPr>
        <w:t xml:space="preserve">onsultative committee that </w:t>
      </w:r>
      <w:r w:rsidR="00564C02">
        <w:rPr>
          <w:lang w:val="en-US"/>
        </w:rPr>
        <w:t xml:space="preserve">could bring in </w:t>
      </w:r>
      <w:r>
        <w:rPr>
          <w:lang w:val="en-US"/>
        </w:rPr>
        <w:t xml:space="preserve">research, experts, </w:t>
      </w:r>
      <w:r w:rsidR="00564C02">
        <w:rPr>
          <w:lang w:val="en-US"/>
        </w:rPr>
        <w:t>and partners from the Universities. This committee created the proposal for the Model Schools for Inner Cities program.</w:t>
      </w:r>
    </w:p>
    <w:p w:rsidR="00321F95" w:rsidRDefault="00564C02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 xml:space="preserve">In </w:t>
      </w:r>
      <w:r w:rsidR="00321F95">
        <w:rPr>
          <w:lang w:val="en-US"/>
        </w:rPr>
        <w:t xml:space="preserve">2005 </w:t>
      </w:r>
      <w:r>
        <w:rPr>
          <w:lang w:val="en-US"/>
        </w:rPr>
        <w:t>the Model Schools proposal from ICAC passed at the Board.</w:t>
      </w:r>
    </w:p>
    <w:p w:rsidR="00321F95" w:rsidRDefault="00564C02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 xml:space="preserve">In </w:t>
      </w:r>
      <w:r w:rsidR="00321F95">
        <w:rPr>
          <w:lang w:val="en-US"/>
        </w:rPr>
        <w:t>Sept</w:t>
      </w:r>
      <w:r>
        <w:rPr>
          <w:lang w:val="en-US"/>
        </w:rPr>
        <w:t xml:space="preserve">ember, schools with a </w:t>
      </w:r>
      <w:hyperlink r:id="rId17" w:history="1">
        <w:r w:rsidRPr="006636BB">
          <w:rPr>
            <w:rStyle w:val="Hyperlink"/>
            <w:lang w:val="en-US"/>
          </w:rPr>
          <w:t>Learning Opportunities Index</w:t>
        </w:r>
      </w:hyperlink>
      <w:r>
        <w:rPr>
          <w:lang w:val="en-US"/>
        </w:rPr>
        <w:t xml:space="preserve"> (LOI) of </w:t>
      </w:r>
      <w:r w:rsidR="00321F95">
        <w:rPr>
          <w:lang w:val="en-US"/>
        </w:rPr>
        <w:t xml:space="preserve">50 or below </w:t>
      </w:r>
      <w:r>
        <w:rPr>
          <w:lang w:val="en-US"/>
        </w:rPr>
        <w:t xml:space="preserve">were </w:t>
      </w:r>
      <w:r w:rsidR="00321F95">
        <w:rPr>
          <w:lang w:val="en-US"/>
        </w:rPr>
        <w:t>invited to apply</w:t>
      </w:r>
      <w:r>
        <w:rPr>
          <w:lang w:val="en-US"/>
        </w:rPr>
        <w:t xml:space="preserve"> for the pilot project. There would be 7 schools </w:t>
      </w:r>
      <w:r w:rsidR="00321F95">
        <w:rPr>
          <w:lang w:val="en-US"/>
        </w:rPr>
        <w:t xml:space="preserve">in 7 geographic areas. </w:t>
      </w:r>
      <w:r>
        <w:rPr>
          <w:lang w:val="en-US"/>
        </w:rPr>
        <w:t>We were l</w:t>
      </w:r>
      <w:r w:rsidR="00321F95">
        <w:rPr>
          <w:lang w:val="en-US"/>
        </w:rPr>
        <w:t xml:space="preserve">ooking for schools </w:t>
      </w:r>
      <w:r>
        <w:rPr>
          <w:lang w:val="en-US"/>
        </w:rPr>
        <w:t xml:space="preserve">with the best opportunities </w:t>
      </w:r>
      <w:r w:rsidR="00321F95">
        <w:rPr>
          <w:lang w:val="en-US"/>
        </w:rPr>
        <w:t xml:space="preserve">for success. </w:t>
      </w:r>
    </w:p>
    <w:p w:rsidR="00321F95" w:rsidRDefault="00564C02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 xml:space="preserve">Now, we are again considering an Inner City Department. Model schools will be </w:t>
      </w:r>
      <w:r w:rsidR="00321F95">
        <w:rPr>
          <w:lang w:val="en-US"/>
        </w:rPr>
        <w:t>only one aspect</w:t>
      </w:r>
      <w:r>
        <w:rPr>
          <w:lang w:val="en-US"/>
        </w:rPr>
        <w:t xml:space="preserve"> of that department.</w:t>
      </w:r>
    </w:p>
    <w:p w:rsidR="00321F95" w:rsidRDefault="00321F95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 xml:space="preserve">The difference today is that this work is no longer happening from the outside pushing in. </w:t>
      </w:r>
      <w:r w:rsidR="00564C02">
        <w:rPr>
          <w:lang w:val="en-US"/>
        </w:rPr>
        <w:t>In 2004, t</w:t>
      </w:r>
      <w:r>
        <w:rPr>
          <w:lang w:val="en-US"/>
        </w:rPr>
        <w:t xml:space="preserve">here was some support from TDSB, but </w:t>
      </w:r>
      <w:r w:rsidR="00564C02">
        <w:rPr>
          <w:lang w:val="en-US"/>
        </w:rPr>
        <w:t xml:space="preserve">Model Schools </w:t>
      </w:r>
      <w:r>
        <w:rPr>
          <w:lang w:val="en-US"/>
        </w:rPr>
        <w:t>was seen as something that was apart</w:t>
      </w:r>
      <w:r w:rsidR="00564C02">
        <w:rPr>
          <w:lang w:val="en-US"/>
        </w:rPr>
        <w:t xml:space="preserve"> from the system</w:t>
      </w:r>
      <w:r>
        <w:rPr>
          <w:lang w:val="en-US"/>
        </w:rPr>
        <w:t>.</w:t>
      </w:r>
    </w:p>
    <w:p w:rsidR="00321F95" w:rsidRDefault="00321F95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>We are in a new place</w:t>
      </w:r>
      <w:r w:rsidR="00564C02">
        <w:rPr>
          <w:lang w:val="en-US"/>
        </w:rPr>
        <w:t xml:space="preserve"> in 2014. T</w:t>
      </w:r>
      <w:r>
        <w:rPr>
          <w:lang w:val="en-US"/>
        </w:rPr>
        <w:t>he Director is someone who sees the need for an I</w:t>
      </w:r>
      <w:r w:rsidR="00564C02">
        <w:rPr>
          <w:lang w:val="en-US"/>
        </w:rPr>
        <w:t xml:space="preserve">nner </w:t>
      </w:r>
      <w:r>
        <w:rPr>
          <w:lang w:val="en-US"/>
        </w:rPr>
        <w:t>C</w:t>
      </w:r>
      <w:r w:rsidR="00564C02">
        <w:rPr>
          <w:lang w:val="en-US"/>
        </w:rPr>
        <w:t>ity D</w:t>
      </w:r>
      <w:r>
        <w:rPr>
          <w:lang w:val="en-US"/>
        </w:rPr>
        <w:t>ep</w:t>
      </w:r>
      <w:r w:rsidR="00564C02">
        <w:rPr>
          <w:lang w:val="en-US"/>
        </w:rPr>
        <w:t>ar</w:t>
      </w:r>
      <w:r>
        <w:rPr>
          <w:lang w:val="en-US"/>
        </w:rPr>
        <w:t>t</w:t>
      </w:r>
      <w:r w:rsidR="00564C02">
        <w:rPr>
          <w:lang w:val="en-US"/>
        </w:rPr>
        <w:t>ment</w:t>
      </w:r>
      <w:r>
        <w:rPr>
          <w:lang w:val="en-US"/>
        </w:rPr>
        <w:t xml:space="preserve"> as part of her vision.</w:t>
      </w:r>
    </w:p>
    <w:p w:rsidR="00321F95" w:rsidRDefault="00564C02" w:rsidP="008F208B">
      <w:pPr>
        <w:pStyle w:val="ListParagraph"/>
        <w:numPr>
          <w:ilvl w:val="0"/>
          <w:numId w:val="30"/>
        </w:numPr>
        <w:ind w:left="720"/>
        <w:rPr>
          <w:lang w:val="en-US"/>
        </w:rPr>
      </w:pPr>
      <w:r>
        <w:rPr>
          <w:lang w:val="en-US"/>
        </w:rPr>
        <w:t>W</w:t>
      </w:r>
      <w:r w:rsidR="00321F95">
        <w:rPr>
          <w:lang w:val="en-US"/>
        </w:rPr>
        <w:t xml:space="preserve">hen we were in the </w:t>
      </w:r>
      <w:r>
        <w:rPr>
          <w:lang w:val="en-US"/>
        </w:rPr>
        <w:t>Toronto Board of Education</w:t>
      </w:r>
      <w:r w:rsidR="00321F95">
        <w:rPr>
          <w:lang w:val="en-US"/>
        </w:rPr>
        <w:t>, it wasn’t perfect, and we were fighting all the time for more equitable schools.</w:t>
      </w:r>
      <w:r>
        <w:rPr>
          <w:lang w:val="en-US"/>
        </w:rPr>
        <w:t xml:space="preserve"> The fight continues today.</w:t>
      </w:r>
    </w:p>
    <w:p w:rsidR="00321F95" w:rsidRDefault="00321F95" w:rsidP="008F208B">
      <w:pPr>
        <w:pStyle w:val="ListParagraph"/>
        <w:ind w:left="0"/>
        <w:rPr>
          <w:lang w:val="en-US"/>
        </w:rPr>
      </w:pPr>
    </w:p>
    <w:p w:rsidR="00564C02" w:rsidRPr="00564C02" w:rsidRDefault="00564C02" w:rsidP="008F208B">
      <w:pPr>
        <w:pStyle w:val="ListParagraph"/>
        <w:ind w:left="0"/>
        <w:rPr>
          <w:b/>
          <w:lang w:val="en-US"/>
        </w:rPr>
      </w:pPr>
      <w:r w:rsidRPr="00564C02">
        <w:rPr>
          <w:b/>
          <w:lang w:val="en-US"/>
        </w:rPr>
        <w:t>Consultation on an Inner City Department</w:t>
      </w:r>
      <w:r>
        <w:rPr>
          <w:b/>
          <w:lang w:val="en-US"/>
        </w:rPr>
        <w:t xml:space="preserve"> </w:t>
      </w:r>
      <w:r w:rsidRPr="00564C02">
        <w:rPr>
          <w:lang w:val="en-US"/>
        </w:rPr>
        <w:t>(</w:t>
      </w:r>
      <w:proofErr w:type="spellStart"/>
      <w:r w:rsidRPr="00564C02">
        <w:rPr>
          <w:lang w:val="en-US"/>
        </w:rPr>
        <w:t>Vidya</w:t>
      </w:r>
      <w:proofErr w:type="spellEnd"/>
      <w:r w:rsidRPr="00564C02">
        <w:rPr>
          <w:lang w:val="en-US"/>
        </w:rPr>
        <w:t xml:space="preserve"> Shah):</w:t>
      </w:r>
    </w:p>
    <w:p w:rsidR="00321F95" w:rsidRDefault="002C5340" w:rsidP="008F208B">
      <w:pPr>
        <w:pStyle w:val="ListParagraph"/>
        <w:numPr>
          <w:ilvl w:val="0"/>
          <w:numId w:val="31"/>
        </w:numPr>
        <w:ind w:left="720"/>
        <w:rPr>
          <w:lang w:val="en-US"/>
        </w:rPr>
      </w:pPr>
      <w:r>
        <w:rPr>
          <w:lang w:val="en-US"/>
        </w:rPr>
        <w:t>Today Model Schools (</w:t>
      </w:r>
      <w:r w:rsidR="00321F95">
        <w:rPr>
          <w:lang w:val="en-US"/>
        </w:rPr>
        <w:t>MSIC</w:t>
      </w:r>
      <w:r>
        <w:rPr>
          <w:lang w:val="en-US"/>
        </w:rPr>
        <w:t>)</w:t>
      </w:r>
      <w:r w:rsidR="00321F95">
        <w:rPr>
          <w:lang w:val="en-US"/>
        </w:rPr>
        <w:t xml:space="preserve"> </w:t>
      </w:r>
      <w:r>
        <w:rPr>
          <w:lang w:val="en-US"/>
        </w:rPr>
        <w:t xml:space="preserve">enjoys structural support within the system. It </w:t>
      </w:r>
      <w:r w:rsidR="00321F95">
        <w:rPr>
          <w:lang w:val="en-US"/>
        </w:rPr>
        <w:t>has a S</w:t>
      </w:r>
      <w:r>
        <w:rPr>
          <w:lang w:val="en-US"/>
        </w:rPr>
        <w:t xml:space="preserve">uperintendent of Education, </w:t>
      </w:r>
      <w:r w:rsidR="00321F95">
        <w:rPr>
          <w:lang w:val="en-US"/>
        </w:rPr>
        <w:t>a</w:t>
      </w:r>
      <w:r>
        <w:rPr>
          <w:lang w:val="en-US"/>
        </w:rPr>
        <w:t>nd a Central</w:t>
      </w:r>
      <w:r w:rsidR="00321F95">
        <w:rPr>
          <w:lang w:val="en-US"/>
        </w:rPr>
        <w:t xml:space="preserve"> Coord</w:t>
      </w:r>
      <w:r>
        <w:rPr>
          <w:lang w:val="en-US"/>
        </w:rPr>
        <w:t xml:space="preserve">inating Principal, </w:t>
      </w:r>
      <w:r w:rsidR="00321F95">
        <w:rPr>
          <w:lang w:val="en-US"/>
        </w:rPr>
        <w:t xml:space="preserve">along with 21 steering </w:t>
      </w:r>
      <w:r>
        <w:rPr>
          <w:lang w:val="en-US"/>
        </w:rPr>
        <w:t>Administrators (</w:t>
      </w:r>
      <w:r w:rsidR="00321F95">
        <w:rPr>
          <w:lang w:val="en-US"/>
        </w:rPr>
        <w:t>CARS</w:t>
      </w:r>
      <w:r>
        <w:rPr>
          <w:lang w:val="en-US"/>
        </w:rPr>
        <w:t>)</w:t>
      </w:r>
      <w:r w:rsidR="00321F95">
        <w:rPr>
          <w:lang w:val="en-US"/>
        </w:rPr>
        <w:t xml:space="preserve">, </w:t>
      </w:r>
      <w:r>
        <w:rPr>
          <w:lang w:val="en-US"/>
        </w:rPr>
        <w:t xml:space="preserve">who are Principals acting as </w:t>
      </w:r>
      <w:r w:rsidR="00321F95">
        <w:rPr>
          <w:lang w:val="en-US"/>
        </w:rPr>
        <w:t>a lia</w:t>
      </w:r>
      <w:r>
        <w:rPr>
          <w:lang w:val="en-US"/>
        </w:rPr>
        <w:t>i</w:t>
      </w:r>
      <w:r w:rsidR="00321F95">
        <w:rPr>
          <w:lang w:val="en-US"/>
        </w:rPr>
        <w:t>son between what is happening centrally and what happens in s</w:t>
      </w:r>
      <w:r>
        <w:rPr>
          <w:lang w:val="en-US"/>
        </w:rPr>
        <w:t xml:space="preserve">chools. We have </w:t>
      </w:r>
      <w:r w:rsidR="00851343">
        <w:rPr>
          <w:lang w:val="en-US"/>
        </w:rPr>
        <w:t xml:space="preserve">a Program Coordinator, </w:t>
      </w:r>
      <w:r>
        <w:rPr>
          <w:lang w:val="en-US"/>
        </w:rPr>
        <w:t xml:space="preserve">lead </w:t>
      </w:r>
      <w:proofErr w:type="gramStart"/>
      <w:r>
        <w:rPr>
          <w:lang w:val="en-US"/>
        </w:rPr>
        <w:t>teachers,</w:t>
      </w:r>
      <w:proofErr w:type="gramEnd"/>
      <w:r>
        <w:rPr>
          <w:lang w:val="en-US"/>
        </w:rPr>
        <w:t xml:space="preserve"> Learning Classroom Teachers, </w:t>
      </w:r>
      <w:r w:rsidR="00321F95">
        <w:rPr>
          <w:lang w:val="en-US"/>
        </w:rPr>
        <w:t>C</w:t>
      </w:r>
      <w:r>
        <w:rPr>
          <w:lang w:val="en-US"/>
        </w:rPr>
        <w:t xml:space="preserve">ommunity </w:t>
      </w:r>
      <w:r w:rsidR="00321F95">
        <w:rPr>
          <w:lang w:val="en-US"/>
        </w:rPr>
        <w:t>S</w:t>
      </w:r>
      <w:r>
        <w:rPr>
          <w:lang w:val="en-US"/>
        </w:rPr>
        <w:t xml:space="preserve">upport </w:t>
      </w:r>
      <w:r w:rsidR="00321F95">
        <w:rPr>
          <w:lang w:val="en-US"/>
        </w:rPr>
        <w:t>W</w:t>
      </w:r>
      <w:r>
        <w:rPr>
          <w:lang w:val="en-US"/>
        </w:rPr>
        <w:t>orkers, and next year there will be</w:t>
      </w:r>
      <w:r w:rsidR="00321F95">
        <w:rPr>
          <w:lang w:val="en-US"/>
        </w:rPr>
        <w:t xml:space="preserve"> 14 teaching and learning coaches.</w:t>
      </w:r>
    </w:p>
    <w:p w:rsidR="00321F95" w:rsidRDefault="00321F95" w:rsidP="008F208B">
      <w:pPr>
        <w:pStyle w:val="ListParagraph"/>
        <w:numPr>
          <w:ilvl w:val="0"/>
          <w:numId w:val="31"/>
        </w:numPr>
        <w:ind w:left="720"/>
        <w:rPr>
          <w:lang w:val="en-US"/>
        </w:rPr>
      </w:pPr>
      <w:r>
        <w:rPr>
          <w:lang w:val="en-US"/>
        </w:rPr>
        <w:t>Today</w:t>
      </w:r>
      <w:r w:rsidR="002C5340">
        <w:rPr>
          <w:lang w:val="en-US"/>
        </w:rPr>
        <w:t xml:space="preserve">, our conversation will include </w:t>
      </w:r>
      <w:r>
        <w:rPr>
          <w:lang w:val="en-US"/>
        </w:rPr>
        <w:t>tak</w:t>
      </w:r>
      <w:r w:rsidR="002C5340">
        <w:rPr>
          <w:lang w:val="en-US"/>
        </w:rPr>
        <w:t xml:space="preserve">ing this </w:t>
      </w:r>
      <w:r>
        <w:rPr>
          <w:lang w:val="en-US"/>
        </w:rPr>
        <w:t xml:space="preserve">structure </w:t>
      </w:r>
      <w:r w:rsidR="002C5340">
        <w:rPr>
          <w:lang w:val="en-US"/>
        </w:rPr>
        <w:t xml:space="preserve">that is </w:t>
      </w:r>
      <w:r>
        <w:rPr>
          <w:lang w:val="en-US"/>
        </w:rPr>
        <w:t>in place, go</w:t>
      </w:r>
      <w:r w:rsidR="002C5340">
        <w:rPr>
          <w:lang w:val="en-US"/>
        </w:rPr>
        <w:t>ing</w:t>
      </w:r>
      <w:r>
        <w:rPr>
          <w:lang w:val="en-US"/>
        </w:rPr>
        <w:t xml:space="preserve"> deeper, and develop</w:t>
      </w:r>
      <w:r w:rsidR="002C5340">
        <w:rPr>
          <w:lang w:val="en-US"/>
        </w:rPr>
        <w:t>ing</w:t>
      </w:r>
      <w:r>
        <w:rPr>
          <w:lang w:val="en-US"/>
        </w:rPr>
        <w:t xml:space="preserve"> it into an I</w:t>
      </w:r>
      <w:r w:rsidR="002C5340">
        <w:rPr>
          <w:lang w:val="en-US"/>
        </w:rPr>
        <w:t xml:space="preserve">nner </w:t>
      </w:r>
      <w:r>
        <w:rPr>
          <w:lang w:val="en-US"/>
        </w:rPr>
        <w:t>C</w:t>
      </w:r>
      <w:r w:rsidR="002C5340">
        <w:rPr>
          <w:lang w:val="en-US"/>
        </w:rPr>
        <w:t>ity Department.</w:t>
      </w:r>
    </w:p>
    <w:p w:rsidR="00321F95" w:rsidRDefault="00321F95" w:rsidP="008F208B">
      <w:pPr>
        <w:pStyle w:val="ListParagraph"/>
        <w:ind w:left="0"/>
        <w:rPr>
          <w:lang w:val="en-US"/>
        </w:rPr>
      </w:pPr>
    </w:p>
    <w:p w:rsidR="00321F95" w:rsidRPr="003C3111" w:rsidRDefault="00321F95" w:rsidP="008F208B">
      <w:pPr>
        <w:pStyle w:val="ListParagraph"/>
        <w:ind w:left="0"/>
        <w:rPr>
          <w:b/>
          <w:lang w:val="en-US"/>
        </w:rPr>
      </w:pPr>
      <w:r w:rsidRPr="003C3111">
        <w:rPr>
          <w:b/>
          <w:lang w:val="en-US"/>
        </w:rPr>
        <w:t>4 questions for today:</w:t>
      </w:r>
    </w:p>
    <w:p w:rsidR="00321F95" w:rsidRDefault="00321F95" w:rsidP="008F208B">
      <w:pPr>
        <w:pStyle w:val="ListParagraph"/>
        <w:numPr>
          <w:ilvl w:val="0"/>
          <w:numId w:val="26"/>
        </w:numPr>
        <w:ind w:left="720"/>
        <w:rPr>
          <w:lang w:val="en-US"/>
        </w:rPr>
      </w:pPr>
      <w:r>
        <w:rPr>
          <w:lang w:val="en-US"/>
        </w:rPr>
        <w:t>What are the strengths challenges, opportunities and threats to students, families, and communities?</w:t>
      </w:r>
    </w:p>
    <w:p w:rsidR="00321F95" w:rsidRDefault="00321F95" w:rsidP="008F208B">
      <w:pPr>
        <w:pStyle w:val="ListParagraph"/>
        <w:numPr>
          <w:ilvl w:val="0"/>
          <w:numId w:val="26"/>
        </w:numPr>
        <w:ind w:left="720"/>
        <w:rPr>
          <w:lang w:val="en-US"/>
        </w:rPr>
      </w:pPr>
      <w:r>
        <w:rPr>
          <w:lang w:val="en-US"/>
        </w:rPr>
        <w:t>How could an I</w:t>
      </w:r>
      <w:r w:rsidR="002C5340">
        <w:rPr>
          <w:lang w:val="en-US"/>
        </w:rPr>
        <w:t>nner City D</w:t>
      </w:r>
      <w:r>
        <w:rPr>
          <w:lang w:val="en-US"/>
        </w:rPr>
        <w:t>ep</w:t>
      </w:r>
      <w:r w:rsidR="002C5340">
        <w:rPr>
          <w:lang w:val="en-US"/>
        </w:rPr>
        <w:t>ar</w:t>
      </w:r>
      <w:r>
        <w:rPr>
          <w:lang w:val="en-US"/>
        </w:rPr>
        <w:t>t</w:t>
      </w:r>
      <w:r w:rsidR="002C5340">
        <w:rPr>
          <w:lang w:val="en-US"/>
        </w:rPr>
        <w:t>ment</w:t>
      </w:r>
      <w:r>
        <w:rPr>
          <w:lang w:val="en-US"/>
        </w:rPr>
        <w:t xml:space="preserve"> support these?</w:t>
      </w:r>
    </w:p>
    <w:p w:rsidR="00321F95" w:rsidRDefault="00321F95" w:rsidP="008F208B">
      <w:pPr>
        <w:pStyle w:val="ListParagraph"/>
        <w:numPr>
          <w:ilvl w:val="0"/>
          <w:numId w:val="26"/>
        </w:numPr>
        <w:ind w:left="720"/>
        <w:rPr>
          <w:lang w:val="en-US"/>
        </w:rPr>
      </w:pPr>
      <w:r>
        <w:rPr>
          <w:lang w:val="en-US"/>
        </w:rPr>
        <w:t>How can TDS</w:t>
      </w:r>
      <w:r w:rsidR="002C5340">
        <w:rPr>
          <w:lang w:val="en-US"/>
        </w:rPr>
        <w:t>B</w:t>
      </w:r>
      <w:r>
        <w:rPr>
          <w:lang w:val="en-US"/>
        </w:rPr>
        <w:t xml:space="preserve"> address inequalities on a large scale?</w:t>
      </w:r>
    </w:p>
    <w:p w:rsidR="00321F95" w:rsidRDefault="00321F95" w:rsidP="008F208B">
      <w:pPr>
        <w:pStyle w:val="ListParagraph"/>
        <w:numPr>
          <w:ilvl w:val="0"/>
          <w:numId w:val="26"/>
        </w:numPr>
        <w:ind w:left="720"/>
        <w:rPr>
          <w:lang w:val="en-US"/>
        </w:rPr>
      </w:pPr>
      <w:r>
        <w:rPr>
          <w:lang w:val="en-US"/>
        </w:rPr>
        <w:t>Where does an I</w:t>
      </w:r>
      <w:r w:rsidR="002C5340">
        <w:rPr>
          <w:lang w:val="en-US"/>
        </w:rPr>
        <w:t xml:space="preserve">nner </w:t>
      </w:r>
      <w:r>
        <w:rPr>
          <w:lang w:val="en-US"/>
        </w:rPr>
        <w:t>C</w:t>
      </w:r>
      <w:r w:rsidR="002C5340">
        <w:rPr>
          <w:lang w:val="en-US"/>
        </w:rPr>
        <w:t>ity</w:t>
      </w:r>
      <w:r>
        <w:rPr>
          <w:lang w:val="en-US"/>
        </w:rPr>
        <w:t xml:space="preserve"> </w:t>
      </w:r>
      <w:r w:rsidR="002C5340">
        <w:rPr>
          <w:lang w:val="en-US"/>
        </w:rPr>
        <w:t>D</w:t>
      </w:r>
      <w:r>
        <w:rPr>
          <w:lang w:val="en-US"/>
        </w:rPr>
        <w:t>ep</w:t>
      </w:r>
      <w:r w:rsidR="002C5340">
        <w:rPr>
          <w:lang w:val="en-US"/>
        </w:rPr>
        <w:t>ar</w:t>
      </w:r>
      <w:r>
        <w:rPr>
          <w:lang w:val="en-US"/>
        </w:rPr>
        <w:t>t</w:t>
      </w:r>
      <w:r w:rsidR="002C5340">
        <w:rPr>
          <w:lang w:val="en-US"/>
        </w:rPr>
        <w:t>ment</w:t>
      </w:r>
      <w:r>
        <w:rPr>
          <w:lang w:val="en-US"/>
        </w:rPr>
        <w:t xml:space="preserve"> fit within the TDSB structure?</w:t>
      </w:r>
    </w:p>
    <w:p w:rsidR="00321F95" w:rsidRDefault="00321F95" w:rsidP="008F208B">
      <w:pPr>
        <w:pStyle w:val="ListParagraph"/>
        <w:ind w:left="0"/>
        <w:rPr>
          <w:lang w:val="en-US"/>
        </w:rPr>
      </w:pPr>
    </w:p>
    <w:p w:rsidR="00321F95" w:rsidRPr="003C3111" w:rsidRDefault="00321F95" w:rsidP="008F208B">
      <w:pPr>
        <w:pStyle w:val="ListParagraph"/>
        <w:ind w:left="0"/>
        <w:rPr>
          <w:b/>
          <w:lang w:val="en-US"/>
        </w:rPr>
      </w:pPr>
      <w:r w:rsidRPr="003C3111">
        <w:rPr>
          <w:b/>
          <w:lang w:val="en-US"/>
        </w:rPr>
        <w:t>Wrap Up</w:t>
      </w:r>
      <w:r w:rsidR="00E90270">
        <w:rPr>
          <w:b/>
          <w:lang w:val="en-US"/>
        </w:rPr>
        <w:t xml:space="preserve"> Following Group Discussions</w:t>
      </w:r>
      <w:r w:rsidRPr="003C3111">
        <w:rPr>
          <w:b/>
          <w:lang w:val="en-US"/>
        </w:rPr>
        <w:t>:</w:t>
      </w:r>
    </w:p>
    <w:p w:rsidR="00321F95" w:rsidRDefault="002C5340" w:rsidP="008F208B">
      <w:pPr>
        <w:pStyle w:val="ListParagraph"/>
        <w:numPr>
          <w:ilvl w:val="0"/>
          <w:numId w:val="33"/>
        </w:numPr>
        <w:ind w:left="720"/>
        <w:rPr>
          <w:lang w:val="en-US"/>
        </w:rPr>
      </w:pPr>
      <w:r>
        <w:rPr>
          <w:lang w:val="en-US"/>
        </w:rPr>
        <w:t>The group discussions have suggested that the i</w:t>
      </w:r>
      <w:r w:rsidR="00321F95">
        <w:rPr>
          <w:lang w:val="en-US"/>
        </w:rPr>
        <w:t>nformal structure that already exists w</w:t>
      </w:r>
      <w:r>
        <w:rPr>
          <w:lang w:val="en-US"/>
        </w:rPr>
        <w:t>ithin the Model Schools</w:t>
      </w:r>
      <w:r w:rsidR="00321F95">
        <w:rPr>
          <w:lang w:val="en-US"/>
        </w:rPr>
        <w:t xml:space="preserve"> MSIC program needs to be structuralized w</w:t>
      </w:r>
      <w:r>
        <w:rPr>
          <w:lang w:val="en-US"/>
        </w:rPr>
        <w:t>ithin</w:t>
      </w:r>
      <w:r w:rsidR="00321F95">
        <w:rPr>
          <w:lang w:val="en-US"/>
        </w:rPr>
        <w:t xml:space="preserve"> and Inner City Department, </w:t>
      </w:r>
      <w:r>
        <w:rPr>
          <w:lang w:val="en-US"/>
        </w:rPr>
        <w:t xml:space="preserve">and </w:t>
      </w:r>
      <w:r w:rsidR="00321F95">
        <w:rPr>
          <w:lang w:val="en-US"/>
        </w:rPr>
        <w:t>spread around</w:t>
      </w:r>
      <w:r>
        <w:rPr>
          <w:lang w:val="en-US"/>
        </w:rPr>
        <w:t xml:space="preserve"> across other departments</w:t>
      </w:r>
      <w:r w:rsidR="00321F95">
        <w:rPr>
          <w:lang w:val="en-US"/>
        </w:rPr>
        <w:t>.</w:t>
      </w:r>
    </w:p>
    <w:p w:rsidR="00321F95" w:rsidRDefault="002C5340" w:rsidP="008F208B">
      <w:pPr>
        <w:pStyle w:val="ListParagraph"/>
        <w:numPr>
          <w:ilvl w:val="0"/>
          <w:numId w:val="33"/>
        </w:numPr>
        <w:ind w:left="720"/>
        <w:rPr>
          <w:lang w:val="en-US"/>
        </w:rPr>
      </w:pPr>
      <w:r>
        <w:rPr>
          <w:lang w:val="en-US"/>
        </w:rPr>
        <w:t xml:space="preserve">We have discussed that a </w:t>
      </w:r>
      <w:r w:rsidR="00321F95">
        <w:rPr>
          <w:lang w:val="en-US"/>
        </w:rPr>
        <w:t>bigger structure would include I</w:t>
      </w:r>
      <w:r>
        <w:rPr>
          <w:lang w:val="en-US"/>
        </w:rPr>
        <w:t xml:space="preserve">nner </w:t>
      </w:r>
      <w:r w:rsidR="00321F95">
        <w:rPr>
          <w:lang w:val="en-US"/>
        </w:rPr>
        <w:t>C</w:t>
      </w:r>
      <w:r>
        <w:rPr>
          <w:lang w:val="en-US"/>
        </w:rPr>
        <w:t>ity</w:t>
      </w:r>
      <w:r w:rsidR="00321F95">
        <w:rPr>
          <w:lang w:val="en-US"/>
        </w:rPr>
        <w:t xml:space="preserve"> and </w:t>
      </w:r>
      <w:r>
        <w:rPr>
          <w:lang w:val="en-US"/>
        </w:rPr>
        <w:t xml:space="preserve">Model Schools, </w:t>
      </w:r>
      <w:r w:rsidR="00321F95">
        <w:rPr>
          <w:lang w:val="en-US"/>
        </w:rPr>
        <w:t xml:space="preserve">and </w:t>
      </w:r>
      <w:r>
        <w:rPr>
          <w:lang w:val="en-US"/>
        </w:rPr>
        <w:t>would have an equity focus. That</w:t>
      </w:r>
      <w:r w:rsidR="00321F95">
        <w:rPr>
          <w:lang w:val="en-US"/>
        </w:rPr>
        <w:t xml:space="preserve"> is a bigger department than</w:t>
      </w:r>
      <w:r>
        <w:rPr>
          <w:lang w:val="en-US"/>
        </w:rPr>
        <w:t xml:space="preserve"> either </w:t>
      </w:r>
      <w:r w:rsidR="00321F95">
        <w:rPr>
          <w:lang w:val="en-US"/>
        </w:rPr>
        <w:t>I</w:t>
      </w:r>
      <w:r>
        <w:rPr>
          <w:lang w:val="en-US"/>
        </w:rPr>
        <w:t xml:space="preserve">nner </w:t>
      </w:r>
      <w:r w:rsidR="00321F95">
        <w:rPr>
          <w:lang w:val="en-US"/>
        </w:rPr>
        <w:t>C</w:t>
      </w:r>
      <w:r>
        <w:rPr>
          <w:lang w:val="en-US"/>
        </w:rPr>
        <w:t>ity</w:t>
      </w:r>
      <w:r w:rsidR="00321F95">
        <w:rPr>
          <w:lang w:val="en-US"/>
        </w:rPr>
        <w:t xml:space="preserve"> or </w:t>
      </w:r>
      <w:r>
        <w:rPr>
          <w:lang w:val="en-US"/>
        </w:rPr>
        <w:t xml:space="preserve">Model Schools </w:t>
      </w:r>
      <w:r w:rsidR="00321F95">
        <w:rPr>
          <w:lang w:val="en-US"/>
        </w:rPr>
        <w:t xml:space="preserve">alone. </w:t>
      </w:r>
      <w:r>
        <w:rPr>
          <w:lang w:val="en-US"/>
        </w:rPr>
        <w:t xml:space="preserve">The group suggestions strongly indicate that additional organizational </w:t>
      </w:r>
      <w:r w:rsidR="00321F95">
        <w:rPr>
          <w:lang w:val="en-US"/>
        </w:rPr>
        <w:t>silos</w:t>
      </w:r>
      <w:r>
        <w:rPr>
          <w:lang w:val="en-US"/>
        </w:rPr>
        <w:t xml:space="preserve"> are</w:t>
      </w:r>
      <w:r w:rsidR="00321F95">
        <w:rPr>
          <w:lang w:val="en-US"/>
        </w:rPr>
        <w:t xml:space="preserve"> not the answer</w:t>
      </w:r>
      <w:r>
        <w:rPr>
          <w:lang w:val="en-US"/>
        </w:rPr>
        <w:t>.</w:t>
      </w:r>
    </w:p>
    <w:p w:rsidR="00321F95" w:rsidRDefault="002C5340" w:rsidP="008F208B">
      <w:pPr>
        <w:pStyle w:val="ListParagraph"/>
        <w:numPr>
          <w:ilvl w:val="0"/>
          <w:numId w:val="33"/>
        </w:numPr>
        <w:ind w:left="720"/>
        <w:rPr>
          <w:lang w:val="en-US"/>
        </w:rPr>
      </w:pPr>
      <w:r w:rsidRPr="002C5340">
        <w:rPr>
          <w:i/>
          <w:lang w:val="en-US"/>
        </w:rPr>
        <w:lastRenderedPageBreak/>
        <w:t>Comment</w:t>
      </w:r>
      <w:r>
        <w:rPr>
          <w:lang w:val="en-US"/>
        </w:rPr>
        <w:t xml:space="preserve">: With regard to </w:t>
      </w:r>
      <w:r w:rsidR="00321F95">
        <w:rPr>
          <w:lang w:val="en-US"/>
        </w:rPr>
        <w:t>de-streaming</w:t>
      </w:r>
      <w:r>
        <w:rPr>
          <w:lang w:val="en-US"/>
        </w:rPr>
        <w:t>, i</w:t>
      </w:r>
      <w:r w:rsidR="00321F95">
        <w:rPr>
          <w:lang w:val="en-US"/>
        </w:rPr>
        <w:t>t is critical that teacher education continue to emphasize that streaming is not acceptable.</w:t>
      </w:r>
    </w:p>
    <w:p w:rsidR="00321F95" w:rsidRDefault="00321F95" w:rsidP="008F208B">
      <w:pPr>
        <w:pStyle w:val="ListParagraph"/>
        <w:ind w:left="0"/>
        <w:rPr>
          <w:lang w:val="en-US"/>
        </w:rPr>
      </w:pPr>
    </w:p>
    <w:p w:rsidR="002C5340" w:rsidRDefault="00C71E4B" w:rsidP="008F208B">
      <w:pPr>
        <w:pStyle w:val="ListParagraph"/>
        <w:ind w:left="0"/>
        <w:rPr>
          <w:lang w:val="en-US"/>
        </w:rPr>
      </w:pPr>
      <w:hyperlink r:id="rId18" w:history="1">
        <w:r w:rsidR="00321F95" w:rsidRPr="006636BB">
          <w:rPr>
            <w:rStyle w:val="Hyperlink"/>
            <w:b/>
            <w:lang w:val="en-US"/>
          </w:rPr>
          <w:t>Director</w:t>
        </w:r>
        <w:r w:rsidR="002C5340" w:rsidRPr="006636BB">
          <w:rPr>
            <w:rStyle w:val="Hyperlink"/>
            <w:b/>
            <w:lang w:val="en-US"/>
          </w:rPr>
          <w:t xml:space="preserve"> </w:t>
        </w:r>
        <w:r w:rsidR="006636BB" w:rsidRPr="006636BB">
          <w:rPr>
            <w:rStyle w:val="Hyperlink"/>
            <w:b/>
            <w:lang w:val="en-US"/>
          </w:rPr>
          <w:t xml:space="preserve">Donna </w:t>
        </w:r>
        <w:proofErr w:type="spellStart"/>
        <w:r w:rsidR="002C5340" w:rsidRPr="006636BB">
          <w:rPr>
            <w:rStyle w:val="Hyperlink"/>
            <w:b/>
            <w:lang w:val="en-US"/>
          </w:rPr>
          <w:t>Quan</w:t>
        </w:r>
        <w:proofErr w:type="spellEnd"/>
      </w:hyperlink>
      <w:r w:rsidR="00321F95">
        <w:rPr>
          <w:lang w:val="en-US"/>
        </w:rPr>
        <w:t xml:space="preserve">: </w:t>
      </w:r>
    </w:p>
    <w:p w:rsidR="00321F95" w:rsidRDefault="002C5340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 w:rsidRPr="002C5340">
        <w:rPr>
          <w:lang w:val="en-US"/>
        </w:rPr>
        <w:t>T</w:t>
      </w:r>
      <w:r w:rsidR="00321F95">
        <w:rPr>
          <w:lang w:val="en-US"/>
        </w:rPr>
        <w:t>hank you for your feedback</w:t>
      </w:r>
      <w:r>
        <w:rPr>
          <w:lang w:val="en-US"/>
        </w:rPr>
        <w:t>, I feel it is truly</w:t>
      </w:r>
      <w:r w:rsidR="00321F95">
        <w:rPr>
          <w:lang w:val="en-US"/>
        </w:rPr>
        <w:t xml:space="preserve"> insightful. </w:t>
      </w:r>
    </w:p>
    <w:p w:rsidR="00321F95" w:rsidRDefault="002C5340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 xml:space="preserve">I heard the groups ask: </w:t>
      </w:r>
      <w:r w:rsidR="00321F95">
        <w:rPr>
          <w:lang w:val="en-US"/>
        </w:rPr>
        <w:t>Will creating an I</w:t>
      </w:r>
      <w:r>
        <w:rPr>
          <w:lang w:val="en-US"/>
        </w:rPr>
        <w:t xml:space="preserve">nner </w:t>
      </w:r>
      <w:r w:rsidR="00321F95">
        <w:rPr>
          <w:lang w:val="en-US"/>
        </w:rPr>
        <w:t>C</w:t>
      </w:r>
      <w:r>
        <w:rPr>
          <w:lang w:val="en-US"/>
        </w:rPr>
        <w:t>ity</w:t>
      </w:r>
      <w:r w:rsidR="00321F95">
        <w:rPr>
          <w:lang w:val="en-US"/>
        </w:rPr>
        <w:t xml:space="preserve"> department change the influence of the ICAC? </w:t>
      </w:r>
      <w:r>
        <w:rPr>
          <w:lang w:val="en-US"/>
        </w:rPr>
        <w:t>No. Community Advisory C</w:t>
      </w:r>
      <w:r w:rsidR="00321F95">
        <w:rPr>
          <w:lang w:val="en-US"/>
        </w:rPr>
        <w:t xml:space="preserve">ommittees are the </w:t>
      </w:r>
      <w:r>
        <w:rPr>
          <w:lang w:val="en-US"/>
        </w:rPr>
        <w:t xml:space="preserve">main </w:t>
      </w:r>
      <w:r w:rsidR="00321F95">
        <w:rPr>
          <w:lang w:val="en-US"/>
        </w:rPr>
        <w:t>counsel for the board</w:t>
      </w:r>
      <w:r>
        <w:rPr>
          <w:lang w:val="en-US"/>
        </w:rPr>
        <w:t xml:space="preserve"> on a wide range of factors that affect student achievement.</w:t>
      </w:r>
    </w:p>
    <w:p w:rsidR="00321F95" w:rsidRDefault="00924776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>Currently, o</w:t>
      </w:r>
      <w:r w:rsidR="00321F95">
        <w:rPr>
          <w:lang w:val="en-US"/>
        </w:rPr>
        <w:t>ur system is compartmentalized, and it needs to be brought together.</w:t>
      </w:r>
    </w:p>
    <w:p w:rsidR="00321F95" w:rsidRDefault="00924776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 xml:space="preserve">I want to note that this past September, </w:t>
      </w:r>
      <w:r w:rsidR="00321F95">
        <w:rPr>
          <w:lang w:val="en-US"/>
        </w:rPr>
        <w:t>18</w:t>
      </w:r>
      <w:r>
        <w:rPr>
          <w:lang w:val="en-US"/>
        </w:rPr>
        <w:t xml:space="preserve">,000 Junior Kindergarten </w:t>
      </w:r>
      <w:r w:rsidR="00321F95">
        <w:rPr>
          <w:lang w:val="en-US"/>
        </w:rPr>
        <w:t xml:space="preserve">students started </w:t>
      </w:r>
      <w:r>
        <w:rPr>
          <w:lang w:val="en-US"/>
        </w:rPr>
        <w:t>school. They will m</w:t>
      </w:r>
      <w:r w:rsidR="00321F95">
        <w:rPr>
          <w:lang w:val="en-US"/>
        </w:rPr>
        <w:t xml:space="preserve">ove through </w:t>
      </w:r>
      <w:r>
        <w:rPr>
          <w:lang w:val="en-US"/>
        </w:rPr>
        <w:t xml:space="preserve">our system </w:t>
      </w:r>
      <w:r w:rsidR="00321F95">
        <w:rPr>
          <w:lang w:val="en-US"/>
        </w:rPr>
        <w:t>as</w:t>
      </w:r>
      <w:r>
        <w:rPr>
          <w:lang w:val="en-US"/>
        </w:rPr>
        <w:t xml:space="preserve"> that </w:t>
      </w:r>
      <w:r w:rsidR="00321F95">
        <w:rPr>
          <w:lang w:val="en-US"/>
        </w:rPr>
        <w:t xml:space="preserve">60% of </w:t>
      </w:r>
      <w:r>
        <w:rPr>
          <w:lang w:val="en-US"/>
        </w:rPr>
        <w:t xml:space="preserve">Toronto’s </w:t>
      </w:r>
      <w:r w:rsidR="00321F95">
        <w:rPr>
          <w:lang w:val="en-US"/>
        </w:rPr>
        <w:t xml:space="preserve">population who can be influenced by socio-economic circumstances. They will grow up in an environment of increasing poverty. They are </w:t>
      </w:r>
      <w:r>
        <w:rPr>
          <w:lang w:val="en-US"/>
        </w:rPr>
        <w:t xml:space="preserve">not the future of TDSB. They are our students </w:t>
      </w:r>
      <w:r w:rsidR="00321F95">
        <w:rPr>
          <w:lang w:val="en-US"/>
        </w:rPr>
        <w:t>now.</w:t>
      </w:r>
    </w:p>
    <w:p w:rsidR="00321F95" w:rsidRDefault="00321F95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 xml:space="preserve">We need to build in more nutrition, </w:t>
      </w:r>
      <w:r w:rsidR="00924776">
        <w:rPr>
          <w:lang w:val="en-US"/>
        </w:rPr>
        <w:t xml:space="preserve">and we need to move </w:t>
      </w:r>
      <w:r>
        <w:rPr>
          <w:lang w:val="en-US"/>
        </w:rPr>
        <w:t xml:space="preserve">beyond providing food into </w:t>
      </w:r>
      <w:r w:rsidR="00924776">
        <w:rPr>
          <w:lang w:val="en-US"/>
        </w:rPr>
        <w:t xml:space="preserve">higher level aspects like </w:t>
      </w:r>
      <w:r>
        <w:rPr>
          <w:lang w:val="en-US"/>
        </w:rPr>
        <w:t xml:space="preserve">diabetes management. </w:t>
      </w:r>
      <w:r w:rsidR="00924776">
        <w:rPr>
          <w:lang w:val="en-US"/>
        </w:rPr>
        <w:t>We must teach that v</w:t>
      </w:r>
      <w:r>
        <w:rPr>
          <w:lang w:val="en-US"/>
        </w:rPr>
        <w:t xml:space="preserve">aluing active living </w:t>
      </w:r>
      <w:r w:rsidR="00924776">
        <w:rPr>
          <w:lang w:val="en-US"/>
        </w:rPr>
        <w:t>i</w:t>
      </w:r>
      <w:r>
        <w:rPr>
          <w:lang w:val="en-US"/>
        </w:rPr>
        <w:t>s a key part of life, not just exercise.</w:t>
      </w:r>
    </w:p>
    <w:p w:rsidR="00321F95" w:rsidRDefault="00321F95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>We ar</w:t>
      </w:r>
      <w:r w:rsidR="00924776">
        <w:rPr>
          <w:lang w:val="en-US"/>
        </w:rPr>
        <w:t xml:space="preserve">e focusing on affective skills, which are part of </w:t>
      </w:r>
      <w:r>
        <w:rPr>
          <w:lang w:val="en-US"/>
        </w:rPr>
        <w:t>employability</w:t>
      </w:r>
      <w:r w:rsidR="00924776">
        <w:rPr>
          <w:lang w:val="en-US"/>
        </w:rPr>
        <w:t>. S</w:t>
      </w:r>
      <w:r>
        <w:rPr>
          <w:lang w:val="en-US"/>
        </w:rPr>
        <w:t>ometimes the conditions</w:t>
      </w:r>
      <w:r w:rsidR="00924776">
        <w:rPr>
          <w:lang w:val="en-US"/>
        </w:rPr>
        <w:t xml:space="preserve"> of poverty affect those skills, and create obstacles to employability.</w:t>
      </w:r>
    </w:p>
    <w:p w:rsidR="00321F95" w:rsidRDefault="00321F95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 xml:space="preserve">We need a department that will leave us with a lasting legacy of change. </w:t>
      </w:r>
    </w:p>
    <w:p w:rsidR="00321F95" w:rsidRDefault="00321F95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 xml:space="preserve">Part of our mandate has to be how people move around the city. We need to work with </w:t>
      </w:r>
      <w:r w:rsidR="00924776">
        <w:rPr>
          <w:lang w:val="en-US"/>
        </w:rPr>
        <w:t xml:space="preserve">City </w:t>
      </w:r>
      <w:r>
        <w:rPr>
          <w:lang w:val="en-US"/>
        </w:rPr>
        <w:t>Planners and advocate for our communities and transportation.</w:t>
      </w:r>
    </w:p>
    <w:p w:rsidR="00321F95" w:rsidRDefault="00924776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 xml:space="preserve">We need to ask: </w:t>
      </w:r>
      <w:r w:rsidR="00321F95">
        <w:rPr>
          <w:lang w:val="en-US"/>
        </w:rPr>
        <w:t xml:space="preserve">How do you measure change? Who models success? </w:t>
      </w:r>
    </w:p>
    <w:p w:rsidR="00321F95" w:rsidRDefault="00321F95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 xml:space="preserve">We will champion a direction that will be there with this group, only stronger. We need </w:t>
      </w:r>
      <w:r w:rsidR="00924776">
        <w:rPr>
          <w:lang w:val="en-US"/>
        </w:rPr>
        <w:t xml:space="preserve">ICAC </w:t>
      </w:r>
      <w:r>
        <w:rPr>
          <w:lang w:val="en-US"/>
        </w:rPr>
        <w:t xml:space="preserve">to champion the health aspects – </w:t>
      </w:r>
      <w:r w:rsidR="00924776">
        <w:rPr>
          <w:lang w:val="en-US"/>
        </w:rPr>
        <w:t>at the C</w:t>
      </w:r>
      <w:r>
        <w:rPr>
          <w:lang w:val="en-US"/>
        </w:rPr>
        <w:t xml:space="preserve">ity, </w:t>
      </w:r>
      <w:r w:rsidR="00924776">
        <w:rPr>
          <w:lang w:val="en-US"/>
        </w:rPr>
        <w:t>with H</w:t>
      </w:r>
      <w:r>
        <w:rPr>
          <w:lang w:val="en-US"/>
        </w:rPr>
        <w:t>ealthcare, and to champion transport</w:t>
      </w:r>
      <w:r w:rsidR="00924776">
        <w:rPr>
          <w:lang w:val="en-US"/>
        </w:rPr>
        <w:t>ation by getting to the C</w:t>
      </w:r>
      <w:r>
        <w:rPr>
          <w:lang w:val="en-US"/>
        </w:rPr>
        <w:t>ity on this topic.</w:t>
      </w:r>
    </w:p>
    <w:p w:rsidR="00321F95" w:rsidRDefault="00321F95" w:rsidP="008F208B">
      <w:pPr>
        <w:pStyle w:val="ListParagraph"/>
        <w:ind w:left="0"/>
        <w:rPr>
          <w:lang w:val="en-US"/>
        </w:rPr>
      </w:pPr>
    </w:p>
    <w:p w:rsidR="00851343" w:rsidRPr="00851343" w:rsidRDefault="00851343" w:rsidP="008F208B">
      <w:pPr>
        <w:pStyle w:val="ListParagraph"/>
        <w:ind w:left="0"/>
        <w:rPr>
          <w:b/>
          <w:lang w:val="en-US"/>
        </w:rPr>
      </w:pPr>
      <w:r w:rsidRPr="00851343">
        <w:rPr>
          <w:b/>
          <w:lang w:val="en-US"/>
        </w:rPr>
        <w:t>Closing:</w:t>
      </w:r>
    </w:p>
    <w:p w:rsidR="00321F95" w:rsidRDefault="00321F95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>Thank you for coming together to work together on a common vision as a group of parents, staff, and partners. It is exciting to be part of a group like this.</w:t>
      </w:r>
    </w:p>
    <w:p w:rsidR="00924776" w:rsidRDefault="00924776" w:rsidP="008F208B">
      <w:pPr>
        <w:pStyle w:val="ListParagraph"/>
        <w:ind w:left="0"/>
        <w:rPr>
          <w:lang w:val="en-US"/>
        </w:rPr>
      </w:pPr>
    </w:p>
    <w:p w:rsidR="00321F95" w:rsidRDefault="00924776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 xml:space="preserve">Superintendent </w:t>
      </w:r>
      <w:proofErr w:type="spellStart"/>
      <w:r>
        <w:rPr>
          <w:lang w:val="en-US"/>
        </w:rPr>
        <w:t>Branco</w:t>
      </w:r>
      <w:proofErr w:type="spellEnd"/>
      <w:r>
        <w:rPr>
          <w:lang w:val="en-US"/>
        </w:rPr>
        <w:t xml:space="preserve"> </w:t>
      </w:r>
      <w:r w:rsidR="00321F95">
        <w:rPr>
          <w:lang w:val="en-US"/>
        </w:rPr>
        <w:t>thank</w:t>
      </w:r>
      <w:r>
        <w:rPr>
          <w:lang w:val="en-US"/>
        </w:rPr>
        <w:t xml:space="preserve">ed Lesley Johnston, </w:t>
      </w:r>
      <w:proofErr w:type="spellStart"/>
      <w:r>
        <w:rPr>
          <w:lang w:val="en-US"/>
        </w:rPr>
        <w:t>Vidya</w:t>
      </w:r>
      <w:proofErr w:type="spellEnd"/>
      <w:r>
        <w:rPr>
          <w:lang w:val="en-US"/>
        </w:rPr>
        <w:t xml:space="preserve"> Shah</w:t>
      </w:r>
      <w:proofErr w:type="gramStart"/>
      <w:r w:rsidR="00851343">
        <w:rPr>
          <w:lang w:val="en-US"/>
        </w:rPr>
        <w:t xml:space="preserve">, </w:t>
      </w:r>
      <w:r>
        <w:rPr>
          <w:lang w:val="en-US"/>
        </w:rPr>
        <w:t xml:space="preserve"> Michael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Griesz</w:t>
      </w:r>
      <w:proofErr w:type="spellEnd"/>
      <w:r w:rsidR="00851343">
        <w:rPr>
          <w:lang w:val="en-US"/>
        </w:rPr>
        <w:t xml:space="preserve">, </w:t>
      </w:r>
      <w:proofErr w:type="spellStart"/>
      <w:r w:rsidR="00851343">
        <w:rPr>
          <w:lang w:val="en-US"/>
        </w:rPr>
        <w:t>Nanci</w:t>
      </w:r>
      <w:proofErr w:type="spellEnd"/>
      <w:r w:rsidR="00851343">
        <w:rPr>
          <w:lang w:val="en-US"/>
        </w:rPr>
        <w:t xml:space="preserve"> Goldman and Jeff </w:t>
      </w:r>
      <w:proofErr w:type="spellStart"/>
      <w:r w:rsidR="00851343">
        <w:rPr>
          <w:lang w:val="en-US"/>
        </w:rPr>
        <w:t>Kugler</w:t>
      </w:r>
      <w:proofErr w:type="spellEnd"/>
      <w:r w:rsidR="00851343">
        <w:rPr>
          <w:lang w:val="en-US"/>
        </w:rPr>
        <w:t xml:space="preserve"> </w:t>
      </w:r>
      <w:r>
        <w:rPr>
          <w:lang w:val="en-US"/>
        </w:rPr>
        <w:t>for all of their work on</w:t>
      </w:r>
      <w:r w:rsidR="00321F95">
        <w:rPr>
          <w:lang w:val="en-US"/>
        </w:rPr>
        <w:t xml:space="preserve"> this event.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Branco</w:t>
      </w:r>
      <w:proofErr w:type="spellEnd"/>
      <w:r>
        <w:rPr>
          <w:lang w:val="en-US"/>
        </w:rPr>
        <w:t xml:space="preserve"> also thanked the Steering Group </w:t>
      </w:r>
      <w:r w:rsidR="00321F95">
        <w:rPr>
          <w:lang w:val="en-US"/>
        </w:rPr>
        <w:t>for putting the work into the planning of the day.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Branco</w:t>
      </w:r>
      <w:proofErr w:type="spellEnd"/>
      <w:r>
        <w:rPr>
          <w:lang w:val="en-US"/>
        </w:rPr>
        <w:t xml:space="preserve"> also thanked the Model Schools t</w:t>
      </w:r>
      <w:r w:rsidR="00321F95">
        <w:rPr>
          <w:lang w:val="en-US"/>
        </w:rPr>
        <w:t xml:space="preserve">eam of </w:t>
      </w:r>
      <w:proofErr w:type="spellStart"/>
      <w:r w:rsidR="00321F95">
        <w:rPr>
          <w:lang w:val="en-US"/>
        </w:rPr>
        <w:t>Simona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Emiliani</w:t>
      </w:r>
      <w:proofErr w:type="spellEnd"/>
      <w:r w:rsidR="00321F95">
        <w:rPr>
          <w:lang w:val="en-US"/>
        </w:rPr>
        <w:t>, Johanna</w:t>
      </w:r>
      <w:r>
        <w:rPr>
          <w:lang w:val="en-US"/>
        </w:rPr>
        <w:t xml:space="preserve"> Fernandez</w:t>
      </w:r>
      <w:r w:rsidR="00321F95">
        <w:rPr>
          <w:lang w:val="en-US"/>
        </w:rPr>
        <w:t>, Ian</w:t>
      </w:r>
      <w:r>
        <w:rPr>
          <w:lang w:val="en-US"/>
        </w:rPr>
        <w:t xml:space="preserve"> Macpherson </w:t>
      </w:r>
      <w:r w:rsidR="00851343">
        <w:rPr>
          <w:lang w:val="en-US"/>
        </w:rPr>
        <w:t xml:space="preserve">and Hilary </w:t>
      </w:r>
      <w:proofErr w:type="spellStart"/>
      <w:r w:rsidR="00851343">
        <w:rPr>
          <w:lang w:val="en-US"/>
        </w:rPr>
        <w:t>Wollis</w:t>
      </w:r>
      <w:proofErr w:type="spellEnd"/>
      <w:r w:rsidR="00851343">
        <w:rPr>
          <w:lang w:val="en-US"/>
        </w:rPr>
        <w:t xml:space="preserve"> </w:t>
      </w:r>
      <w:r>
        <w:rPr>
          <w:lang w:val="en-US"/>
        </w:rPr>
        <w:t>for supporting the ICAC today.</w:t>
      </w:r>
    </w:p>
    <w:p w:rsidR="00321F95" w:rsidRDefault="00321F95" w:rsidP="008F208B">
      <w:pPr>
        <w:pStyle w:val="ListParagraph"/>
        <w:ind w:left="0"/>
        <w:rPr>
          <w:lang w:val="en-US"/>
        </w:rPr>
      </w:pPr>
    </w:p>
    <w:p w:rsidR="00A91F7A" w:rsidRPr="00A91F7A" w:rsidRDefault="00321F95" w:rsidP="008F208B">
      <w:pPr>
        <w:pStyle w:val="ListParagraph"/>
        <w:numPr>
          <w:ilvl w:val="0"/>
          <w:numId w:val="32"/>
        </w:numPr>
        <w:ind w:left="720"/>
        <w:rPr>
          <w:lang w:val="en-US"/>
        </w:rPr>
      </w:pPr>
      <w:r>
        <w:rPr>
          <w:lang w:val="en-US"/>
        </w:rPr>
        <w:t>These are the first steps towards moving forward, and into a new era of ICAC</w:t>
      </w:r>
      <w:r w:rsidR="00924776">
        <w:rPr>
          <w:lang w:val="en-US"/>
        </w:rPr>
        <w:t>.</w:t>
      </w:r>
      <w:r>
        <w:rPr>
          <w:lang w:val="en-US"/>
        </w:rPr>
        <w:t xml:space="preserve"> </w:t>
      </w:r>
    </w:p>
    <w:p w:rsidR="00A91F7A" w:rsidRPr="00A91F7A" w:rsidRDefault="00A91F7A" w:rsidP="00777C33">
      <w:pPr>
        <w:pStyle w:val="ListParagraph"/>
        <w:spacing w:after="0" w:line="240" w:lineRule="auto"/>
      </w:pPr>
    </w:p>
    <w:p w:rsidR="0099163B" w:rsidRDefault="0099163B" w:rsidP="00777C33">
      <w:pPr>
        <w:pStyle w:val="ListParagraph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F6029" w:rsidRPr="0030438A" w:rsidTr="00EE11D0">
        <w:trPr>
          <w:trHeight w:val="791"/>
          <w:jc w:val="center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0F6029" w:rsidRPr="0030438A" w:rsidRDefault="00A91F7A" w:rsidP="00F500B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Adjournment</w:t>
            </w:r>
          </w:p>
        </w:tc>
      </w:tr>
    </w:tbl>
    <w:p w:rsidR="000F6029" w:rsidRDefault="000F6029" w:rsidP="00777C33">
      <w:pPr>
        <w:pStyle w:val="ListParagraph"/>
        <w:spacing w:after="0" w:line="240" w:lineRule="auto"/>
        <w:rPr>
          <w:lang w:val="en-US"/>
        </w:rPr>
      </w:pPr>
    </w:p>
    <w:p w:rsidR="001D4A73" w:rsidRDefault="001D4A73" w:rsidP="00777C33">
      <w:pPr>
        <w:pStyle w:val="ListParagraph"/>
        <w:spacing w:after="0" w:line="240" w:lineRule="auto"/>
        <w:rPr>
          <w:lang w:val="en-US"/>
        </w:rPr>
      </w:pPr>
    </w:p>
    <w:p w:rsidR="0099163B" w:rsidRDefault="0099163B" w:rsidP="00777C33">
      <w:pPr>
        <w:pStyle w:val="ListParagraph"/>
        <w:spacing w:after="0" w:line="240" w:lineRule="auto"/>
        <w:rPr>
          <w:lang w:val="en-US"/>
        </w:rPr>
      </w:pPr>
    </w:p>
    <w:p w:rsidR="00552802" w:rsidRDefault="00552802" w:rsidP="00777C33">
      <w:pPr>
        <w:spacing w:after="0" w:line="240" w:lineRule="auto"/>
        <w:rPr>
          <w:lang w:val="en-US"/>
        </w:rPr>
      </w:pPr>
    </w:p>
    <w:sectPr w:rsidR="00552802" w:rsidSect="00587781">
      <w:headerReference w:type="default" r:id="rId19"/>
      <w:footerReference w:type="default" r:id="rId20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C9" w:rsidRDefault="005365C9" w:rsidP="00720829">
      <w:pPr>
        <w:spacing w:after="0" w:line="240" w:lineRule="auto"/>
      </w:pPr>
      <w:r>
        <w:separator/>
      </w:r>
    </w:p>
  </w:endnote>
  <w:endnote w:type="continuationSeparator" w:id="0">
    <w:p w:rsidR="005365C9" w:rsidRDefault="005365C9" w:rsidP="0072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88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781" w:rsidRDefault="00624856">
        <w:pPr>
          <w:pStyle w:val="Footer"/>
          <w:jc w:val="right"/>
        </w:pPr>
        <w:r>
          <w:fldChar w:fldCharType="begin"/>
        </w:r>
        <w:r w:rsidR="00587781">
          <w:instrText xml:space="preserve"> PAGE   \* MERGEFORMAT </w:instrText>
        </w:r>
        <w:r>
          <w:fldChar w:fldCharType="separate"/>
        </w:r>
        <w:r w:rsidR="00C71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781" w:rsidRDefault="00587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C9" w:rsidRDefault="005365C9" w:rsidP="00720829">
      <w:pPr>
        <w:spacing w:after="0" w:line="240" w:lineRule="auto"/>
      </w:pPr>
      <w:r>
        <w:separator/>
      </w:r>
    </w:p>
  </w:footnote>
  <w:footnote w:type="continuationSeparator" w:id="0">
    <w:p w:rsidR="005365C9" w:rsidRDefault="005365C9" w:rsidP="0072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B2" w:rsidRPr="00587781" w:rsidRDefault="00587781" w:rsidP="00587781">
    <w:pPr>
      <w:pStyle w:val="Header"/>
    </w:pPr>
    <w:r>
      <w:rPr>
        <w:color w:val="7F7F7F" w:themeColor="text1" w:themeTint="80"/>
        <w:sz w:val="28"/>
        <w:szCs w:val="28"/>
        <w:lang w:val="en-US"/>
      </w:rPr>
      <w:t>DRAFT</w:t>
    </w:r>
    <w:r>
      <w:rPr>
        <w:color w:val="7F7F7F" w:themeColor="text1" w:themeTint="80"/>
        <w:sz w:val="28"/>
        <w:szCs w:val="28"/>
        <w:lang w:val="en-US"/>
      </w:rPr>
      <w:ptab w:relativeTo="margin" w:alignment="center" w:leader="none"/>
    </w:r>
    <w:r>
      <w:rPr>
        <w:color w:val="7F7F7F" w:themeColor="text1" w:themeTint="80"/>
        <w:sz w:val="28"/>
        <w:szCs w:val="28"/>
        <w:lang w:val="en-US"/>
      </w:rPr>
      <w:ptab w:relativeTo="margin" w:alignment="left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C9C"/>
    <w:multiLevelType w:val="hybridMultilevel"/>
    <w:tmpl w:val="3F724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7CC0"/>
    <w:multiLevelType w:val="hybridMultilevel"/>
    <w:tmpl w:val="24961A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42509"/>
    <w:multiLevelType w:val="hybridMultilevel"/>
    <w:tmpl w:val="FFF26E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41ED8"/>
    <w:multiLevelType w:val="hybridMultilevel"/>
    <w:tmpl w:val="38CC60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F616C"/>
    <w:multiLevelType w:val="hybridMultilevel"/>
    <w:tmpl w:val="779C1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579A7"/>
    <w:multiLevelType w:val="hybridMultilevel"/>
    <w:tmpl w:val="A860F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1233"/>
    <w:multiLevelType w:val="hybridMultilevel"/>
    <w:tmpl w:val="BE3809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F0C9D"/>
    <w:multiLevelType w:val="hybridMultilevel"/>
    <w:tmpl w:val="77126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B50BC"/>
    <w:multiLevelType w:val="hybridMultilevel"/>
    <w:tmpl w:val="08E48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17EB"/>
    <w:multiLevelType w:val="hybridMultilevel"/>
    <w:tmpl w:val="A71E9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C2938"/>
    <w:multiLevelType w:val="hybridMultilevel"/>
    <w:tmpl w:val="112896FE"/>
    <w:lvl w:ilvl="0" w:tplc="0F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EB6402"/>
    <w:multiLevelType w:val="hybridMultilevel"/>
    <w:tmpl w:val="D75EB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F506A"/>
    <w:multiLevelType w:val="hybridMultilevel"/>
    <w:tmpl w:val="8CF2C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692121"/>
    <w:multiLevelType w:val="hybridMultilevel"/>
    <w:tmpl w:val="B5F2AE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180229"/>
    <w:multiLevelType w:val="hybridMultilevel"/>
    <w:tmpl w:val="15FCCA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8750EB"/>
    <w:multiLevelType w:val="hybridMultilevel"/>
    <w:tmpl w:val="0B0C2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959C2"/>
    <w:multiLevelType w:val="hybridMultilevel"/>
    <w:tmpl w:val="4246F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A4411"/>
    <w:multiLevelType w:val="hybridMultilevel"/>
    <w:tmpl w:val="E5B6F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80FF9"/>
    <w:multiLevelType w:val="hybridMultilevel"/>
    <w:tmpl w:val="6F522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578CD"/>
    <w:multiLevelType w:val="hybridMultilevel"/>
    <w:tmpl w:val="717ACAC0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5D645A"/>
    <w:multiLevelType w:val="hybridMultilevel"/>
    <w:tmpl w:val="2D2A1D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8E3CD6"/>
    <w:multiLevelType w:val="hybridMultilevel"/>
    <w:tmpl w:val="1E24A7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762E96"/>
    <w:multiLevelType w:val="hybridMultilevel"/>
    <w:tmpl w:val="C0EE1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538BE"/>
    <w:multiLevelType w:val="hybridMultilevel"/>
    <w:tmpl w:val="D4F66080"/>
    <w:lvl w:ilvl="0" w:tplc="9752BCE2">
      <w:start w:val="2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4B06E5"/>
    <w:multiLevelType w:val="hybridMultilevel"/>
    <w:tmpl w:val="787A4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286D"/>
    <w:multiLevelType w:val="hybridMultilevel"/>
    <w:tmpl w:val="36EC81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0E012B"/>
    <w:multiLevelType w:val="hybridMultilevel"/>
    <w:tmpl w:val="073491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017A10"/>
    <w:multiLevelType w:val="hybridMultilevel"/>
    <w:tmpl w:val="972E3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936A8"/>
    <w:multiLevelType w:val="hybridMultilevel"/>
    <w:tmpl w:val="FDF442B8"/>
    <w:lvl w:ilvl="0" w:tplc="E3E693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0870C4"/>
    <w:multiLevelType w:val="hybridMultilevel"/>
    <w:tmpl w:val="BE323D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C5479B"/>
    <w:multiLevelType w:val="hybridMultilevel"/>
    <w:tmpl w:val="E6FCF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235EB"/>
    <w:multiLevelType w:val="hybridMultilevel"/>
    <w:tmpl w:val="0B2283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1C1C87"/>
    <w:multiLevelType w:val="hybridMultilevel"/>
    <w:tmpl w:val="588454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94204B"/>
    <w:multiLevelType w:val="hybridMultilevel"/>
    <w:tmpl w:val="3D0C51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"/>
  </w:num>
  <w:num w:numId="5">
    <w:abstractNumId w:val="24"/>
  </w:num>
  <w:num w:numId="6">
    <w:abstractNumId w:val="5"/>
  </w:num>
  <w:num w:numId="7">
    <w:abstractNumId w:val="7"/>
  </w:num>
  <w:num w:numId="8">
    <w:abstractNumId w:val="30"/>
  </w:num>
  <w:num w:numId="9">
    <w:abstractNumId w:val="4"/>
  </w:num>
  <w:num w:numId="10">
    <w:abstractNumId w:val="16"/>
  </w:num>
  <w:num w:numId="11">
    <w:abstractNumId w:val="8"/>
  </w:num>
  <w:num w:numId="12">
    <w:abstractNumId w:val="18"/>
  </w:num>
  <w:num w:numId="13">
    <w:abstractNumId w:val="33"/>
  </w:num>
  <w:num w:numId="14">
    <w:abstractNumId w:val="21"/>
  </w:num>
  <w:num w:numId="15">
    <w:abstractNumId w:val="3"/>
  </w:num>
  <w:num w:numId="16">
    <w:abstractNumId w:val="20"/>
  </w:num>
  <w:num w:numId="17">
    <w:abstractNumId w:val="26"/>
  </w:num>
  <w:num w:numId="18">
    <w:abstractNumId w:val="22"/>
  </w:num>
  <w:num w:numId="19">
    <w:abstractNumId w:val="25"/>
  </w:num>
  <w:num w:numId="20">
    <w:abstractNumId w:val="27"/>
  </w:num>
  <w:num w:numId="21">
    <w:abstractNumId w:val="14"/>
  </w:num>
  <w:num w:numId="22">
    <w:abstractNumId w:val="28"/>
  </w:num>
  <w:num w:numId="23">
    <w:abstractNumId w:val="10"/>
  </w:num>
  <w:num w:numId="24">
    <w:abstractNumId w:val="23"/>
  </w:num>
  <w:num w:numId="25">
    <w:abstractNumId w:val="11"/>
  </w:num>
  <w:num w:numId="26">
    <w:abstractNumId w:val="19"/>
  </w:num>
  <w:num w:numId="27">
    <w:abstractNumId w:val="29"/>
  </w:num>
  <w:num w:numId="28">
    <w:abstractNumId w:val="9"/>
  </w:num>
  <w:num w:numId="29">
    <w:abstractNumId w:val="31"/>
  </w:num>
  <w:num w:numId="30">
    <w:abstractNumId w:val="13"/>
  </w:num>
  <w:num w:numId="31">
    <w:abstractNumId w:val="6"/>
  </w:num>
  <w:num w:numId="32">
    <w:abstractNumId w:val="12"/>
  </w:num>
  <w:num w:numId="33">
    <w:abstractNumId w:val="32"/>
  </w:num>
  <w:num w:numId="34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FC"/>
    <w:rsid w:val="00020E8C"/>
    <w:rsid w:val="000259B7"/>
    <w:rsid w:val="00050A16"/>
    <w:rsid w:val="000564CC"/>
    <w:rsid w:val="00060373"/>
    <w:rsid w:val="00060F5A"/>
    <w:rsid w:val="00072F48"/>
    <w:rsid w:val="00074D64"/>
    <w:rsid w:val="00077525"/>
    <w:rsid w:val="00092E31"/>
    <w:rsid w:val="000B4EB5"/>
    <w:rsid w:val="000D0044"/>
    <w:rsid w:val="000D6E42"/>
    <w:rsid w:val="000E59F8"/>
    <w:rsid w:val="000E5E46"/>
    <w:rsid w:val="000F160E"/>
    <w:rsid w:val="000F6029"/>
    <w:rsid w:val="001101B6"/>
    <w:rsid w:val="00121CC7"/>
    <w:rsid w:val="00133EFC"/>
    <w:rsid w:val="00152973"/>
    <w:rsid w:val="00176CA9"/>
    <w:rsid w:val="00186455"/>
    <w:rsid w:val="001903AC"/>
    <w:rsid w:val="001A42E3"/>
    <w:rsid w:val="001A7AB9"/>
    <w:rsid w:val="001C024E"/>
    <w:rsid w:val="001D4A73"/>
    <w:rsid w:val="001D6F92"/>
    <w:rsid w:val="001F73DD"/>
    <w:rsid w:val="00201DBF"/>
    <w:rsid w:val="00227CA6"/>
    <w:rsid w:val="002300DF"/>
    <w:rsid w:val="0023778B"/>
    <w:rsid w:val="00240F43"/>
    <w:rsid w:val="00260D90"/>
    <w:rsid w:val="00264F59"/>
    <w:rsid w:val="00280381"/>
    <w:rsid w:val="00287D0F"/>
    <w:rsid w:val="00294863"/>
    <w:rsid w:val="002A1C45"/>
    <w:rsid w:val="002B38BB"/>
    <w:rsid w:val="002B5797"/>
    <w:rsid w:val="002C5340"/>
    <w:rsid w:val="002D491A"/>
    <w:rsid w:val="002D5150"/>
    <w:rsid w:val="002E0552"/>
    <w:rsid w:val="0030438A"/>
    <w:rsid w:val="00321F95"/>
    <w:rsid w:val="00326638"/>
    <w:rsid w:val="00344352"/>
    <w:rsid w:val="00353F5C"/>
    <w:rsid w:val="00362E63"/>
    <w:rsid w:val="003862F6"/>
    <w:rsid w:val="003A09DC"/>
    <w:rsid w:val="003A7B3D"/>
    <w:rsid w:val="003E746C"/>
    <w:rsid w:val="003F5FFB"/>
    <w:rsid w:val="003F79B5"/>
    <w:rsid w:val="0040115C"/>
    <w:rsid w:val="0042367B"/>
    <w:rsid w:val="00440B13"/>
    <w:rsid w:val="004413EA"/>
    <w:rsid w:val="00443CA6"/>
    <w:rsid w:val="00470B7B"/>
    <w:rsid w:val="00471143"/>
    <w:rsid w:val="004768FF"/>
    <w:rsid w:val="00477DA3"/>
    <w:rsid w:val="00481399"/>
    <w:rsid w:val="00483ACF"/>
    <w:rsid w:val="004900DA"/>
    <w:rsid w:val="004A3699"/>
    <w:rsid w:val="004B12E1"/>
    <w:rsid w:val="004E1390"/>
    <w:rsid w:val="004E3B85"/>
    <w:rsid w:val="004F148E"/>
    <w:rsid w:val="004F6734"/>
    <w:rsid w:val="005050C6"/>
    <w:rsid w:val="00513E45"/>
    <w:rsid w:val="005365C9"/>
    <w:rsid w:val="00544E60"/>
    <w:rsid w:val="00550BD5"/>
    <w:rsid w:val="00552802"/>
    <w:rsid w:val="00564C02"/>
    <w:rsid w:val="00586353"/>
    <w:rsid w:val="00587781"/>
    <w:rsid w:val="00592719"/>
    <w:rsid w:val="005961FA"/>
    <w:rsid w:val="005974F5"/>
    <w:rsid w:val="005A3008"/>
    <w:rsid w:val="005B3AFF"/>
    <w:rsid w:val="005C1A29"/>
    <w:rsid w:val="005E0110"/>
    <w:rsid w:val="005F5C18"/>
    <w:rsid w:val="006001EA"/>
    <w:rsid w:val="00602446"/>
    <w:rsid w:val="00624856"/>
    <w:rsid w:val="00625C24"/>
    <w:rsid w:val="006336A2"/>
    <w:rsid w:val="006370F2"/>
    <w:rsid w:val="00641799"/>
    <w:rsid w:val="006570E3"/>
    <w:rsid w:val="006636BB"/>
    <w:rsid w:val="00675D9D"/>
    <w:rsid w:val="00680734"/>
    <w:rsid w:val="006820E9"/>
    <w:rsid w:val="0069656F"/>
    <w:rsid w:val="006B653A"/>
    <w:rsid w:val="006D4316"/>
    <w:rsid w:val="006D6C0F"/>
    <w:rsid w:val="00712A66"/>
    <w:rsid w:val="00720829"/>
    <w:rsid w:val="0072476D"/>
    <w:rsid w:val="007266D5"/>
    <w:rsid w:val="007303E3"/>
    <w:rsid w:val="00760ACC"/>
    <w:rsid w:val="00777C33"/>
    <w:rsid w:val="00781CB1"/>
    <w:rsid w:val="00784E60"/>
    <w:rsid w:val="00786783"/>
    <w:rsid w:val="007A6450"/>
    <w:rsid w:val="007B431F"/>
    <w:rsid w:val="007C66E3"/>
    <w:rsid w:val="007E6E24"/>
    <w:rsid w:val="007F309E"/>
    <w:rsid w:val="007F7271"/>
    <w:rsid w:val="00802A0E"/>
    <w:rsid w:val="00825E36"/>
    <w:rsid w:val="008363B0"/>
    <w:rsid w:val="00850766"/>
    <w:rsid w:val="00851343"/>
    <w:rsid w:val="008541D3"/>
    <w:rsid w:val="00864DDE"/>
    <w:rsid w:val="00881D34"/>
    <w:rsid w:val="00893F1D"/>
    <w:rsid w:val="008A2B29"/>
    <w:rsid w:val="008A58EC"/>
    <w:rsid w:val="008A758B"/>
    <w:rsid w:val="008D1587"/>
    <w:rsid w:val="008D77FD"/>
    <w:rsid w:val="008D7FC1"/>
    <w:rsid w:val="008E0AFC"/>
    <w:rsid w:val="008E1390"/>
    <w:rsid w:val="008E1BA2"/>
    <w:rsid w:val="008E3FF0"/>
    <w:rsid w:val="008F208B"/>
    <w:rsid w:val="008F7074"/>
    <w:rsid w:val="00921743"/>
    <w:rsid w:val="00921DBB"/>
    <w:rsid w:val="00922AA6"/>
    <w:rsid w:val="00924776"/>
    <w:rsid w:val="00926402"/>
    <w:rsid w:val="00944BAE"/>
    <w:rsid w:val="009468A1"/>
    <w:rsid w:val="0095290A"/>
    <w:rsid w:val="0099163B"/>
    <w:rsid w:val="00A1379C"/>
    <w:rsid w:val="00A14625"/>
    <w:rsid w:val="00A27D84"/>
    <w:rsid w:val="00A45A82"/>
    <w:rsid w:val="00A46271"/>
    <w:rsid w:val="00A52727"/>
    <w:rsid w:val="00A76280"/>
    <w:rsid w:val="00A81148"/>
    <w:rsid w:val="00A91F7A"/>
    <w:rsid w:val="00AC1433"/>
    <w:rsid w:val="00AE0A81"/>
    <w:rsid w:val="00B22C98"/>
    <w:rsid w:val="00B32231"/>
    <w:rsid w:val="00B4449B"/>
    <w:rsid w:val="00B47B9E"/>
    <w:rsid w:val="00B626B6"/>
    <w:rsid w:val="00B70FA9"/>
    <w:rsid w:val="00B722B2"/>
    <w:rsid w:val="00B813B5"/>
    <w:rsid w:val="00B95D90"/>
    <w:rsid w:val="00BB3720"/>
    <w:rsid w:val="00BE2078"/>
    <w:rsid w:val="00BE714B"/>
    <w:rsid w:val="00BF254E"/>
    <w:rsid w:val="00C04192"/>
    <w:rsid w:val="00C167B2"/>
    <w:rsid w:val="00C20478"/>
    <w:rsid w:val="00C20E5B"/>
    <w:rsid w:val="00C30AA2"/>
    <w:rsid w:val="00C3634A"/>
    <w:rsid w:val="00C3751A"/>
    <w:rsid w:val="00C375CE"/>
    <w:rsid w:val="00C44E0C"/>
    <w:rsid w:val="00C47C47"/>
    <w:rsid w:val="00C60C03"/>
    <w:rsid w:val="00C64748"/>
    <w:rsid w:val="00C71E4B"/>
    <w:rsid w:val="00C9187F"/>
    <w:rsid w:val="00C9197D"/>
    <w:rsid w:val="00C975CA"/>
    <w:rsid w:val="00CB11CB"/>
    <w:rsid w:val="00CC1839"/>
    <w:rsid w:val="00CC3AAB"/>
    <w:rsid w:val="00CE06A1"/>
    <w:rsid w:val="00D22963"/>
    <w:rsid w:val="00D2528E"/>
    <w:rsid w:val="00D25D3B"/>
    <w:rsid w:val="00D4191A"/>
    <w:rsid w:val="00D4797C"/>
    <w:rsid w:val="00D50342"/>
    <w:rsid w:val="00D7678D"/>
    <w:rsid w:val="00D77ABA"/>
    <w:rsid w:val="00D819B2"/>
    <w:rsid w:val="00D94490"/>
    <w:rsid w:val="00DA56A1"/>
    <w:rsid w:val="00DB4706"/>
    <w:rsid w:val="00DB6D6E"/>
    <w:rsid w:val="00DD2919"/>
    <w:rsid w:val="00DD6D6B"/>
    <w:rsid w:val="00DE1FCD"/>
    <w:rsid w:val="00DF3631"/>
    <w:rsid w:val="00DF5F73"/>
    <w:rsid w:val="00DF7040"/>
    <w:rsid w:val="00E0055C"/>
    <w:rsid w:val="00E34D5B"/>
    <w:rsid w:val="00E369D6"/>
    <w:rsid w:val="00E47F3F"/>
    <w:rsid w:val="00E5000F"/>
    <w:rsid w:val="00E51EEC"/>
    <w:rsid w:val="00E90270"/>
    <w:rsid w:val="00EB13DE"/>
    <w:rsid w:val="00EC0600"/>
    <w:rsid w:val="00EC6A76"/>
    <w:rsid w:val="00ED17CF"/>
    <w:rsid w:val="00EE11D0"/>
    <w:rsid w:val="00EE1805"/>
    <w:rsid w:val="00EF1DBC"/>
    <w:rsid w:val="00F007EF"/>
    <w:rsid w:val="00F140A2"/>
    <w:rsid w:val="00F32380"/>
    <w:rsid w:val="00F500B5"/>
    <w:rsid w:val="00F540DB"/>
    <w:rsid w:val="00F63EF6"/>
    <w:rsid w:val="00F76E7D"/>
    <w:rsid w:val="00F80EBD"/>
    <w:rsid w:val="00F9621B"/>
    <w:rsid w:val="00F97A2B"/>
    <w:rsid w:val="00FD1CCC"/>
    <w:rsid w:val="00FE5FF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DE"/>
    <w:pPr>
      <w:ind w:left="720"/>
      <w:contextualSpacing/>
    </w:pPr>
  </w:style>
  <w:style w:type="table" w:styleId="TableGrid">
    <w:name w:val="Table Grid"/>
    <w:basedOn w:val="TableNormal"/>
    <w:uiPriority w:val="59"/>
    <w:rsid w:val="0072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29"/>
  </w:style>
  <w:style w:type="paragraph" w:styleId="Footer">
    <w:name w:val="footer"/>
    <w:basedOn w:val="Normal"/>
    <w:link w:val="FooterChar"/>
    <w:uiPriority w:val="99"/>
    <w:unhideWhenUsed/>
    <w:rsid w:val="0072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29"/>
  </w:style>
  <w:style w:type="character" w:styleId="CommentReference">
    <w:name w:val="annotation reference"/>
    <w:basedOn w:val="DefaultParagraphFont"/>
    <w:uiPriority w:val="99"/>
    <w:semiHidden/>
    <w:unhideWhenUsed/>
    <w:rsid w:val="0026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D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60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45A82"/>
    <w:rPr>
      <w:i/>
      <w:iCs/>
    </w:rPr>
  </w:style>
  <w:style w:type="character" w:styleId="Strong">
    <w:name w:val="Strong"/>
    <w:basedOn w:val="DefaultParagraphFont"/>
    <w:uiPriority w:val="22"/>
    <w:qFormat/>
    <w:rsid w:val="00A45A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5A82"/>
    <w:rPr>
      <w:color w:val="800080" w:themeColor="followedHyperlink"/>
      <w:u w:val="single"/>
    </w:rPr>
  </w:style>
  <w:style w:type="paragraph" w:customStyle="1" w:styleId="Default">
    <w:name w:val="Default"/>
    <w:rsid w:val="002B3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DE"/>
    <w:pPr>
      <w:ind w:left="720"/>
      <w:contextualSpacing/>
    </w:pPr>
  </w:style>
  <w:style w:type="table" w:styleId="TableGrid">
    <w:name w:val="Table Grid"/>
    <w:basedOn w:val="TableNormal"/>
    <w:uiPriority w:val="59"/>
    <w:rsid w:val="0072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29"/>
  </w:style>
  <w:style w:type="paragraph" w:styleId="Footer">
    <w:name w:val="footer"/>
    <w:basedOn w:val="Normal"/>
    <w:link w:val="FooterChar"/>
    <w:uiPriority w:val="99"/>
    <w:unhideWhenUsed/>
    <w:rsid w:val="0072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29"/>
  </w:style>
  <w:style w:type="character" w:styleId="CommentReference">
    <w:name w:val="annotation reference"/>
    <w:basedOn w:val="DefaultParagraphFont"/>
    <w:uiPriority w:val="99"/>
    <w:semiHidden/>
    <w:unhideWhenUsed/>
    <w:rsid w:val="00260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D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60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45A82"/>
    <w:rPr>
      <w:i/>
      <w:iCs/>
    </w:rPr>
  </w:style>
  <w:style w:type="character" w:styleId="Strong">
    <w:name w:val="Strong"/>
    <w:basedOn w:val="DefaultParagraphFont"/>
    <w:uiPriority w:val="22"/>
    <w:qFormat/>
    <w:rsid w:val="00A45A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5A82"/>
    <w:rPr>
      <w:color w:val="800080" w:themeColor="followedHyperlink"/>
      <w:u w:val="single"/>
    </w:rPr>
  </w:style>
  <w:style w:type="paragraph" w:customStyle="1" w:styleId="Default">
    <w:name w:val="Default"/>
    <w:rsid w:val="002B3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dsb.on.ca/Community/HowtoGetInvolved/CommunityAdvisoryCommittees/InnerCityAdvisoryCommittee.aspx" TargetMode="External"/><Relationship Id="rId18" Type="http://schemas.openxmlformats.org/officeDocument/2006/relationships/hyperlink" Target="http://www.tdsb.on.ca/AboutUs/DirectorofEducation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1.toronto.ca/wps/portal/contentonly?vgnextoid=a253ba2ae8b1e310VgnVCM10000071d60f89RCRD" TargetMode="External"/><Relationship Id="rId17" Type="http://schemas.openxmlformats.org/officeDocument/2006/relationships/hyperlink" Target="http://www.tdsb.on.ca/AboutUs/Research/LearningOpportunitiesIndex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dsb.on.ca/Community/ModelSchoolsforInnerCitie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dsb.on.ca/AboutUs/Research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bancentre.utoronto.ca/hulchanski.html" TargetMode="External"/><Relationship Id="rId10" Type="http://schemas.openxmlformats.org/officeDocument/2006/relationships/hyperlink" Target="http://www.tdsb.on.ca/AboutUs/DirectorofEducation.asp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dsb.on.ca/Community/ModelSchoolsforInnerCities/ParentInvolvement.aspx" TargetMode="External"/><Relationship Id="rId14" Type="http://schemas.openxmlformats.org/officeDocument/2006/relationships/hyperlink" Target="http://www.tdsb.on.ca/AboutUs/DirectorofEducation/YearsofAction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6DA3-B122-4BA5-9338-3F4C8D1B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Wollis, Hilary</dc:creator>
  <cp:lastModifiedBy>Wollis, Hilary</cp:lastModifiedBy>
  <cp:revision>2</cp:revision>
  <dcterms:created xsi:type="dcterms:W3CDTF">2014-09-17T18:30:00Z</dcterms:created>
  <dcterms:modified xsi:type="dcterms:W3CDTF">2014-09-17T18:30:00Z</dcterms:modified>
</cp:coreProperties>
</file>