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06" w:rsidRPr="00644572" w:rsidRDefault="00644572" w:rsidP="00097A18">
      <w:pPr>
        <w:ind w:left="-1530"/>
        <w:rPr>
          <w:rFonts w:ascii="Myriad Pro" w:hAnsi="Myriad Pro"/>
          <w:b/>
          <w:sz w:val="28"/>
          <w:szCs w:val="28"/>
        </w:rPr>
      </w:pPr>
      <w:r w:rsidRPr="00644572">
        <w:rPr>
          <w:rFonts w:ascii="Myriad Pro" w:hAnsi="Myriad Pro"/>
          <w:b/>
          <w:sz w:val="28"/>
          <w:szCs w:val="28"/>
        </w:rPr>
        <w:t xml:space="preserve">COMMUNITY ADVISORY COMMITTEE MINUTES </w:t>
      </w:r>
    </w:p>
    <w:p w:rsidR="00644572" w:rsidRPr="007F7C08" w:rsidRDefault="00644572" w:rsidP="00097A18">
      <w:pPr>
        <w:ind w:left="-1530"/>
        <w:rPr>
          <w:rFonts w:ascii="Times New Roman" w:hAnsi="Times New Roman" w:cs="Times New Roman"/>
          <w:sz w:val="24"/>
          <w:szCs w:val="24"/>
        </w:rPr>
      </w:pP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 w:rsidRPr="007F7C08">
        <w:rPr>
          <w:rFonts w:ascii="Times New Roman" w:hAnsi="Times New Roman" w:cs="Times New Roman"/>
          <w:sz w:val="24"/>
          <w:szCs w:val="24"/>
        </w:rPr>
        <w:t xml:space="preserve">Committee Name: </w:t>
      </w:r>
      <w:r w:rsidR="005160FD" w:rsidRPr="007F7C08">
        <w:rPr>
          <w:rFonts w:ascii="Times New Roman" w:hAnsi="Times New Roman" w:cs="Times New Roman"/>
          <w:sz w:val="24"/>
          <w:szCs w:val="24"/>
        </w:rPr>
        <w:t>Inner City Advisory Committee</w:t>
      </w:r>
    </w:p>
    <w:p w:rsidR="00644572" w:rsidRPr="007F7C08" w:rsidRDefault="00644572" w:rsidP="00A23B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7C08">
        <w:rPr>
          <w:rFonts w:ascii="Times New Roman" w:hAnsi="Times New Roman" w:cs="Times New Roman"/>
          <w:sz w:val="24"/>
          <w:szCs w:val="24"/>
        </w:rPr>
        <w:tab/>
      </w:r>
      <w:r w:rsidRPr="007F7C08">
        <w:rPr>
          <w:rFonts w:ascii="Times New Roman" w:hAnsi="Times New Roman" w:cs="Times New Roman"/>
          <w:sz w:val="24"/>
          <w:szCs w:val="24"/>
        </w:rPr>
        <w:tab/>
      </w:r>
      <w:r w:rsidRPr="007F7C08">
        <w:rPr>
          <w:rFonts w:ascii="Times New Roman" w:hAnsi="Times New Roman" w:cs="Times New Roman"/>
          <w:sz w:val="24"/>
          <w:szCs w:val="24"/>
        </w:rPr>
        <w:tab/>
      </w:r>
      <w:r w:rsidRPr="007F7C08">
        <w:rPr>
          <w:rFonts w:ascii="Times New Roman" w:hAnsi="Times New Roman" w:cs="Times New Roman"/>
          <w:sz w:val="24"/>
          <w:szCs w:val="24"/>
        </w:rPr>
        <w:tab/>
        <w:t>Date:</w:t>
      </w:r>
      <w:r w:rsidR="005160FD" w:rsidRPr="007F7C08">
        <w:rPr>
          <w:rFonts w:ascii="Times New Roman" w:hAnsi="Times New Roman" w:cs="Times New Roman"/>
          <w:sz w:val="24"/>
          <w:szCs w:val="24"/>
        </w:rPr>
        <w:t xml:space="preserve"> </w:t>
      </w:r>
      <w:r w:rsidR="00A23B7F" w:rsidRPr="007F7C08">
        <w:rPr>
          <w:rFonts w:ascii="Times New Roman" w:hAnsi="Times New Roman" w:cs="Times New Roman"/>
          <w:sz w:val="24"/>
          <w:szCs w:val="24"/>
        </w:rPr>
        <w:tab/>
      </w:r>
      <w:r w:rsidR="00212D30" w:rsidRPr="007F7C08">
        <w:rPr>
          <w:rFonts w:ascii="Times New Roman" w:hAnsi="Times New Roman" w:cs="Times New Roman"/>
          <w:sz w:val="24"/>
          <w:szCs w:val="24"/>
        </w:rPr>
        <w:t xml:space="preserve">Thursday, </w:t>
      </w:r>
      <w:r w:rsidR="00E4099A" w:rsidRPr="007F7C08">
        <w:rPr>
          <w:rFonts w:ascii="Times New Roman" w:hAnsi="Times New Roman" w:cs="Times New Roman"/>
          <w:sz w:val="24"/>
          <w:szCs w:val="24"/>
        </w:rPr>
        <w:t>October 12</w:t>
      </w:r>
      <w:r w:rsidR="003D7C7E" w:rsidRPr="007F7C08">
        <w:rPr>
          <w:rFonts w:ascii="Times New Roman" w:hAnsi="Times New Roman" w:cs="Times New Roman"/>
          <w:sz w:val="24"/>
          <w:szCs w:val="24"/>
        </w:rPr>
        <w:t>, 2017</w:t>
      </w:r>
    </w:p>
    <w:p w:rsidR="00A23B7F" w:rsidRPr="007F7C08" w:rsidRDefault="00A23B7F" w:rsidP="00A23B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7C08">
        <w:rPr>
          <w:rFonts w:ascii="Times New Roman" w:hAnsi="Times New Roman" w:cs="Times New Roman"/>
          <w:sz w:val="24"/>
          <w:szCs w:val="24"/>
        </w:rPr>
        <w:tab/>
      </w:r>
      <w:r w:rsidRPr="007F7C08">
        <w:rPr>
          <w:rFonts w:ascii="Times New Roman" w:hAnsi="Times New Roman" w:cs="Times New Roman"/>
          <w:sz w:val="24"/>
          <w:szCs w:val="24"/>
        </w:rPr>
        <w:tab/>
      </w:r>
      <w:r w:rsidRPr="007F7C08">
        <w:rPr>
          <w:rFonts w:ascii="Times New Roman" w:hAnsi="Times New Roman" w:cs="Times New Roman"/>
          <w:sz w:val="24"/>
          <w:szCs w:val="24"/>
        </w:rPr>
        <w:tab/>
      </w:r>
      <w:r w:rsidRPr="007F7C08">
        <w:rPr>
          <w:rFonts w:ascii="Times New Roman" w:hAnsi="Times New Roman" w:cs="Times New Roman"/>
          <w:sz w:val="24"/>
          <w:szCs w:val="24"/>
        </w:rPr>
        <w:tab/>
      </w:r>
      <w:r w:rsidRPr="007F7C08">
        <w:rPr>
          <w:rFonts w:ascii="Times New Roman" w:hAnsi="Times New Roman" w:cs="Times New Roman"/>
          <w:sz w:val="24"/>
          <w:szCs w:val="24"/>
        </w:rPr>
        <w:tab/>
      </w:r>
      <w:r w:rsidR="003D7C7E" w:rsidRPr="007F7C08">
        <w:rPr>
          <w:rFonts w:ascii="Times New Roman" w:hAnsi="Times New Roman" w:cs="Times New Roman"/>
          <w:sz w:val="24"/>
          <w:szCs w:val="24"/>
        </w:rPr>
        <w:t>5050 Yonge Street, 5</w:t>
      </w:r>
      <w:r w:rsidR="003D7C7E" w:rsidRPr="007F7C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D7C7E" w:rsidRPr="007F7C08">
        <w:rPr>
          <w:rFonts w:ascii="Times New Roman" w:hAnsi="Times New Roman" w:cs="Times New Roman"/>
          <w:sz w:val="24"/>
          <w:szCs w:val="24"/>
        </w:rPr>
        <w:t xml:space="preserve"> Floor Executive Meeting Room</w:t>
      </w:r>
    </w:p>
    <w:p w:rsidR="00A23B7F" w:rsidRPr="007F7C08" w:rsidRDefault="00A23B7F" w:rsidP="00A23B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4EF5" w:rsidRPr="007F7C08" w:rsidRDefault="00644572" w:rsidP="00A23B7F">
      <w:pPr>
        <w:ind w:left="-1530"/>
        <w:rPr>
          <w:rFonts w:ascii="Times New Roman" w:hAnsi="Times New Roman" w:cs="Times New Roman"/>
          <w:sz w:val="24"/>
          <w:szCs w:val="24"/>
        </w:rPr>
      </w:pPr>
      <w:r w:rsidRPr="007F7C08">
        <w:rPr>
          <w:rFonts w:ascii="Times New Roman" w:hAnsi="Times New Roman" w:cs="Times New Roman"/>
          <w:sz w:val="24"/>
          <w:szCs w:val="24"/>
        </w:rPr>
        <w:tab/>
      </w:r>
      <w:r w:rsidRPr="007F7C08">
        <w:rPr>
          <w:rFonts w:ascii="Times New Roman" w:hAnsi="Times New Roman" w:cs="Times New Roman"/>
          <w:sz w:val="24"/>
          <w:szCs w:val="24"/>
        </w:rPr>
        <w:tab/>
      </w:r>
      <w:r w:rsidRPr="007F7C08">
        <w:rPr>
          <w:rFonts w:ascii="Times New Roman" w:hAnsi="Times New Roman" w:cs="Times New Roman"/>
          <w:sz w:val="24"/>
          <w:szCs w:val="24"/>
        </w:rPr>
        <w:tab/>
      </w:r>
      <w:r w:rsidRPr="007F7C08">
        <w:rPr>
          <w:rFonts w:ascii="Times New Roman" w:hAnsi="Times New Roman" w:cs="Times New Roman"/>
          <w:sz w:val="24"/>
          <w:szCs w:val="24"/>
        </w:rPr>
        <w:tab/>
      </w:r>
      <w:r w:rsidRPr="007F7C08">
        <w:rPr>
          <w:rFonts w:ascii="Times New Roman" w:hAnsi="Times New Roman" w:cs="Times New Roman"/>
          <w:sz w:val="24"/>
          <w:szCs w:val="24"/>
        </w:rPr>
        <w:tab/>
      </w:r>
      <w:r w:rsidRPr="007F7C08">
        <w:rPr>
          <w:rFonts w:ascii="Times New Roman" w:hAnsi="Times New Roman" w:cs="Times New Roman"/>
          <w:sz w:val="24"/>
          <w:szCs w:val="24"/>
        </w:rPr>
        <w:tab/>
      </w:r>
      <w:r w:rsidRPr="007F7C08">
        <w:rPr>
          <w:rFonts w:ascii="Times New Roman" w:hAnsi="Times New Roman" w:cs="Times New Roman"/>
          <w:sz w:val="24"/>
          <w:szCs w:val="24"/>
        </w:rPr>
        <w:tab/>
        <w:t xml:space="preserve">Time: </w:t>
      </w:r>
      <w:r w:rsidR="005160FD" w:rsidRPr="007F7C08">
        <w:rPr>
          <w:rFonts w:ascii="Times New Roman" w:hAnsi="Times New Roman" w:cs="Times New Roman"/>
          <w:sz w:val="24"/>
          <w:szCs w:val="24"/>
        </w:rPr>
        <w:t xml:space="preserve">  </w:t>
      </w:r>
      <w:r w:rsidR="003D7C7E" w:rsidRPr="007F7C08">
        <w:rPr>
          <w:rFonts w:ascii="Times New Roman" w:hAnsi="Times New Roman" w:cs="Times New Roman"/>
          <w:sz w:val="24"/>
          <w:szCs w:val="24"/>
        </w:rPr>
        <w:t>9:30 – 12:00 p.m.</w:t>
      </w:r>
    </w:p>
    <w:tbl>
      <w:tblPr>
        <w:tblStyle w:val="TableGrid"/>
        <w:tblW w:w="13878" w:type="dxa"/>
        <w:tblInd w:w="-1530" w:type="dxa"/>
        <w:tblLook w:val="04A0" w:firstRow="1" w:lastRow="0" w:firstColumn="1" w:lastColumn="0" w:noHBand="0" w:noVBand="1"/>
      </w:tblPr>
      <w:tblGrid>
        <w:gridCol w:w="2088"/>
        <w:gridCol w:w="11790"/>
      </w:tblGrid>
      <w:tr w:rsidR="00404EF5" w:rsidRPr="007F7C08" w:rsidTr="003C5F96">
        <w:tc>
          <w:tcPr>
            <w:tcW w:w="2088" w:type="dxa"/>
          </w:tcPr>
          <w:p w:rsidR="00404EF5" w:rsidRPr="007F7C08" w:rsidRDefault="00404EF5" w:rsidP="0040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08">
              <w:rPr>
                <w:rFonts w:ascii="Times New Roman" w:hAnsi="Times New Roman" w:cs="Times New Roman"/>
                <w:sz w:val="24"/>
                <w:szCs w:val="24"/>
              </w:rPr>
              <w:t>Present:</w:t>
            </w:r>
          </w:p>
        </w:tc>
        <w:tc>
          <w:tcPr>
            <w:tcW w:w="11790" w:type="dxa"/>
          </w:tcPr>
          <w:p w:rsidR="003C5F96" w:rsidRPr="007F7C08" w:rsidRDefault="00212D30" w:rsidP="0094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08">
              <w:rPr>
                <w:rFonts w:ascii="Times New Roman" w:hAnsi="Times New Roman" w:cs="Times New Roman"/>
                <w:sz w:val="24"/>
                <w:szCs w:val="24"/>
              </w:rPr>
              <w:t xml:space="preserve">Ingrid Palmer (Co-Chair), Sheila Cary-Meagher (Co-Chair), </w:t>
            </w:r>
            <w:r w:rsidR="0094777D" w:rsidRPr="007F7C08">
              <w:rPr>
                <w:rFonts w:ascii="Times New Roman" w:hAnsi="Times New Roman" w:cs="Times New Roman"/>
                <w:sz w:val="24"/>
                <w:szCs w:val="24"/>
              </w:rPr>
              <w:t xml:space="preserve">Carol Chery-James, </w:t>
            </w:r>
            <w:r w:rsidR="00BF7538" w:rsidRPr="007F7C08">
              <w:rPr>
                <w:rFonts w:ascii="Times New Roman" w:hAnsi="Times New Roman" w:cs="Times New Roman"/>
                <w:sz w:val="24"/>
                <w:szCs w:val="24"/>
              </w:rPr>
              <w:t xml:space="preserve">Karen Falconer, Helen Fisher, </w:t>
            </w:r>
            <w:r w:rsidR="0094777D" w:rsidRPr="007F7C08">
              <w:rPr>
                <w:rFonts w:ascii="Times New Roman" w:hAnsi="Times New Roman" w:cs="Times New Roman"/>
                <w:sz w:val="24"/>
                <w:szCs w:val="24"/>
              </w:rPr>
              <w:t xml:space="preserve">Lee Ford-Jones, </w:t>
            </w:r>
            <w:r w:rsidR="00BF7538" w:rsidRPr="007F7C08">
              <w:rPr>
                <w:rFonts w:ascii="Times New Roman" w:hAnsi="Times New Roman" w:cs="Times New Roman"/>
                <w:sz w:val="24"/>
                <w:szCs w:val="24"/>
              </w:rPr>
              <w:t>Laurie Green, Michael Griesz</w:t>
            </w:r>
            <w:r w:rsidR="00007D2F" w:rsidRPr="007F7C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777D" w:rsidRPr="007F7C08">
              <w:rPr>
                <w:rFonts w:ascii="Times New Roman" w:hAnsi="Times New Roman" w:cs="Times New Roman"/>
                <w:sz w:val="24"/>
                <w:szCs w:val="24"/>
              </w:rPr>
              <w:t xml:space="preserve">Daniel Jeffers, Michael Kerr, </w:t>
            </w:r>
            <w:proofErr w:type="spellStart"/>
            <w:r w:rsidR="0094777D" w:rsidRPr="007F7C08">
              <w:rPr>
                <w:rFonts w:ascii="Times New Roman" w:hAnsi="Times New Roman" w:cs="Times New Roman"/>
                <w:sz w:val="24"/>
                <w:szCs w:val="24"/>
              </w:rPr>
              <w:t>Shaile</w:t>
            </w:r>
            <w:proofErr w:type="spellEnd"/>
            <w:r w:rsidR="0094777D" w:rsidRPr="007F7C08">
              <w:rPr>
                <w:rFonts w:ascii="Times New Roman" w:hAnsi="Times New Roman" w:cs="Times New Roman"/>
                <w:sz w:val="24"/>
                <w:szCs w:val="24"/>
              </w:rPr>
              <w:t xml:space="preserve"> Krishna, Ian MacPherson, Kurt McIntosh, Avtar Minhas</w:t>
            </w:r>
            <w:r w:rsidR="00007D2F" w:rsidRPr="007F7C08">
              <w:rPr>
                <w:rFonts w:ascii="Times New Roman" w:hAnsi="Times New Roman" w:cs="Times New Roman"/>
                <w:sz w:val="24"/>
                <w:szCs w:val="24"/>
              </w:rPr>
              <w:t>, Sharma Queiser, Sheryl Robinson-Petrazzini, Alison Rutherford, Nicole Se</w:t>
            </w:r>
            <w:r w:rsidR="00A9082B" w:rsidRPr="007F7C08">
              <w:rPr>
                <w:rFonts w:ascii="Times New Roman" w:hAnsi="Times New Roman" w:cs="Times New Roman"/>
                <w:sz w:val="24"/>
                <w:szCs w:val="24"/>
              </w:rPr>
              <w:t>ck, Duane Spencer</w:t>
            </w:r>
            <w:r w:rsidR="0094777D" w:rsidRPr="007F7C08">
              <w:rPr>
                <w:rFonts w:ascii="Times New Roman" w:hAnsi="Times New Roman" w:cs="Times New Roman"/>
                <w:sz w:val="24"/>
                <w:szCs w:val="24"/>
              </w:rPr>
              <w:t xml:space="preserve">, Cherie Mordecai Steer, </w:t>
            </w:r>
          </w:p>
        </w:tc>
      </w:tr>
      <w:tr w:rsidR="003C5F96" w:rsidRPr="007F7C08" w:rsidTr="003C5F96">
        <w:tc>
          <w:tcPr>
            <w:tcW w:w="2088" w:type="dxa"/>
          </w:tcPr>
          <w:p w:rsidR="003C5F96" w:rsidRPr="007F7C08" w:rsidRDefault="003C5F96" w:rsidP="0040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08">
              <w:rPr>
                <w:rFonts w:ascii="Times New Roman" w:hAnsi="Times New Roman" w:cs="Times New Roman"/>
                <w:sz w:val="24"/>
                <w:szCs w:val="24"/>
              </w:rPr>
              <w:t>Regrets:</w:t>
            </w:r>
          </w:p>
        </w:tc>
        <w:tc>
          <w:tcPr>
            <w:tcW w:w="11790" w:type="dxa"/>
          </w:tcPr>
          <w:p w:rsidR="003C5F96" w:rsidRPr="007F7C08" w:rsidRDefault="0094777D" w:rsidP="0040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08">
              <w:rPr>
                <w:rFonts w:ascii="Times New Roman" w:hAnsi="Times New Roman" w:cs="Times New Roman"/>
                <w:sz w:val="24"/>
                <w:szCs w:val="24"/>
              </w:rPr>
              <w:t>Ying Ong</w:t>
            </w:r>
          </w:p>
        </w:tc>
      </w:tr>
      <w:tr w:rsidR="00404EF5" w:rsidRPr="007F7C08" w:rsidTr="003C5F96">
        <w:tc>
          <w:tcPr>
            <w:tcW w:w="2088" w:type="dxa"/>
          </w:tcPr>
          <w:p w:rsidR="00404EF5" w:rsidRPr="007F7C08" w:rsidRDefault="00404EF5" w:rsidP="0040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08">
              <w:rPr>
                <w:rFonts w:ascii="Times New Roman" w:hAnsi="Times New Roman" w:cs="Times New Roman"/>
                <w:sz w:val="24"/>
                <w:szCs w:val="24"/>
              </w:rPr>
              <w:t>Recorder:</w:t>
            </w:r>
          </w:p>
        </w:tc>
        <w:tc>
          <w:tcPr>
            <w:tcW w:w="11790" w:type="dxa"/>
          </w:tcPr>
          <w:p w:rsidR="00404EF5" w:rsidRPr="007F7C08" w:rsidRDefault="0087413A" w:rsidP="0040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08">
              <w:rPr>
                <w:rFonts w:ascii="Times New Roman" w:hAnsi="Times New Roman" w:cs="Times New Roman"/>
                <w:sz w:val="24"/>
                <w:szCs w:val="24"/>
              </w:rPr>
              <w:t>Maria Valente-De Sa</w:t>
            </w:r>
          </w:p>
        </w:tc>
      </w:tr>
    </w:tbl>
    <w:p w:rsidR="00644572" w:rsidRPr="007F7C08" w:rsidRDefault="00644572" w:rsidP="00404EF5">
      <w:pPr>
        <w:ind w:left="-1530"/>
        <w:rPr>
          <w:rFonts w:ascii="Times New Roman" w:hAnsi="Times New Roman" w:cs="Times New Roman"/>
        </w:rPr>
      </w:pPr>
    </w:p>
    <w:tbl>
      <w:tblPr>
        <w:tblStyle w:val="TableGrid"/>
        <w:tblW w:w="14058" w:type="dxa"/>
        <w:tblInd w:w="-1530" w:type="dxa"/>
        <w:tblLook w:val="04A0" w:firstRow="1" w:lastRow="0" w:firstColumn="1" w:lastColumn="0" w:noHBand="0" w:noVBand="1"/>
      </w:tblPr>
      <w:tblGrid>
        <w:gridCol w:w="3438"/>
        <w:gridCol w:w="6847"/>
        <w:gridCol w:w="3773"/>
      </w:tblGrid>
      <w:tr w:rsidR="00644572" w:rsidRPr="007F7C08" w:rsidTr="00691740">
        <w:tc>
          <w:tcPr>
            <w:tcW w:w="3438" w:type="dxa"/>
          </w:tcPr>
          <w:p w:rsidR="00644572" w:rsidRPr="007F7C08" w:rsidRDefault="00644572" w:rsidP="0064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C08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6847" w:type="dxa"/>
          </w:tcPr>
          <w:p w:rsidR="00644572" w:rsidRPr="007F7C08" w:rsidRDefault="00644572" w:rsidP="0064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C08">
              <w:rPr>
                <w:rFonts w:ascii="Times New Roman" w:hAnsi="Times New Roman" w:cs="Times New Roman"/>
                <w:b/>
                <w:sz w:val="24"/>
                <w:szCs w:val="24"/>
              </w:rPr>
              <w:t>DISCUSSION</w:t>
            </w:r>
          </w:p>
        </w:tc>
        <w:tc>
          <w:tcPr>
            <w:tcW w:w="3773" w:type="dxa"/>
          </w:tcPr>
          <w:p w:rsidR="00644572" w:rsidRPr="007F7C08" w:rsidRDefault="00644572" w:rsidP="0064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C08">
              <w:rPr>
                <w:rFonts w:ascii="Times New Roman" w:hAnsi="Times New Roman" w:cs="Times New Roman"/>
                <w:b/>
                <w:sz w:val="24"/>
                <w:szCs w:val="24"/>
              </w:rPr>
              <w:t>RECOMMENDATION/MOTION</w:t>
            </w:r>
          </w:p>
        </w:tc>
      </w:tr>
      <w:tr w:rsidR="00644572" w:rsidRPr="007F7C08" w:rsidTr="00691740">
        <w:tc>
          <w:tcPr>
            <w:tcW w:w="3438" w:type="dxa"/>
          </w:tcPr>
          <w:p w:rsidR="00644572" w:rsidRPr="007F7C08" w:rsidRDefault="00644572" w:rsidP="0009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08">
              <w:rPr>
                <w:rFonts w:ascii="Times New Roman" w:hAnsi="Times New Roman" w:cs="Times New Roman"/>
                <w:sz w:val="24"/>
                <w:szCs w:val="24"/>
              </w:rPr>
              <w:t xml:space="preserve">Call to Order/Quorum </w:t>
            </w:r>
          </w:p>
        </w:tc>
        <w:tc>
          <w:tcPr>
            <w:tcW w:w="6847" w:type="dxa"/>
          </w:tcPr>
          <w:p w:rsidR="00454549" w:rsidRPr="007F7C08" w:rsidRDefault="000E4465" w:rsidP="00A23B7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7C08">
              <w:rPr>
                <w:rFonts w:ascii="Times New Roman" w:hAnsi="Times New Roman" w:cs="Times New Roman"/>
                <w:sz w:val="24"/>
                <w:szCs w:val="24"/>
              </w:rPr>
              <w:t xml:space="preserve">Meeting called to order at </w:t>
            </w:r>
            <w:r w:rsidR="00007D2F" w:rsidRPr="007F7C08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775976" w:rsidRPr="007F7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7D2F" w:rsidRPr="007F7C08">
              <w:rPr>
                <w:rFonts w:ascii="Times New Roman" w:hAnsi="Times New Roman" w:cs="Times New Roman"/>
                <w:sz w:val="24"/>
                <w:szCs w:val="24"/>
              </w:rPr>
              <w:t>5 a.m.</w:t>
            </w:r>
            <w:r w:rsidR="00F317C6" w:rsidRPr="007F7C08">
              <w:rPr>
                <w:rFonts w:ascii="Times New Roman" w:hAnsi="Times New Roman" w:cs="Times New Roman"/>
                <w:sz w:val="24"/>
                <w:szCs w:val="24"/>
              </w:rPr>
              <w:t xml:space="preserve"> and everyone introduced themselves.</w:t>
            </w:r>
          </w:p>
          <w:p w:rsidR="00A23B7F" w:rsidRPr="007F7C08" w:rsidRDefault="00A23B7F" w:rsidP="00A23B7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7C08">
              <w:rPr>
                <w:rFonts w:ascii="Times New Roman" w:hAnsi="Times New Roman" w:cs="Times New Roman"/>
                <w:sz w:val="24"/>
                <w:szCs w:val="24"/>
              </w:rPr>
              <w:t>Quorum was confirmed.</w:t>
            </w:r>
          </w:p>
        </w:tc>
        <w:tc>
          <w:tcPr>
            <w:tcW w:w="3773" w:type="dxa"/>
          </w:tcPr>
          <w:p w:rsidR="00644572" w:rsidRPr="007F7C08" w:rsidRDefault="00644572" w:rsidP="0009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D30" w:rsidRPr="007F7C08" w:rsidTr="00691740">
        <w:tc>
          <w:tcPr>
            <w:tcW w:w="3438" w:type="dxa"/>
          </w:tcPr>
          <w:p w:rsidR="00212D30" w:rsidRPr="007F7C08" w:rsidRDefault="00212D30" w:rsidP="0009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08">
              <w:rPr>
                <w:rFonts w:ascii="Times New Roman" w:hAnsi="Times New Roman" w:cs="Times New Roman"/>
                <w:sz w:val="24"/>
                <w:szCs w:val="24"/>
              </w:rPr>
              <w:t>Approval of Agenda</w:t>
            </w:r>
          </w:p>
        </w:tc>
        <w:tc>
          <w:tcPr>
            <w:tcW w:w="6847" w:type="dxa"/>
          </w:tcPr>
          <w:p w:rsidR="00007D2F" w:rsidRPr="007F7C08" w:rsidRDefault="00007D2F" w:rsidP="0077747E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7C08">
              <w:rPr>
                <w:rFonts w:ascii="Times New Roman" w:hAnsi="Times New Roman" w:cs="Times New Roman"/>
                <w:sz w:val="24"/>
                <w:szCs w:val="24"/>
              </w:rPr>
              <w:t xml:space="preserve">There was an </w:t>
            </w:r>
            <w:r w:rsidR="0077747E" w:rsidRPr="007F7C08">
              <w:rPr>
                <w:rFonts w:ascii="Times New Roman" w:hAnsi="Times New Roman" w:cs="Times New Roman"/>
                <w:sz w:val="24"/>
                <w:szCs w:val="24"/>
              </w:rPr>
              <w:t>addition made to the agenda so that it would include the following:  Parent Event; June Motion and a recommendation from the CSW’s</w:t>
            </w:r>
            <w:r w:rsidR="00C1624A" w:rsidRPr="007F7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3" w:type="dxa"/>
          </w:tcPr>
          <w:p w:rsidR="00212D30" w:rsidRPr="007F7C08" w:rsidRDefault="00EF3FBD" w:rsidP="00EF3F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7C08">
              <w:rPr>
                <w:rFonts w:ascii="Times New Roman" w:hAnsi="Times New Roman" w:cs="Times New Roman"/>
                <w:sz w:val="24"/>
                <w:szCs w:val="24"/>
              </w:rPr>
              <w:t>Agenda was approved.</w:t>
            </w:r>
          </w:p>
          <w:p w:rsidR="00007D2F" w:rsidRPr="007F7C08" w:rsidRDefault="0077747E" w:rsidP="00EF3F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7C08">
              <w:rPr>
                <w:rFonts w:ascii="Times New Roman" w:hAnsi="Times New Roman" w:cs="Times New Roman"/>
                <w:sz w:val="24"/>
                <w:szCs w:val="24"/>
              </w:rPr>
              <w:t xml:space="preserve">Sharma </w:t>
            </w:r>
            <w:r w:rsidR="004A4571" w:rsidRPr="007F7C08">
              <w:rPr>
                <w:rFonts w:ascii="Times New Roman" w:hAnsi="Times New Roman" w:cs="Times New Roman"/>
                <w:sz w:val="24"/>
                <w:szCs w:val="24"/>
              </w:rPr>
              <w:t>moved to accept the agenda.</w:t>
            </w:r>
          </w:p>
          <w:p w:rsidR="00007D2F" w:rsidRPr="007F7C08" w:rsidRDefault="0077747E" w:rsidP="00EF3F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C08">
              <w:rPr>
                <w:rFonts w:ascii="Times New Roman" w:hAnsi="Times New Roman" w:cs="Times New Roman"/>
                <w:sz w:val="24"/>
                <w:szCs w:val="24"/>
              </w:rPr>
              <w:t>Shaile</w:t>
            </w:r>
            <w:proofErr w:type="spellEnd"/>
            <w:r w:rsidRPr="007F7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571" w:rsidRPr="007F7C08">
              <w:rPr>
                <w:rFonts w:ascii="Times New Roman" w:hAnsi="Times New Roman" w:cs="Times New Roman"/>
                <w:sz w:val="24"/>
                <w:szCs w:val="24"/>
              </w:rPr>
              <w:t>seconded.</w:t>
            </w:r>
          </w:p>
          <w:p w:rsidR="004A4571" w:rsidRPr="007F7C08" w:rsidRDefault="004A4571" w:rsidP="00EF3F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7C08">
              <w:rPr>
                <w:rFonts w:ascii="Times New Roman" w:hAnsi="Times New Roman" w:cs="Times New Roman"/>
                <w:sz w:val="24"/>
                <w:szCs w:val="24"/>
              </w:rPr>
              <w:t>All in favour.</w:t>
            </w:r>
          </w:p>
        </w:tc>
      </w:tr>
      <w:tr w:rsidR="00212D30" w:rsidRPr="007F7C08" w:rsidTr="00691740">
        <w:tc>
          <w:tcPr>
            <w:tcW w:w="3438" w:type="dxa"/>
          </w:tcPr>
          <w:p w:rsidR="00212D30" w:rsidRPr="007F7C08" w:rsidRDefault="00212D30" w:rsidP="0009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08">
              <w:rPr>
                <w:rFonts w:ascii="Times New Roman" w:hAnsi="Times New Roman" w:cs="Times New Roman"/>
                <w:sz w:val="24"/>
                <w:szCs w:val="24"/>
              </w:rPr>
              <w:t>Approval of Minutes</w:t>
            </w:r>
          </w:p>
        </w:tc>
        <w:tc>
          <w:tcPr>
            <w:tcW w:w="6847" w:type="dxa"/>
          </w:tcPr>
          <w:p w:rsidR="00212D30" w:rsidRPr="007F7C08" w:rsidRDefault="00212D30" w:rsidP="000C3F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4A4571" w:rsidRPr="007F7C08" w:rsidRDefault="004A4571" w:rsidP="004A45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7C08">
              <w:rPr>
                <w:rFonts w:ascii="Times New Roman" w:hAnsi="Times New Roman" w:cs="Times New Roman"/>
                <w:sz w:val="24"/>
                <w:szCs w:val="24"/>
              </w:rPr>
              <w:t xml:space="preserve">Sharma moved to accept the </w:t>
            </w:r>
            <w:r w:rsidR="000C3FDB" w:rsidRPr="007F7C08">
              <w:rPr>
                <w:rFonts w:ascii="Times New Roman" w:hAnsi="Times New Roman" w:cs="Times New Roman"/>
                <w:sz w:val="24"/>
                <w:szCs w:val="24"/>
              </w:rPr>
              <w:t xml:space="preserve">minutes.  </w:t>
            </w:r>
          </w:p>
          <w:p w:rsidR="004A4571" w:rsidRPr="007F7C08" w:rsidRDefault="000C3FDB" w:rsidP="004A45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C08">
              <w:rPr>
                <w:rFonts w:ascii="Times New Roman" w:hAnsi="Times New Roman" w:cs="Times New Roman"/>
                <w:sz w:val="24"/>
                <w:szCs w:val="24"/>
              </w:rPr>
              <w:t>Shaile</w:t>
            </w:r>
            <w:proofErr w:type="spellEnd"/>
            <w:r w:rsidRPr="007F7C08">
              <w:rPr>
                <w:rFonts w:ascii="Times New Roman" w:hAnsi="Times New Roman" w:cs="Times New Roman"/>
                <w:sz w:val="24"/>
                <w:szCs w:val="24"/>
              </w:rPr>
              <w:t xml:space="preserve"> seconded.</w:t>
            </w:r>
            <w:r w:rsidR="000870B5" w:rsidRPr="007F7C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12D30" w:rsidRDefault="00212D30" w:rsidP="004A45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7C08">
              <w:rPr>
                <w:rFonts w:ascii="Times New Roman" w:hAnsi="Times New Roman" w:cs="Times New Roman"/>
                <w:sz w:val="24"/>
                <w:szCs w:val="24"/>
              </w:rPr>
              <w:t>All in favour.</w:t>
            </w:r>
          </w:p>
          <w:p w:rsidR="00CA6BE2" w:rsidRPr="007F7C08" w:rsidRDefault="00CA6BE2" w:rsidP="004A45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D30" w:rsidRPr="007F7C08" w:rsidTr="00691740">
        <w:tc>
          <w:tcPr>
            <w:tcW w:w="3438" w:type="dxa"/>
          </w:tcPr>
          <w:p w:rsidR="00212D30" w:rsidRPr="007F7C08" w:rsidRDefault="00212D30" w:rsidP="0009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Declaration of Conflict of Interest</w:t>
            </w:r>
          </w:p>
        </w:tc>
        <w:tc>
          <w:tcPr>
            <w:tcW w:w="6847" w:type="dxa"/>
          </w:tcPr>
          <w:p w:rsidR="00212D30" w:rsidRPr="007F7C08" w:rsidRDefault="00212D30" w:rsidP="0009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08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3773" w:type="dxa"/>
          </w:tcPr>
          <w:p w:rsidR="00212D30" w:rsidRPr="007F7C08" w:rsidRDefault="00212D30" w:rsidP="0009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D30" w:rsidRPr="007F7C08" w:rsidTr="00691740">
        <w:tc>
          <w:tcPr>
            <w:tcW w:w="3438" w:type="dxa"/>
          </w:tcPr>
          <w:p w:rsidR="00212D30" w:rsidRPr="007F7C08" w:rsidRDefault="000E4465" w:rsidP="00E20F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7C08">
              <w:rPr>
                <w:rFonts w:ascii="Times New Roman" w:hAnsi="Times New Roman" w:cs="Times New Roman"/>
                <w:sz w:val="24"/>
                <w:szCs w:val="24"/>
              </w:rPr>
              <w:t>Co-Chair</w:t>
            </w:r>
            <w:r w:rsidR="00812452" w:rsidRPr="007F7C08">
              <w:rPr>
                <w:rFonts w:ascii="Times New Roman" w:hAnsi="Times New Roman" w:cs="Times New Roman"/>
                <w:sz w:val="24"/>
                <w:szCs w:val="24"/>
              </w:rPr>
              <w:t xml:space="preserve">(s) </w:t>
            </w:r>
            <w:r w:rsidRPr="007F7C08">
              <w:rPr>
                <w:rFonts w:ascii="Times New Roman" w:hAnsi="Times New Roman" w:cs="Times New Roman"/>
                <w:sz w:val="24"/>
                <w:szCs w:val="24"/>
              </w:rPr>
              <w:t xml:space="preserve"> Report</w:t>
            </w:r>
          </w:p>
        </w:tc>
        <w:tc>
          <w:tcPr>
            <w:tcW w:w="6847" w:type="dxa"/>
          </w:tcPr>
          <w:p w:rsidR="001D39E4" w:rsidRPr="007F7C08" w:rsidRDefault="001D39E4" w:rsidP="001D39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7C08">
              <w:rPr>
                <w:rFonts w:ascii="Times New Roman" w:hAnsi="Times New Roman" w:cs="Times New Roman"/>
                <w:sz w:val="24"/>
                <w:szCs w:val="24"/>
              </w:rPr>
              <w:t>Co-Chair Ingrid Palmer:</w:t>
            </w:r>
          </w:p>
          <w:p w:rsidR="00612FB0" w:rsidRPr="007F7C08" w:rsidRDefault="000C3FDB" w:rsidP="000C3FDB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7C08">
              <w:rPr>
                <w:rFonts w:ascii="Times New Roman" w:hAnsi="Times New Roman" w:cs="Times New Roman"/>
                <w:sz w:val="24"/>
                <w:szCs w:val="24"/>
              </w:rPr>
              <w:t>Ingrid attended the Islamic Inaugural event at the Aga Khan Museum and an evening of Arts at Earl Haig SS.</w:t>
            </w:r>
          </w:p>
        </w:tc>
        <w:tc>
          <w:tcPr>
            <w:tcW w:w="3773" w:type="dxa"/>
          </w:tcPr>
          <w:p w:rsidR="00A3795F" w:rsidRPr="007F7C08" w:rsidRDefault="00A3795F" w:rsidP="00A379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4A" w:rsidRPr="007F7C08" w:rsidTr="00691740">
        <w:tc>
          <w:tcPr>
            <w:tcW w:w="3438" w:type="dxa"/>
          </w:tcPr>
          <w:p w:rsidR="00C1624A" w:rsidRPr="007F7C08" w:rsidRDefault="00E46C91" w:rsidP="00E46C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7C08">
              <w:rPr>
                <w:rFonts w:ascii="Times New Roman" w:hAnsi="Times New Roman" w:cs="Times New Roman"/>
                <w:sz w:val="24"/>
                <w:szCs w:val="24"/>
              </w:rPr>
              <w:t>DRAFT Enhanced Equity Task Force Report</w:t>
            </w:r>
          </w:p>
        </w:tc>
        <w:tc>
          <w:tcPr>
            <w:tcW w:w="6847" w:type="dxa"/>
          </w:tcPr>
          <w:p w:rsidR="00662F3D" w:rsidRPr="007F7C08" w:rsidRDefault="00662F3D" w:rsidP="00A34A01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7C08">
              <w:rPr>
                <w:rFonts w:ascii="Times New Roman" w:hAnsi="Times New Roman" w:cs="Times New Roman"/>
                <w:sz w:val="24"/>
                <w:szCs w:val="24"/>
              </w:rPr>
              <w:t xml:space="preserve">Prior to this meeting, </w:t>
            </w:r>
            <w:r w:rsidR="0091037D" w:rsidRPr="007F7C08">
              <w:rPr>
                <w:rFonts w:ascii="Times New Roman" w:hAnsi="Times New Roman" w:cs="Times New Roman"/>
                <w:sz w:val="24"/>
                <w:szCs w:val="24"/>
              </w:rPr>
              <w:t xml:space="preserve">everyone was provided with a copy of the draft </w:t>
            </w:r>
            <w:r w:rsidRPr="007F7C08">
              <w:rPr>
                <w:rFonts w:ascii="Times New Roman" w:hAnsi="Times New Roman" w:cs="Times New Roman"/>
                <w:sz w:val="24"/>
                <w:szCs w:val="24"/>
              </w:rPr>
              <w:t xml:space="preserve">Enhanced Equity Task Force </w:t>
            </w:r>
            <w:r w:rsidR="0091037D" w:rsidRPr="007F7C08">
              <w:rPr>
                <w:rFonts w:ascii="Times New Roman" w:hAnsi="Times New Roman" w:cs="Times New Roman"/>
                <w:sz w:val="24"/>
                <w:szCs w:val="24"/>
              </w:rPr>
              <w:t xml:space="preserve">report and </w:t>
            </w:r>
            <w:r w:rsidR="003A2890" w:rsidRPr="007F7C08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r w:rsidR="0091037D" w:rsidRPr="007F7C08">
              <w:rPr>
                <w:rFonts w:ascii="Times New Roman" w:hAnsi="Times New Roman" w:cs="Times New Roman"/>
                <w:sz w:val="24"/>
                <w:szCs w:val="24"/>
              </w:rPr>
              <w:t xml:space="preserve"> asked to provide any recommendations, </w:t>
            </w:r>
            <w:proofErr w:type="spellStart"/>
            <w:r w:rsidR="0091037D" w:rsidRPr="007F7C08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="0091037D" w:rsidRPr="007F7C08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A34A01" w:rsidRPr="007F7C08" w:rsidRDefault="00A34A01" w:rsidP="00A34A01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7C08">
              <w:rPr>
                <w:rFonts w:ascii="Times New Roman" w:hAnsi="Times New Roman" w:cs="Times New Roman"/>
                <w:sz w:val="24"/>
                <w:szCs w:val="24"/>
              </w:rPr>
              <w:t xml:space="preserve">Trustee Cary-Meagher summarized </w:t>
            </w:r>
            <w:r w:rsidR="00960B53" w:rsidRPr="007F7C08">
              <w:rPr>
                <w:rFonts w:ascii="Times New Roman" w:hAnsi="Times New Roman" w:cs="Times New Roman"/>
                <w:sz w:val="24"/>
                <w:szCs w:val="24"/>
              </w:rPr>
              <w:t xml:space="preserve">some </w:t>
            </w:r>
            <w:r w:rsidRPr="007F7C08">
              <w:rPr>
                <w:rFonts w:ascii="Times New Roman" w:hAnsi="Times New Roman" w:cs="Times New Roman"/>
                <w:sz w:val="24"/>
                <w:szCs w:val="24"/>
              </w:rPr>
              <w:t>concerns that had come forward.</w:t>
            </w:r>
          </w:p>
          <w:p w:rsidR="00662F3D" w:rsidRPr="007F7C08" w:rsidRDefault="00A34A01" w:rsidP="00662F3D">
            <w:pPr>
              <w:pStyle w:val="NoSpacing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7C0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62F3D" w:rsidRPr="007F7C08">
              <w:rPr>
                <w:rFonts w:ascii="Times New Roman" w:hAnsi="Times New Roman" w:cs="Times New Roman"/>
                <w:sz w:val="24"/>
                <w:szCs w:val="24"/>
              </w:rPr>
              <w:t xml:space="preserve">uspensions </w:t>
            </w:r>
            <w:r w:rsidRPr="007F7C08">
              <w:rPr>
                <w:rFonts w:ascii="Times New Roman" w:hAnsi="Times New Roman" w:cs="Times New Roman"/>
                <w:sz w:val="24"/>
                <w:szCs w:val="24"/>
              </w:rPr>
              <w:t>were discussed</w:t>
            </w:r>
            <w:r w:rsidR="00662F3D" w:rsidRPr="007F7C0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960B53" w:rsidRPr="007F7C08" w:rsidRDefault="008B57F9" w:rsidP="008B57F9">
            <w:pPr>
              <w:pStyle w:val="NoSpacing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7C08">
              <w:rPr>
                <w:rFonts w:ascii="Times New Roman" w:hAnsi="Times New Roman" w:cs="Times New Roman"/>
                <w:sz w:val="24"/>
                <w:szCs w:val="24"/>
              </w:rPr>
              <w:t>Ombudsman was raised at the community meetings but not reflected in the report.</w:t>
            </w:r>
            <w:r w:rsidR="00C622BE" w:rsidRPr="007F7C08">
              <w:rPr>
                <w:rFonts w:ascii="Times New Roman" w:hAnsi="Times New Roman" w:cs="Times New Roman"/>
                <w:sz w:val="24"/>
                <w:szCs w:val="24"/>
              </w:rPr>
              <w:t xml:space="preserve">  Some people don’t feel safe going to the Human Rights Office</w:t>
            </w:r>
            <w:r w:rsidR="00960B53" w:rsidRPr="007F7C08">
              <w:rPr>
                <w:rFonts w:ascii="Times New Roman" w:hAnsi="Times New Roman" w:cs="Times New Roman"/>
                <w:sz w:val="24"/>
                <w:szCs w:val="24"/>
              </w:rPr>
              <w:t xml:space="preserve"> or don’t know when to go.</w:t>
            </w:r>
            <w:r w:rsidR="00C622BE" w:rsidRPr="007F7C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B57F9" w:rsidRPr="007F7C08" w:rsidRDefault="00C622BE" w:rsidP="008B57F9">
            <w:pPr>
              <w:pStyle w:val="NoSpacing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7C08">
              <w:rPr>
                <w:rFonts w:ascii="Times New Roman" w:hAnsi="Times New Roman" w:cs="Times New Roman"/>
                <w:sz w:val="24"/>
                <w:szCs w:val="24"/>
              </w:rPr>
              <w:t xml:space="preserve">Model Schools disperses </w:t>
            </w:r>
            <w:r w:rsidR="00960B53" w:rsidRPr="007F7C08">
              <w:rPr>
                <w:rFonts w:ascii="Times New Roman" w:hAnsi="Times New Roman" w:cs="Times New Roman"/>
                <w:sz w:val="24"/>
                <w:szCs w:val="24"/>
              </w:rPr>
              <w:t xml:space="preserve">timely and relevant </w:t>
            </w:r>
            <w:r w:rsidRPr="007F7C08">
              <w:rPr>
                <w:rFonts w:ascii="Times New Roman" w:hAnsi="Times New Roman" w:cs="Times New Roman"/>
                <w:sz w:val="24"/>
                <w:szCs w:val="24"/>
              </w:rPr>
              <w:t>information to parents to make them awar</w:t>
            </w:r>
            <w:r w:rsidR="00960B53" w:rsidRPr="007F7C08">
              <w:rPr>
                <w:rFonts w:ascii="Times New Roman" w:hAnsi="Times New Roman" w:cs="Times New Roman"/>
                <w:sz w:val="24"/>
                <w:szCs w:val="24"/>
              </w:rPr>
              <w:t>e.  It was suggested that the</w:t>
            </w:r>
            <w:r w:rsidRPr="007F7C0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60B53" w:rsidRPr="007F7C0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F7C08">
              <w:rPr>
                <w:rFonts w:ascii="Times New Roman" w:hAnsi="Times New Roman" w:cs="Times New Roman"/>
                <w:sz w:val="24"/>
                <w:szCs w:val="24"/>
              </w:rPr>
              <w:t xml:space="preserve"> type</w:t>
            </w:r>
            <w:r w:rsidR="00960B53" w:rsidRPr="007F7C0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F7C08">
              <w:rPr>
                <w:rFonts w:ascii="Times New Roman" w:hAnsi="Times New Roman" w:cs="Times New Roman"/>
                <w:sz w:val="24"/>
                <w:szCs w:val="24"/>
              </w:rPr>
              <w:t xml:space="preserve"> of information be dispersed to all schools, not only Model Schools.</w:t>
            </w:r>
          </w:p>
          <w:p w:rsidR="00812452" w:rsidRPr="007F7C08" w:rsidRDefault="00C622BE" w:rsidP="008B57F9">
            <w:pPr>
              <w:pStyle w:val="NoSpacing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7C08">
              <w:rPr>
                <w:rFonts w:ascii="Times New Roman" w:hAnsi="Times New Roman" w:cs="Times New Roman"/>
                <w:sz w:val="24"/>
                <w:szCs w:val="24"/>
              </w:rPr>
              <w:t>There is a parent survey that is done every so often</w:t>
            </w:r>
            <w:r w:rsidR="00960B53" w:rsidRPr="007F7C08">
              <w:rPr>
                <w:rFonts w:ascii="Times New Roman" w:hAnsi="Times New Roman" w:cs="Times New Roman"/>
                <w:sz w:val="24"/>
                <w:szCs w:val="24"/>
              </w:rPr>
              <w:t xml:space="preserve"> to support student engagement</w:t>
            </w:r>
            <w:r w:rsidRPr="007F7C08">
              <w:rPr>
                <w:rFonts w:ascii="Times New Roman" w:hAnsi="Times New Roman" w:cs="Times New Roman"/>
                <w:sz w:val="24"/>
                <w:szCs w:val="24"/>
              </w:rPr>
              <w:t xml:space="preserve">.  If we are looking for </w:t>
            </w:r>
            <w:r w:rsidR="00960B53" w:rsidRPr="007F7C08">
              <w:rPr>
                <w:rFonts w:ascii="Times New Roman" w:hAnsi="Times New Roman" w:cs="Times New Roman"/>
                <w:sz w:val="24"/>
                <w:szCs w:val="24"/>
              </w:rPr>
              <w:t xml:space="preserve">better </w:t>
            </w:r>
            <w:r w:rsidRPr="007F7C08">
              <w:rPr>
                <w:rFonts w:ascii="Times New Roman" w:hAnsi="Times New Roman" w:cs="Times New Roman"/>
                <w:sz w:val="24"/>
                <w:szCs w:val="24"/>
              </w:rPr>
              <w:t xml:space="preserve">outcomes, </w:t>
            </w:r>
            <w:r w:rsidR="00960B53" w:rsidRPr="007F7C08"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r w:rsidRPr="007F7C08">
              <w:rPr>
                <w:rFonts w:ascii="Times New Roman" w:hAnsi="Times New Roman" w:cs="Times New Roman"/>
                <w:sz w:val="24"/>
                <w:szCs w:val="24"/>
              </w:rPr>
              <w:t xml:space="preserve">s type of information </w:t>
            </w:r>
            <w:r w:rsidR="00A34A01" w:rsidRPr="007F7C08">
              <w:rPr>
                <w:rFonts w:ascii="Times New Roman" w:hAnsi="Times New Roman" w:cs="Times New Roman"/>
                <w:sz w:val="24"/>
                <w:szCs w:val="24"/>
              </w:rPr>
              <w:t xml:space="preserve">can be gathered at </w:t>
            </w:r>
            <w:r w:rsidRPr="007F7C08">
              <w:rPr>
                <w:rFonts w:ascii="Times New Roman" w:hAnsi="Times New Roman" w:cs="Times New Roman"/>
                <w:sz w:val="24"/>
                <w:szCs w:val="24"/>
              </w:rPr>
              <w:t>registrations</w:t>
            </w:r>
            <w:r w:rsidR="00A34A01" w:rsidRPr="007F7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22BE" w:rsidRPr="007F7C08" w:rsidRDefault="000675C0" w:rsidP="008B57F9">
            <w:pPr>
              <w:pStyle w:val="NoSpacing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7C08">
              <w:rPr>
                <w:rFonts w:ascii="Times New Roman" w:hAnsi="Times New Roman" w:cs="Times New Roman"/>
                <w:sz w:val="24"/>
                <w:szCs w:val="24"/>
              </w:rPr>
              <w:t>Funding – the report should be on how the Ministry is taking action in the Learning Opportunities Gran t (LOG).</w:t>
            </w:r>
          </w:p>
          <w:p w:rsidR="000675C0" w:rsidRPr="007F7C08" w:rsidRDefault="000675C0" w:rsidP="008B57F9">
            <w:pPr>
              <w:pStyle w:val="NoSpacing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7C08">
              <w:rPr>
                <w:rFonts w:ascii="Times New Roman" w:hAnsi="Times New Roman" w:cs="Times New Roman"/>
                <w:sz w:val="24"/>
                <w:szCs w:val="24"/>
              </w:rPr>
              <w:t>A question was raised if there could be a consultation meeting for teachers?  There will be one held for students.</w:t>
            </w:r>
          </w:p>
          <w:p w:rsidR="000675C0" w:rsidRPr="007F7C08" w:rsidRDefault="000675C0" w:rsidP="000675C0">
            <w:pPr>
              <w:pStyle w:val="NoSpacing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7C08">
              <w:rPr>
                <w:rFonts w:ascii="Times New Roman" w:hAnsi="Times New Roman" w:cs="Times New Roman"/>
                <w:sz w:val="24"/>
                <w:szCs w:val="24"/>
              </w:rPr>
              <w:t xml:space="preserve">There is not enough recognition in what the Board has done well/right.  </w:t>
            </w:r>
          </w:p>
          <w:p w:rsidR="000675C0" w:rsidRPr="007F7C08" w:rsidRDefault="000675C0" w:rsidP="00A34A01">
            <w:pPr>
              <w:pStyle w:val="NoSpacing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C08">
              <w:rPr>
                <w:rFonts w:ascii="Times New Roman" w:hAnsi="Times New Roman" w:cs="Times New Roman"/>
                <w:sz w:val="24"/>
                <w:szCs w:val="24"/>
              </w:rPr>
              <w:t>Destreaming</w:t>
            </w:r>
            <w:proofErr w:type="spellEnd"/>
            <w:r w:rsidRPr="007F7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A01" w:rsidRPr="007F7C08">
              <w:rPr>
                <w:rFonts w:ascii="Times New Roman" w:hAnsi="Times New Roman" w:cs="Times New Roman"/>
                <w:sz w:val="24"/>
                <w:szCs w:val="24"/>
              </w:rPr>
              <w:t xml:space="preserve">and its impact on equitable outcomes </w:t>
            </w:r>
            <w:proofErr w:type="gramStart"/>
            <w:r w:rsidR="00A34A01" w:rsidRPr="007F7C08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gramEnd"/>
            <w:r w:rsidR="00A34A01" w:rsidRPr="007F7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A01" w:rsidRPr="007F7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discussed.</w:t>
            </w:r>
            <w:r w:rsidRPr="007F7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3" w:type="dxa"/>
          </w:tcPr>
          <w:p w:rsidR="00812452" w:rsidRPr="007F7C08" w:rsidRDefault="00A34A01" w:rsidP="00812452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7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="005E03AB">
              <w:rPr>
                <w:rFonts w:ascii="Times New Roman" w:hAnsi="Times New Roman" w:cs="Times New Roman"/>
                <w:sz w:val="24"/>
                <w:szCs w:val="24"/>
              </w:rPr>
              <w:t>arol</w:t>
            </w:r>
            <w:bookmarkStart w:id="0" w:name="_GoBack"/>
            <w:bookmarkEnd w:id="0"/>
            <w:r w:rsidR="00812452" w:rsidRPr="007F7C08">
              <w:rPr>
                <w:rFonts w:ascii="Times New Roman" w:hAnsi="Times New Roman" w:cs="Times New Roman"/>
                <w:sz w:val="24"/>
                <w:szCs w:val="24"/>
              </w:rPr>
              <w:t xml:space="preserve"> MOVED a motion/ recommendation that....</w:t>
            </w:r>
            <w:r w:rsidR="000B7EF5" w:rsidRPr="007F7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”t</w:t>
            </w:r>
            <w:r w:rsidR="00812452" w:rsidRPr="007F7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he Inner City Advisory Committee put forward the establishment of an </w:t>
            </w:r>
            <w:r w:rsidR="000675C0" w:rsidRPr="007F7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Ombudsman</w:t>
            </w:r>
            <w:r w:rsidR="00812452" w:rsidRPr="007F7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60B53" w:rsidRPr="007F7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and </w:t>
            </w:r>
            <w:r w:rsidR="00812452" w:rsidRPr="007F7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that it be included in the Enhanced Equity Task Force report</w:t>
            </w:r>
            <w:r w:rsidR="000B7EF5" w:rsidRPr="007F7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.”</w:t>
            </w:r>
          </w:p>
          <w:p w:rsidR="00812452" w:rsidRPr="007F7C08" w:rsidRDefault="00812452" w:rsidP="008124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7C08">
              <w:rPr>
                <w:rFonts w:ascii="Times New Roman" w:hAnsi="Times New Roman" w:cs="Times New Roman"/>
                <w:sz w:val="24"/>
                <w:szCs w:val="24"/>
              </w:rPr>
              <w:t>Seconded by Michael.  All in favor; no oppositions.</w:t>
            </w:r>
          </w:p>
          <w:p w:rsidR="00812452" w:rsidRPr="007F7C08" w:rsidRDefault="00812452" w:rsidP="008124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452" w:rsidRPr="007F7C08" w:rsidRDefault="00812452" w:rsidP="008124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7C08">
              <w:rPr>
                <w:rFonts w:ascii="Times New Roman" w:hAnsi="Times New Roman" w:cs="Times New Roman"/>
                <w:sz w:val="24"/>
                <w:szCs w:val="24"/>
              </w:rPr>
              <w:t xml:space="preserve">Michael MOVED a motion/ recommendation that…. </w:t>
            </w:r>
            <w:r w:rsidR="000B7EF5" w:rsidRPr="007F7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”t</w:t>
            </w:r>
            <w:r w:rsidRPr="007F7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he social economic questions from the most recent parent student survey be used together with every intake/ registration form in order to enhance the ability of the Board to achieve equitable learning outcomes for all learners</w:t>
            </w:r>
            <w:r w:rsidR="000B7EF5" w:rsidRPr="007F7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.”</w:t>
            </w:r>
          </w:p>
          <w:p w:rsidR="00812452" w:rsidRPr="007F7C08" w:rsidRDefault="00812452" w:rsidP="008124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7C08">
              <w:rPr>
                <w:rFonts w:ascii="Times New Roman" w:hAnsi="Times New Roman" w:cs="Times New Roman"/>
                <w:sz w:val="24"/>
                <w:szCs w:val="24"/>
              </w:rPr>
              <w:t>Seconded by Laurie.  All in favor; no oppositions.</w:t>
            </w:r>
          </w:p>
          <w:p w:rsidR="000675C0" w:rsidRPr="007F7C08" w:rsidRDefault="000675C0" w:rsidP="008124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C0" w:rsidRPr="007F7C08" w:rsidRDefault="000675C0" w:rsidP="008124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7C08">
              <w:rPr>
                <w:rFonts w:ascii="Times New Roman" w:hAnsi="Times New Roman" w:cs="Times New Roman"/>
                <w:sz w:val="24"/>
                <w:szCs w:val="24"/>
              </w:rPr>
              <w:t>Laurie MOVED a motion/ recommendation that….</w:t>
            </w:r>
            <w:r w:rsidR="000B7EF5" w:rsidRPr="007F7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”t</w:t>
            </w:r>
            <w:r w:rsidRPr="007F7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he Inner City Advisory Committee </w:t>
            </w:r>
            <w:r w:rsidRPr="007F7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recommends </w:t>
            </w:r>
            <w:r w:rsidR="00960B53" w:rsidRPr="007F7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budget considerations (including a review of the LOI, LOG and school fundraising spending) accompany the Enhanced Equity Task Force report and its commitment to positive change</w:t>
            </w:r>
            <w:r w:rsidR="000B7EF5" w:rsidRPr="007F7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.”</w:t>
            </w:r>
          </w:p>
          <w:p w:rsidR="000675C0" w:rsidRPr="007F7C08" w:rsidRDefault="000675C0" w:rsidP="008124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7C08">
              <w:rPr>
                <w:rFonts w:ascii="Times New Roman" w:hAnsi="Times New Roman" w:cs="Times New Roman"/>
                <w:sz w:val="24"/>
                <w:szCs w:val="24"/>
              </w:rPr>
              <w:t>Seconded by Sharma.  All in favor, no oppositions.</w:t>
            </w:r>
          </w:p>
          <w:p w:rsidR="000B7EF5" w:rsidRPr="007F7C08" w:rsidRDefault="000B7EF5" w:rsidP="008124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EF5" w:rsidRPr="007F7C08" w:rsidRDefault="000B7EF5" w:rsidP="008124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7C08">
              <w:rPr>
                <w:rFonts w:ascii="Times New Roman" w:hAnsi="Times New Roman" w:cs="Times New Roman"/>
                <w:sz w:val="24"/>
                <w:szCs w:val="24"/>
              </w:rPr>
              <w:t>Laurie MOVED a motion/ recommendation that….</w:t>
            </w:r>
            <w:r w:rsidRPr="007F7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”the Inner City Advisory Committee</w:t>
            </w:r>
            <w:r w:rsidR="00E95A70" w:rsidRPr="007F7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would respectfully request that the </w:t>
            </w:r>
            <w:r w:rsidRPr="007F7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report that was submitted in September </w:t>
            </w:r>
            <w:r w:rsidR="00235D0C" w:rsidRPr="007F7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with our recommendations  is included </w:t>
            </w:r>
            <w:r w:rsidRPr="007F7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in the Enhanced Equity Task Force </w:t>
            </w:r>
            <w:r w:rsidR="00235D0C" w:rsidRPr="007F7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</w:t>
            </w:r>
            <w:r w:rsidRPr="007F7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eport and inform</w:t>
            </w:r>
            <w:r w:rsidR="00235D0C" w:rsidRPr="007F7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</w:t>
            </w:r>
            <w:r w:rsidRPr="007F7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the revision of the recommendations around </w:t>
            </w:r>
            <w:r w:rsidR="00235D0C" w:rsidRPr="007F7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</w:t>
            </w:r>
            <w:r w:rsidRPr="007F7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pecial </w:t>
            </w:r>
            <w:r w:rsidR="00235D0C" w:rsidRPr="007F7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</w:t>
            </w:r>
            <w:r w:rsidRPr="007F7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ducation </w:t>
            </w:r>
            <w:r w:rsidR="00235D0C" w:rsidRPr="007F7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</w:t>
            </w:r>
            <w:r w:rsidRPr="007F7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ervices</w:t>
            </w:r>
            <w:r w:rsidR="00235D0C" w:rsidRPr="007F7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particularly as they relate to those social determinants such as race and income.</w:t>
            </w:r>
            <w:r w:rsidRPr="007F7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</w:p>
          <w:p w:rsidR="00A34A01" w:rsidRDefault="00A34A01" w:rsidP="008124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7C08">
              <w:rPr>
                <w:rFonts w:ascii="Times New Roman" w:hAnsi="Times New Roman" w:cs="Times New Roman"/>
                <w:sz w:val="24"/>
                <w:szCs w:val="24"/>
              </w:rPr>
              <w:t>Seconded by Sharma.  All in favor, no oppositions.</w:t>
            </w:r>
          </w:p>
          <w:bookmarkStart w:id="1" w:name="_MON_1570348299"/>
          <w:bookmarkEnd w:id="1"/>
          <w:p w:rsidR="00470E21" w:rsidRPr="007F7C08" w:rsidRDefault="00470E21" w:rsidP="008124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539" w:dyaOrig="9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9" o:title=""/>
                </v:shape>
                <o:OLEObject Type="Embed" ProgID="Word.Document.12" ShapeID="_x0000_i1025" DrawAspect="Icon" ObjectID="_1570862863" r:id="rId10">
                  <o:FieldCodes>\s</o:FieldCodes>
                </o:OLEObject>
              </w:object>
            </w:r>
          </w:p>
        </w:tc>
      </w:tr>
      <w:tr w:rsidR="00212D30" w:rsidRPr="007F7C08" w:rsidTr="00691740">
        <w:tc>
          <w:tcPr>
            <w:tcW w:w="3438" w:type="dxa"/>
          </w:tcPr>
          <w:p w:rsidR="00212D30" w:rsidRPr="007F7C08" w:rsidRDefault="000E4465" w:rsidP="00E20FDF">
            <w:pPr>
              <w:pStyle w:val="NoSpacing"/>
              <w:tabs>
                <w:tab w:val="left" w:pos="1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Other Business</w:t>
            </w:r>
          </w:p>
        </w:tc>
        <w:tc>
          <w:tcPr>
            <w:tcW w:w="6847" w:type="dxa"/>
          </w:tcPr>
          <w:p w:rsidR="0095607E" w:rsidRPr="007F7C08" w:rsidRDefault="0057793B" w:rsidP="009560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7C08">
              <w:rPr>
                <w:rFonts w:ascii="Times New Roman" w:hAnsi="Times New Roman" w:cs="Times New Roman"/>
                <w:sz w:val="24"/>
                <w:szCs w:val="24"/>
              </w:rPr>
              <w:t>Parent Event</w:t>
            </w:r>
          </w:p>
          <w:p w:rsidR="00C1624A" w:rsidRPr="007F7C08" w:rsidRDefault="00467A5F" w:rsidP="0007166F">
            <w:pPr>
              <w:pStyle w:val="NoSpacing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7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PIAC will be holding a Parent annual conference on Saturday, November 25</w:t>
            </w:r>
            <w:r w:rsidRPr="007F7C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0C5E42" w:rsidRPr="007F7C08">
              <w:rPr>
                <w:rFonts w:ascii="Times New Roman" w:hAnsi="Times New Roman" w:cs="Times New Roman"/>
                <w:sz w:val="24"/>
                <w:szCs w:val="24"/>
              </w:rPr>
              <w:t xml:space="preserve"> at Earl Haig SS.  Ingrid and Sharma will be attending and sharing Model School Information with parents.</w:t>
            </w:r>
          </w:p>
          <w:p w:rsidR="005B62A4" w:rsidRPr="007F7C08" w:rsidRDefault="005B62A4" w:rsidP="005B62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2A4" w:rsidRPr="007F7C08" w:rsidRDefault="00A34A01" w:rsidP="005B62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7C08">
              <w:rPr>
                <w:rFonts w:ascii="Times New Roman" w:hAnsi="Times New Roman" w:cs="Times New Roman"/>
                <w:sz w:val="24"/>
                <w:szCs w:val="24"/>
              </w:rPr>
              <w:t xml:space="preserve">Request for a response to the </w:t>
            </w:r>
            <w:r w:rsidR="0057793B" w:rsidRPr="007F7C08">
              <w:rPr>
                <w:rFonts w:ascii="Times New Roman" w:hAnsi="Times New Roman" w:cs="Times New Roman"/>
                <w:sz w:val="24"/>
                <w:szCs w:val="24"/>
              </w:rPr>
              <w:t>June Motion</w:t>
            </w:r>
            <w:r w:rsidR="005B62A4" w:rsidRPr="007F7C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166F" w:rsidRPr="007F7C08" w:rsidRDefault="0007166F" w:rsidP="0007166F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7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“that the Director provide a response to the ICAC regarding how the learning opportunities grant funds are dispersed and specifically how it is dispersed in relation to the Learning Opportunities Index”</w:t>
            </w:r>
            <w:r w:rsidRPr="007F7C08">
              <w:rPr>
                <w:rFonts w:ascii="Times New Roman" w:hAnsi="Times New Roman" w:cs="Times New Roman"/>
                <w:sz w:val="24"/>
                <w:szCs w:val="24"/>
              </w:rPr>
              <w:t xml:space="preserve"> – the committee </w:t>
            </w:r>
            <w:r w:rsidR="00A34A01" w:rsidRPr="007F7C08">
              <w:rPr>
                <w:rFonts w:ascii="Times New Roman" w:hAnsi="Times New Roman" w:cs="Times New Roman"/>
                <w:sz w:val="24"/>
                <w:szCs w:val="24"/>
              </w:rPr>
              <w:t xml:space="preserve">is requesting that the </w:t>
            </w:r>
            <w:r w:rsidRPr="007F7C08">
              <w:rPr>
                <w:rFonts w:ascii="Times New Roman" w:hAnsi="Times New Roman" w:cs="Times New Roman"/>
                <w:sz w:val="24"/>
                <w:szCs w:val="24"/>
              </w:rPr>
              <w:t xml:space="preserve">Director attend an ICAC meeting to </w:t>
            </w:r>
            <w:r w:rsidR="00A34A01" w:rsidRPr="007F7C08">
              <w:rPr>
                <w:rFonts w:ascii="Times New Roman" w:hAnsi="Times New Roman" w:cs="Times New Roman"/>
                <w:sz w:val="24"/>
                <w:szCs w:val="24"/>
              </w:rPr>
              <w:t xml:space="preserve">respond.  </w:t>
            </w:r>
          </w:p>
          <w:p w:rsidR="00E86CD4" w:rsidRPr="007F7C08" w:rsidRDefault="000C5E42" w:rsidP="0007166F">
            <w:pPr>
              <w:pStyle w:val="NoSpacing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7C08">
              <w:rPr>
                <w:rFonts w:ascii="Times New Roman" w:hAnsi="Times New Roman" w:cs="Times New Roman"/>
                <w:sz w:val="24"/>
                <w:szCs w:val="24"/>
              </w:rPr>
              <w:t xml:space="preserve">The motion from the </w:t>
            </w:r>
            <w:r w:rsidR="0007166F" w:rsidRPr="007F7C08">
              <w:rPr>
                <w:rFonts w:ascii="Times New Roman" w:hAnsi="Times New Roman" w:cs="Times New Roman"/>
                <w:sz w:val="24"/>
                <w:szCs w:val="24"/>
              </w:rPr>
              <w:t xml:space="preserve">September </w:t>
            </w:r>
            <w:r w:rsidRPr="007F7C08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r w:rsidR="0007166F" w:rsidRPr="007F7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66F" w:rsidRPr="007F7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”that the Board report back on the Facility standards of the cleanliness of the schools”, </w:t>
            </w:r>
            <w:r w:rsidR="0007166F" w:rsidRPr="007F7C08">
              <w:rPr>
                <w:rFonts w:ascii="Times New Roman" w:hAnsi="Times New Roman" w:cs="Times New Roman"/>
                <w:sz w:val="24"/>
                <w:szCs w:val="24"/>
              </w:rPr>
              <w:t>will be going forward to the Finance, Budget and Enrolment Committee meeting on November 8, 2017.</w:t>
            </w:r>
          </w:p>
          <w:p w:rsidR="0057793B" w:rsidRPr="007F7C08" w:rsidRDefault="0057793B" w:rsidP="005779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3B" w:rsidRPr="007F7C08" w:rsidRDefault="00D5591A" w:rsidP="00D5591A">
            <w:pPr>
              <w:pStyle w:val="NoSpacing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7C08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  <w:r w:rsidR="00A34A01" w:rsidRPr="007F7C08">
              <w:rPr>
                <w:rFonts w:ascii="Times New Roman" w:hAnsi="Times New Roman" w:cs="Times New Roman"/>
                <w:sz w:val="24"/>
                <w:szCs w:val="24"/>
              </w:rPr>
              <w:t xml:space="preserve"> on specialized schools will</w:t>
            </w:r>
            <w:r w:rsidRPr="007F7C08">
              <w:rPr>
                <w:rFonts w:ascii="Times New Roman" w:hAnsi="Times New Roman" w:cs="Times New Roman"/>
                <w:sz w:val="24"/>
                <w:szCs w:val="24"/>
              </w:rPr>
              <w:t xml:space="preserve"> to continue at the November meeting.</w:t>
            </w:r>
          </w:p>
          <w:p w:rsidR="00D5591A" w:rsidRPr="007F7C08" w:rsidRDefault="00D5591A" w:rsidP="00D559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1A" w:rsidRPr="007F7C08" w:rsidRDefault="00D5591A" w:rsidP="00D559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7C08">
              <w:rPr>
                <w:rFonts w:ascii="Times New Roman" w:hAnsi="Times New Roman" w:cs="Times New Roman"/>
                <w:sz w:val="24"/>
                <w:szCs w:val="24"/>
              </w:rPr>
              <w:t>Inner City Advisory Committee November Meeting:</w:t>
            </w:r>
          </w:p>
          <w:p w:rsidR="00D5591A" w:rsidRPr="007F7C08" w:rsidRDefault="00D5591A" w:rsidP="00D5591A">
            <w:pPr>
              <w:pStyle w:val="NoSpacing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7C08">
              <w:rPr>
                <w:rFonts w:ascii="Times New Roman" w:hAnsi="Times New Roman" w:cs="Times New Roman"/>
                <w:sz w:val="24"/>
                <w:szCs w:val="24"/>
              </w:rPr>
              <w:t>The November 9</w:t>
            </w:r>
            <w:r w:rsidRPr="007F7C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F7C08">
              <w:rPr>
                <w:rFonts w:ascii="Times New Roman" w:hAnsi="Times New Roman" w:cs="Times New Roman"/>
                <w:sz w:val="24"/>
                <w:szCs w:val="24"/>
              </w:rPr>
              <w:t xml:space="preserve"> meeting will be held in a school in the south-west area of the city.  Location to be confirmed shortly.</w:t>
            </w:r>
          </w:p>
        </w:tc>
        <w:tc>
          <w:tcPr>
            <w:tcW w:w="3773" w:type="dxa"/>
          </w:tcPr>
          <w:p w:rsidR="00A42594" w:rsidRPr="007F7C08" w:rsidRDefault="00A42594" w:rsidP="00E8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D30" w:rsidRPr="007F7C08" w:rsidTr="00691740">
        <w:tc>
          <w:tcPr>
            <w:tcW w:w="3438" w:type="dxa"/>
          </w:tcPr>
          <w:p w:rsidR="00212D30" w:rsidRPr="007F7C08" w:rsidRDefault="00212D30" w:rsidP="0094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Adjournment </w:t>
            </w:r>
          </w:p>
        </w:tc>
        <w:tc>
          <w:tcPr>
            <w:tcW w:w="6847" w:type="dxa"/>
          </w:tcPr>
          <w:p w:rsidR="00212D30" w:rsidRPr="007F7C08" w:rsidRDefault="00AD6727" w:rsidP="00D5591A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7C0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212D30" w:rsidRPr="007F7C08">
              <w:rPr>
                <w:rFonts w:ascii="Times New Roman" w:hAnsi="Times New Roman" w:cs="Times New Roman"/>
                <w:sz w:val="24"/>
                <w:szCs w:val="24"/>
              </w:rPr>
              <w:t xml:space="preserve">he meeting adjourned at </w:t>
            </w:r>
            <w:r w:rsidR="00E86CD4" w:rsidRPr="007F7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591A" w:rsidRPr="007F7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CD4" w:rsidRPr="007F7C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5591A" w:rsidRPr="007F7C08">
              <w:rPr>
                <w:rFonts w:ascii="Times New Roman" w:hAnsi="Times New Roman" w:cs="Times New Roman"/>
                <w:sz w:val="24"/>
                <w:szCs w:val="24"/>
              </w:rPr>
              <w:t>45 am.</w:t>
            </w:r>
          </w:p>
        </w:tc>
        <w:tc>
          <w:tcPr>
            <w:tcW w:w="3773" w:type="dxa"/>
          </w:tcPr>
          <w:p w:rsidR="00212D30" w:rsidRPr="007F7C08" w:rsidRDefault="00212D30" w:rsidP="00C04D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FDB" w:rsidRPr="007F7C08" w:rsidRDefault="000C3FDB" w:rsidP="00810EF8">
      <w:pPr>
        <w:ind w:left="-1530"/>
        <w:rPr>
          <w:rFonts w:ascii="Times New Roman" w:hAnsi="Times New Roman" w:cs="Times New Roman"/>
          <w:sz w:val="24"/>
          <w:szCs w:val="24"/>
        </w:rPr>
      </w:pPr>
    </w:p>
    <w:sectPr w:rsidR="000C3FDB" w:rsidRPr="007F7C08" w:rsidSect="008478D7">
      <w:headerReference w:type="default" r:id="rId11"/>
      <w:footerReference w:type="default" r:id="rId12"/>
      <w:pgSz w:w="15840" w:h="12240" w:orient="landscape"/>
      <w:pgMar w:top="2423" w:right="1260" w:bottom="1440" w:left="279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E1E" w:rsidRDefault="00F83E1E" w:rsidP="006044B2">
      <w:pPr>
        <w:spacing w:after="0" w:line="240" w:lineRule="auto"/>
      </w:pPr>
      <w:r>
        <w:separator/>
      </w:r>
    </w:p>
  </w:endnote>
  <w:endnote w:type="continuationSeparator" w:id="0">
    <w:p w:rsidR="00F83E1E" w:rsidRDefault="00F83E1E" w:rsidP="0060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45988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030D9" w:rsidRDefault="00A030D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03A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03A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F0038" w:rsidRDefault="00CF0038" w:rsidP="00097A18">
    <w:pPr>
      <w:pStyle w:val="Footer"/>
      <w:ind w:left="-1440" w:hanging="13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E1E" w:rsidRDefault="00F83E1E" w:rsidP="006044B2">
      <w:pPr>
        <w:spacing w:after="0" w:line="240" w:lineRule="auto"/>
      </w:pPr>
      <w:r>
        <w:separator/>
      </w:r>
    </w:p>
  </w:footnote>
  <w:footnote w:type="continuationSeparator" w:id="0">
    <w:p w:rsidR="00F83E1E" w:rsidRDefault="00F83E1E" w:rsidP="00604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038" w:rsidRDefault="00CF0038" w:rsidP="00097A18">
    <w:pPr>
      <w:pStyle w:val="Header"/>
      <w:ind w:left="-1440" w:hanging="1350"/>
    </w:pPr>
    <w:r>
      <w:rPr>
        <w:noProof/>
        <w:lang w:eastAsia="en-CA"/>
      </w:rPr>
      <w:drawing>
        <wp:inline distT="0" distB="0" distL="0" distR="0" wp14:anchorId="696BFBEA" wp14:editId="6EAC1D11">
          <wp:extent cx="10030968" cy="154533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0968" cy="1545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001"/>
    <w:multiLevelType w:val="hybridMultilevel"/>
    <w:tmpl w:val="A8A682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329F2"/>
    <w:multiLevelType w:val="hybridMultilevel"/>
    <w:tmpl w:val="C0C25E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960E6"/>
    <w:multiLevelType w:val="hybridMultilevel"/>
    <w:tmpl w:val="1A0EE4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84B87"/>
    <w:multiLevelType w:val="hybridMultilevel"/>
    <w:tmpl w:val="BDD2A4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E685C"/>
    <w:multiLevelType w:val="hybridMultilevel"/>
    <w:tmpl w:val="942E1F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D7895"/>
    <w:multiLevelType w:val="hybridMultilevel"/>
    <w:tmpl w:val="E8D862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66BFD"/>
    <w:multiLevelType w:val="hybridMultilevel"/>
    <w:tmpl w:val="E98885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C555C"/>
    <w:multiLevelType w:val="hybridMultilevel"/>
    <w:tmpl w:val="C0A63AC8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D93DCD"/>
    <w:multiLevelType w:val="hybridMultilevel"/>
    <w:tmpl w:val="90801D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776653"/>
    <w:multiLevelType w:val="hybridMultilevel"/>
    <w:tmpl w:val="E22A27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2E23DE"/>
    <w:multiLevelType w:val="hybridMultilevel"/>
    <w:tmpl w:val="8EA4C8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05AEB"/>
    <w:multiLevelType w:val="hybridMultilevel"/>
    <w:tmpl w:val="74520D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B53C9E"/>
    <w:multiLevelType w:val="hybridMultilevel"/>
    <w:tmpl w:val="852447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F21099"/>
    <w:multiLevelType w:val="hybridMultilevel"/>
    <w:tmpl w:val="E5FEEC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055AD0"/>
    <w:multiLevelType w:val="hybridMultilevel"/>
    <w:tmpl w:val="6AEC504A"/>
    <w:lvl w:ilvl="0" w:tplc="77CC562E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070F16"/>
    <w:multiLevelType w:val="hybridMultilevel"/>
    <w:tmpl w:val="F66291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2338C7"/>
    <w:multiLevelType w:val="hybridMultilevel"/>
    <w:tmpl w:val="3FBC6F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849AC"/>
    <w:multiLevelType w:val="hybridMultilevel"/>
    <w:tmpl w:val="2960D5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6A0720"/>
    <w:multiLevelType w:val="hybridMultilevel"/>
    <w:tmpl w:val="764470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4F3CFB"/>
    <w:multiLevelType w:val="hybridMultilevel"/>
    <w:tmpl w:val="55B220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4F395B"/>
    <w:multiLevelType w:val="hybridMultilevel"/>
    <w:tmpl w:val="F3A461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EE5A80"/>
    <w:multiLevelType w:val="hybridMultilevel"/>
    <w:tmpl w:val="AED49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B039ED"/>
    <w:multiLevelType w:val="hybridMultilevel"/>
    <w:tmpl w:val="DCE615EA"/>
    <w:lvl w:ilvl="0" w:tplc="77CC562E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DD4796"/>
    <w:multiLevelType w:val="hybridMultilevel"/>
    <w:tmpl w:val="F9747A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802C76"/>
    <w:multiLevelType w:val="hybridMultilevel"/>
    <w:tmpl w:val="0C1275B2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63738A1"/>
    <w:multiLevelType w:val="hybridMultilevel"/>
    <w:tmpl w:val="678602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5651DF"/>
    <w:multiLevelType w:val="hybridMultilevel"/>
    <w:tmpl w:val="5D5E50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2D117B"/>
    <w:multiLevelType w:val="hybridMultilevel"/>
    <w:tmpl w:val="A25E6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572B9C"/>
    <w:multiLevelType w:val="hybridMultilevel"/>
    <w:tmpl w:val="6BB0CAF4"/>
    <w:lvl w:ilvl="0" w:tplc="B71649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094E27"/>
    <w:multiLevelType w:val="hybridMultilevel"/>
    <w:tmpl w:val="5B0A2A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7711F7"/>
    <w:multiLevelType w:val="hybridMultilevel"/>
    <w:tmpl w:val="36C6B1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106B72"/>
    <w:multiLevelType w:val="hybridMultilevel"/>
    <w:tmpl w:val="6FD492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5C1778"/>
    <w:multiLevelType w:val="hybridMultilevel"/>
    <w:tmpl w:val="ABA8C6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387FC6"/>
    <w:multiLevelType w:val="hybridMultilevel"/>
    <w:tmpl w:val="4B7409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2F6E94"/>
    <w:multiLevelType w:val="hybridMultilevel"/>
    <w:tmpl w:val="D660D3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715C27"/>
    <w:multiLevelType w:val="hybridMultilevel"/>
    <w:tmpl w:val="387A04DC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59B7F96"/>
    <w:multiLevelType w:val="hybridMultilevel"/>
    <w:tmpl w:val="CF7C6E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327C54"/>
    <w:multiLevelType w:val="hybridMultilevel"/>
    <w:tmpl w:val="E0B642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6866AA"/>
    <w:multiLevelType w:val="hybridMultilevel"/>
    <w:tmpl w:val="B92A19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BE0527"/>
    <w:multiLevelType w:val="hybridMultilevel"/>
    <w:tmpl w:val="C254934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7"/>
  </w:num>
  <w:num w:numId="3">
    <w:abstractNumId w:val="3"/>
  </w:num>
  <w:num w:numId="4">
    <w:abstractNumId w:val="33"/>
  </w:num>
  <w:num w:numId="5">
    <w:abstractNumId w:val="17"/>
  </w:num>
  <w:num w:numId="6">
    <w:abstractNumId w:val="32"/>
  </w:num>
  <w:num w:numId="7">
    <w:abstractNumId w:val="8"/>
  </w:num>
  <w:num w:numId="8">
    <w:abstractNumId w:val="5"/>
  </w:num>
  <w:num w:numId="9">
    <w:abstractNumId w:val="7"/>
  </w:num>
  <w:num w:numId="10">
    <w:abstractNumId w:val="22"/>
  </w:num>
  <w:num w:numId="11">
    <w:abstractNumId w:val="39"/>
  </w:num>
  <w:num w:numId="12">
    <w:abstractNumId w:val="34"/>
  </w:num>
  <w:num w:numId="13">
    <w:abstractNumId w:val="15"/>
  </w:num>
  <w:num w:numId="14">
    <w:abstractNumId w:val="28"/>
  </w:num>
  <w:num w:numId="15">
    <w:abstractNumId w:val="6"/>
  </w:num>
  <w:num w:numId="16">
    <w:abstractNumId w:val="2"/>
  </w:num>
  <w:num w:numId="17">
    <w:abstractNumId w:val="20"/>
  </w:num>
  <w:num w:numId="18">
    <w:abstractNumId w:val="25"/>
  </w:num>
  <w:num w:numId="19">
    <w:abstractNumId w:val="36"/>
  </w:num>
  <w:num w:numId="20">
    <w:abstractNumId w:val="19"/>
  </w:num>
  <w:num w:numId="21">
    <w:abstractNumId w:val="30"/>
  </w:num>
  <w:num w:numId="22">
    <w:abstractNumId w:val="21"/>
  </w:num>
  <w:num w:numId="23">
    <w:abstractNumId w:val="0"/>
  </w:num>
  <w:num w:numId="24">
    <w:abstractNumId w:val="16"/>
  </w:num>
  <w:num w:numId="25">
    <w:abstractNumId w:val="9"/>
  </w:num>
  <w:num w:numId="26">
    <w:abstractNumId w:val="18"/>
  </w:num>
  <w:num w:numId="27">
    <w:abstractNumId w:val="1"/>
  </w:num>
  <w:num w:numId="28">
    <w:abstractNumId w:val="27"/>
  </w:num>
  <w:num w:numId="29">
    <w:abstractNumId w:val="27"/>
  </w:num>
  <w:num w:numId="30">
    <w:abstractNumId w:val="31"/>
  </w:num>
  <w:num w:numId="31">
    <w:abstractNumId w:val="29"/>
  </w:num>
  <w:num w:numId="32">
    <w:abstractNumId w:val="4"/>
  </w:num>
  <w:num w:numId="33">
    <w:abstractNumId w:val="26"/>
  </w:num>
  <w:num w:numId="34">
    <w:abstractNumId w:val="35"/>
  </w:num>
  <w:num w:numId="35">
    <w:abstractNumId w:val="11"/>
  </w:num>
  <w:num w:numId="36">
    <w:abstractNumId w:val="12"/>
  </w:num>
  <w:num w:numId="37">
    <w:abstractNumId w:val="23"/>
  </w:num>
  <w:num w:numId="38">
    <w:abstractNumId w:val="24"/>
  </w:num>
  <w:num w:numId="39">
    <w:abstractNumId w:val="13"/>
  </w:num>
  <w:num w:numId="40">
    <w:abstractNumId w:val="38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4E"/>
    <w:rsid w:val="00007D2F"/>
    <w:rsid w:val="000226A3"/>
    <w:rsid w:val="00033921"/>
    <w:rsid w:val="000521D2"/>
    <w:rsid w:val="00053DBA"/>
    <w:rsid w:val="00063978"/>
    <w:rsid w:val="000675C0"/>
    <w:rsid w:val="0007166F"/>
    <w:rsid w:val="000847A4"/>
    <w:rsid w:val="000870B5"/>
    <w:rsid w:val="00087DD8"/>
    <w:rsid w:val="00097A18"/>
    <w:rsid w:val="000B62E7"/>
    <w:rsid w:val="000B7EF5"/>
    <w:rsid w:val="000C2C56"/>
    <w:rsid w:val="000C3FDB"/>
    <w:rsid w:val="000C5E42"/>
    <w:rsid w:val="000C6A38"/>
    <w:rsid w:val="000E4465"/>
    <w:rsid w:val="000F6347"/>
    <w:rsid w:val="0010049F"/>
    <w:rsid w:val="00106F89"/>
    <w:rsid w:val="001100CA"/>
    <w:rsid w:val="0012799D"/>
    <w:rsid w:val="00135E29"/>
    <w:rsid w:val="00142517"/>
    <w:rsid w:val="001640C6"/>
    <w:rsid w:val="00164348"/>
    <w:rsid w:val="00184EBF"/>
    <w:rsid w:val="00192F8C"/>
    <w:rsid w:val="001C3BD5"/>
    <w:rsid w:val="001D39E4"/>
    <w:rsid w:val="001D7475"/>
    <w:rsid w:val="001E358E"/>
    <w:rsid w:val="001E5B86"/>
    <w:rsid w:val="00212D30"/>
    <w:rsid w:val="002165F3"/>
    <w:rsid w:val="002239EE"/>
    <w:rsid w:val="00224606"/>
    <w:rsid w:val="00235D0C"/>
    <w:rsid w:val="00247978"/>
    <w:rsid w:val="002572FF"/>
    <w:rsid w:val="0026651F"/>
    <w:rsid w:val="002C604F"/>
    <w:rsid w:val="002D3A4E"/>
    <w:rsid w:val="00306A1D"/>
    <w:rsid w:val="0031252F"/>
    <w:rsid w:val="00317A5B"/>
    <w:rsid w:val="00324823"/>
    <w:rsid w:val="0035577D"/>
    <w:rsid w:val="00367629"/>
    <w:rsid w:val="00371126"/>
    <w:rsid w:val="0038054F"/>
    <w:rsid w:val="003A2890"/>
    <w:rsid w:val="003C2CDA"/>
    <w:rsid w:val="003C4990"/>
    <w:rsid w:val="003C5F96"/>
    <w:rsid w:val="003D09AF"/>
    <w:rsid w:val="003D7C7E"/>
    <w:rsid w:val="003E10E6"/>
    <w:rsid w:val="003E5572"/>
    <w:rsid w:val="00404EF5"/>
    <w:rsid w:val="00434447"/>
    <w:rsid w:val="0044073B"/>
    <w:rsid w:val="0045047A"/>
    <w:rsid w:val="00454549"/>
    <w:rsid w:val="00457288"/>
    <w:rsid w:val="00467A5F"/>
    <w:rsid w:val="00470E21"/>
    <w:rsid w:val="004959C9"/>
    <w:rsid w:val="004A4571"/>
    <w:rsid w:val="004D1E80"/>
    <w:rsid w:val="004F05F2"/>
    <w:rsid w:val="005009D4"/>
    <w:rsid w:val="00502F05"/>
    <w:rsid w:val="00504E2D"/>
    <w:rsid w:val="005160FD"/>
    <w:rsid w:val="005170EC"/>
    <w:rsid w:val="00524F09"/>
    <w:rsid w:val="005461F1"/>
    <w:rsid w:val="005729F8"/>
    <w:rsid w:val="0057793B"/>
    <w:rsid w:val="00597F51"/>
    <w:rsid w:val="005B62A4"/>
    <w:rsid w:val="005C00C1"/>
    <w:rsid w:val="005E03AB"/>
    <w:rsid w:val="005E1A59"/>
    <w:rsid w:val="006004C0"/>
    <w:rsid w:val="006044B2"/>
    <w:rsid w:val="00612FB0"/>
    <w:rsid w:val="006201B8"/>
    <w:rsid w:val="00644572"/>
    <w:rsid w:val="00662427"/>
    <w:rsid w:val="00662F3D"/>
    <w:rsid w:val="006637F6"/>
    <w:rsid w:val="00671606"/>
    <w:rsid w:val="00684294"/>
    <w:rsid w:val="00691740"/>
    <w:rsid w:val="00697B46"/>
    <w:rsid w:val="006B2443"/>
    <w:rsid w:val="006D118F"/>
    <w:rsid w:val="006E2B4D"/>
    <w:rsid w:val="006F4C53"/>
    <w:rsid w:val="00723597"/>
    <w:rsid w:val="00734D48"/>
    <w:rsid w:val="00760CD3"/>
    <w:rsid w:val="00767C29"/>
    <w:rsid w:val="00775976"/>
    <w:rsid w:val="00777034"/>
    <w:rsid w:val="0077747E"/>
    <w:rsid w:val="0079437D"/>
    <w:rsid w:val="00794C21"/>
    <w:rsid w:val="007A78B9"/>
    <w:rsid w:val="007B053A"/>
    <w:rsid w:val="007B19FF"/>
    <w:rsid w:val="007D5BE5"/>
    <w:rsid w:val="007E4197"/>
    <w:rsid w:val="007F0436"/>
    <w:rsid w:val="007F7C08"/>
    <w:rsid w:val="0080073A"/>
    <w:rsid w:val="00801815"/>
    <w:rsid w:val="00805108"/>
    <w:rsid w:val="00805C77"/>
    <w:rsid w:val="00807367"/>
    <w:rsid w:val="00810EF8"/>
    <w:rsid w:val="00812452"/>
    <w:rsid w:val="00825583"/>
    <w:rsid w:val="00841036"/>
    <w:rsid w:val="00845165"/>
    <w:rsid w:val="008478D7"/>
    <w:rsid w:val="00847D99"/>
    <w:rsid w:val="00861DE8"/>
    <w:rsid w:val="00866A16"/>
    <w:rsid w:val="0087413A"/>
    <w:rsid w:val="0088138C"/>
    <w:rsid w:val="008A4C60"/>
    <w:rsid w:val="008B57F9"/>
    <w:rsid w:val="008E4152"/>
    <w:rsid w:val="00907552"/>
    <w:rsid w:val="0091037D"/>
    <w:rsid w:val="00940D8D"/>
    <w:rsid w:val="00942B51"/>
    <w:rsid w:val="0094701F"/>
    <w:rsid w:val="0094777D"/>
    <w:rsid w:val="0095607E"/>
    <w:rsid w:val="00956E98"/>
    <w:rsid w:val="00960B53"/>
    <w:rsid w:val="009723EE"/>
    <w:rsid w:val="009726FF"/>
    <w:rsid w:val="00975498"/>
    <w:rsid w:val="009757C3"/>
    <w:rsid w:val="009920C3"/>
    <w:rsid w:val="009B018F"/>
    <w:rsid w:val="009B4DC2"/>
    <w:rsid w:val="009B673F"/>
    <w:rsid w:val="009C0023"/>
    <w:rsid w:val="009C7066"/>
    <w:rsid w:val="009E5637"/>
    <w:rsid w:val="009F2B4E"/>
    <w:rsid w:val="009F32CC"/>
    <w:rsid w:val="00A030D9"/>
    <w:rsid w:val="00A23B7F"/>
    <w:rsid w:val="00A347A7"/>
    <w:rsid w:val="00A34A01"/>
    <w:rsid w:val="00A3795F"/>
    <w:rsid w:val="00A42594"/>
    <w:rsid w:val="00A55A4A"/>
    <w:rsid w:val="00A81615"/>
    <w:rsid w:val="00A9082B"/>
    <w:rsid w:val="00A96D3D"/>
    <w:rsid w:val="00AA2360"/>
    <w:rsid w:val="00AB3880"/>
    <w:rsid w:val="00AB5BDA"/>
    <w:rsid w:val="00AD6727"/>
    <w:rsid w:val="00B053C5"/>
    <w:rsid w:val="00B1588E"/>
    <w:rsid w:val="00B2388D"/>
    <w:rsid w:val="00B40491"/>
    <w:rsid w:val="00B5308C"/>
    <w:rsid w:val="00B62600"/>
    <w:rsid w:val="00B658B9"/>
    <w:rsid w:val="00B72D0C"/>
    <w:rsid w:val="00B75105"/>
    <w:rsid w:val="00B842ED"/>
    <w:rsid w:val="00BA3759"/>
    <w:rsid w:val="00BA41E7"/>
    <w:rsid w:val="00BC0C5F"/>
    <w:rsid w:val="00BC7292"/>
    <w:rsid w:val="00BD2B96"/>
    <w:rsid w:val="00BE7588"/>
    <w:rsid w:val="00BF3DCE"/>
    <w:rsid w:val="00BF7538"/>
    <w:rsid w:val="00BF7819"/>
    <w:rsid w:val="00C04D16"/>
    <w:rsid w:val="00C071E5"/>
    <w:rsid w:val="00C1624A"/>
    <w:rsid w:val="00C2787D"/>
    <w:rsid w:val="00C31B50"/>
    <w:rsid w:val="00C31BD7"/>
    <w:rsid w:val="00C54006"/>
    <w:rsid w:val="00C61EB9"/>
    <w:rsid w:val="00C622BE"/>
    <w:rsid w:val="00C647C5"/>
    <w:rsid w:val="00C7009A"/>
    <w:rsid w:val="00C738A1"/>
    <w:rsid w:val="00C7766F"/>
    <w:rsid w:val="00C86C49"/>
    <w:rsid w:val="00C908B7"/>
    <w:rsid w:val="00CA6BE2"/>
    <w:rsid w:val="00CB1DD0"/>
    <w:rsid w:val="00CD2EA6"/>
    <w:rsid w:val="00CD75C0"/>
    <w:rsid w:val="00CE6303"/>
    <w:rsid w:val="00CE6CE3"/>
    <w:rsid w:val="00CF0038"/>
    <w:rsid w:val="00D10EF2"/>
    <w:rsid w:val="00D44575"/>
    <w:rsid w:val="00D5059F"/>
    <w:rsid w:val="00D5591A"/>
    <w:rsid w:val="00D85FE2"/>
    <w:rsid w:val="00D93A42"/>
    <w:rsid w:val="00DA48D0"/>
    <w:rsid w:val="00DA58B5"/>
    <w:rsid w:val="00DB405A"/>
    <w:rsid w:val="00DD4198"/>
    <w:rsid w:val="00DD5899"/>
    <w:rsid w:val="00DE3C59"/>
    <w:rsid w:val="00DF03E4"/>
    <w:rsid w:val="00DF26AB"/>
    <w:rsid w:val="00E12F97"/>
    <w:rsid w:val="00E16491"/>
    <w:rsid w:val="00E4099A"/>
    <w:rsid w:val="00E43633"/>
    <w:rsid w:val="00E4533C"/>
    <w:rsid w:val="00E46C91"/>
    <w:rsid w:val="00E512F7"/>
    <w:rsid w:val="00E718F7"/>
    <w:rsid w:val="00E71C4A"/>
    <w:rsid w:val="00E861EF"/>
    <w:rsid w:val="00E86CD4"/>
    <w:rsid w:val="00E940CA"/>
    <w:rsid w:val="00E95A70"/>
    <w:rsid w:val="00EC0CFE"/>
    <w:rsid w:val="00EC41A9"/>
    <w:rsid w:val="00ED350A"/>
    <w:rsid w:val="00EF3FBD"/>
    <w:rsid w:val="00EF77A4"/>
    <w:rsid w:val="00F1008C"/>
    <w:rsid w:val="00F128E2"/>
    <w:rsid w:val="00F136CA"/>
    <w:rsid w:val="00F317C6"/>
    <w:rsid w:val="00F31844"/>
    <w:rsid w:val="00F4544F"/>
    <w:rsid w:val="00F53CC3"/>
    <w:rsid w:val="00F54E5F"/>
    <w:rsid w:val="00F60A6F"/>
    <w:rsid w:val="00F72967"/>
    <w:rsid w:val="00F83E1E"/>
    <w:rsid w:val="00F932C3"/>
    <w:rsid w:val="00F94449"/>
    <w:rsid w:val="00F96FE2"/>
    <w:rsid w:val="00FB432D"/>
    <w:rsid w:val="00FC5665"/>
    <w:rsid w:val="00FD7984"/>
    <w:rsid w:val="00FE21AD"/>
    <w:rsid w:val="00FE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4B2"/>
  </w:style>
  <w:style w:type="paragraph" w:styleId="Footer">
    <w:name w:val="footer"/>
    <w:basedOn w:val="Normal"/>
    <w:link w:val="Foot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4B2"/>
  </w:style>
  <w:style w:type="paragraph" w:styleId="BalloonText">
    <w:name w:val="Balloon Text"/>
    <w:basedOn w:val="Normal"/>
    <w:link w:val="BalloonTextChar"/>
    <w:uiPriority w:val="99"/>
    <w:semiHidden/>
    <w:unhideWhenUsed/>
    <w:rsid w:val="0060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40CA"/>
    <w:pPr>
      <w:ind w:left="720"/>
      <w:contextualSpacing/>
    </w:pPr>
  </w:style>
  <w:style w:type="paragraph" w:styleId="NoSpacing">
    <w:name w:val="No Spacing"/>
    <w:uiPriority w:val="1"/>
    <w:qFormat/>
    <w:rsid w:val="00404E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A23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23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4B2"/>
  </w:style>
  <w:style w:type="paragraph" w:styleId="Footer">
    <w:name w:val="footer"/>
    <w:basedOn w:val="Normal"/>
    <w:link w:val="Foot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4B2"/>
  </w:style>
  <w:style w:type="paragraph" w:styleId="BalloonText">
    <w:name w:val="Balloon Text"/>
    <w:basedOn w:val="Normal"/>
    <w:link w:val="BalloonTextChar"/>
    <w:uiPriority w:val="99"/>
    <w:semiHidden/>
    <w:unhideWhenUsed/>
    <w:rsid w:val="0060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40CA"/>
    <w:pPr>
      <w:ind w:left="720"/>
      <w:contextualSpacing/>
    </w:pPr>
  </w:style>
  <w:style w:type="paragraph" w:styleId="NoSpacing">
    <w:name w:val="No Spacing"/>
    <w:uiPriority w:val="1"/>
    <w:qFormat/>
    <w:rsid w:val="00404E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A23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23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9CB74-1A80-4486-8F92-EF9EADD78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172553</dc:creator>
  <cp:lastModifiedBy>Valente-De Sa, Maria</cp:lastModifiedBy>
  <cp:revision>30</cp:revision>
  <cp:lastPrinted>2017-10-24T12:29:00Z</cp:lastPrinted>
  <dcterms:created xsi:type="dcterms:W3CDTF">2017-10-17T11:47:00Z</dcterms:created>
  <dcterms:modified xsi:type="dcterms:W3CDTF">2017-10-30T14:01:00Z</dcterms:modified>
</cp:coreProperties>
</file>