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2B19C" w14:textId="77777777" w:rsidR="00C54006" w:rsidRPr="00644572" w:rsidRDefault="00644572" w:rsidP="00097A18">
      <w:pPr>
        <w:ind w:left="-1530"/>
        <w:rPr>
          <w:rFonts w:ascii="Myriad Pro" w:hAnsi="Myriad Pro"/>
          <w:b/>
          <w:sz w:val="28"/>
          <w:szCs w:val="28"/>
        </w:rPr>
      </w:pPr>
      <w:r w:rsidRPr="00644572">
        <w:rPr>
          <w:rFonts w:ascii="Myriad Pro" w:hAnsi="Myriad Pro"/>
          <w:b/>
          <w:sz w:val="28"/>
          <w:szCs w:val="28"/>
        </w:rPr>
        <w:t xml:space="preserve">COMMUNITY ADVISORY COMMITTEE MINUTES </w:t>
      </w:r>
    </w:p>
    <w:p w14:paraId="4E247574" w14:textId="2E0CABF2" w:rsidR="00644572" w:rsidRDefault="00CA4E29" w:rsidP="00097A18">
      <w:pPr>
        <w:ind w:left="-1530"/>
        <w:rPr>
          <w:rFonts w:ascii="Myriad Pro" w:hAnsi="Myriad Pro"/>
        </w:rPr>
      </w:pP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t>Committee Name:</w:t>
      </w:r>
      <w:r>
        <w:rPr>
          <w:rFonts w:ascii="Myriad Pro" w:hAnsi="Myriad Pro"/>
        </w:rPr>
        <w:tab/>
      </w:r>
      <w:r w:rsidR="00F37843">
        <w:rPr>
          <w:rFonts w:ascii="Myriad Pro" w:hAnsi="Myriad Pro"/>
        </w:rPr>
        <w:t>I</w:t>
      </w:r>
      <w:r>
        <w:rPr>
          <w:rFonts w:ascii="Myriad Pro" w:hAnsi="Myriad Pro"/>
        </w:rPr>
        <w:t>nner City Advisory Committee (I.C.A.C)</w:t>
      </w:r>
      <w:r w:rsidR="00F37843">
        <w:rPr>
          <w:rFonts w:ascii="Myriad Pro" w:hAnsi="Myriad Pro"/>
        </w:rPr>
        <w:t xml:space="preserve"> </w:t>
      </w:r>
    </w:p>
    <w:p w14:paraId="67BABD6D" w14:textId="0010E62C" w:rsidR="00644572" w:rsidRDefault="00644572" w:rsidP="00097A18">
      <w:pPr>
        <w:ind w:left="-1530"/>
        <w:rPr>
          <w:rFonts w:ascii="Myriad Pro" w:hAnsi="Myriad Pro"/>
        </w:rPr>
      </w:pP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t>Date:</w:t>
      </w:r>
      <w:r w:rsidR="008B2AE6">
        <w:rPr>
          <w:rFonts w:ascii="Myriad Pro" w:hAnsi="Myriad Pro"/>
        </w:rPr>
        <w:t xml:space="preserve"> </w:t>
      </w:r>
      <w:r w:rsidR="00CA4E29">
        <w:rPr>
          <w:rFonts w:ascii="Myriad Pro" w:hAnsi="Myriad Pro"/>
        </w:rPr>
        <w:tab/>
      </w:r>
      <w:r w:rsidR="00CA4E29">
        <w:rPr>
          <w:rFonts w:ascii="Myriad Pro" w:hAnsi="Myriad Pro"/>
        </w:rPr>
        <w:tab/>
      </w:r>
      <w:r w:rsidR="00CA4E29">
        <w:rPr>
          <w:rFonts w:ascii="Myriad Pro" w:hAnsi="Myriad Pro"/>
        </w:rPr>
        <w:tab/>
      </w:r>
      <w:r w:rsidR="00300EAC">
        <w:rPr>
          <w:rFonts w:ascii="Myriad Pro" w:hAnsi="Myriad Pro"/>
        </w:rPr>
        <w:t xml:space="preserve">Thursday, </w:t>
      </w:r>
      <w:r w:rsidR="008B2AE6">
        <w:rPr>
          <w:rFonts w:ascii="Myriad Pro" w:hAnsi="Myriad Pro"/>
        </w:rPr>
        <w:t>June 8</w:t>
      </w:r>
      <w:r w:rsidR="00216D44">
        <w:rPr>
          <w:rFonts w:ascii="Myriad Pro" w:hAnsi="Myriad Pro"/>
        </w:rPr>
        <w:t>, 2017</w:t>
      </w:r>
    </w:p>
    <w:p w14:paraId="0201FA15" w14:textId="491BB4F3" w:rsidR="00644572" w:rsidRDefault="00644572" w:rsidP="00097A18">
      <w:pPr>
        <w:ind w:left="-1530"/>
        <w:rPr>
          <w:rFonts w:ascii="Myriad Pro" w:hAnsi="Myriad Pro"/>
        </w:rPr>
      </w:pP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t xml:space="preserve">Time: </w:t>
      </w:r>
      <w:r w:rsidR="00CA4E29">
        <w:rPr>
          <w:rFonts w:ascii="Myriad Pro" w:hAnsi="Myriad Pro"/>
        </w:rPr>
        <w:tab/>
      </w:r>
      <w:r w:rsidR="00CA4E29">
        <w:rPr>
          <w:rFonts w:ascii="Myriad Pro" w:hAnsi="Myriad Pro"/>
        </w:rPr>
        <w:tab/>
      </w:r>
      <w:r w:rsidR="00CA4E29">
        <w:rPr>
          <w:rFonts w:ascii="Myriad Pro" w:hAnsi="Myriad Pro"/>
        </w:rPr>
        <w:tab/>
      </w:r>
      <w:r w:rsidR="00216D44">
        <w:rPr>
          <w:rFonts w:ascii="Myriad Pro" w:hAnsi="Myriad Pro"/>
        </w:rPr>
        <w:t>9:30 a</w:t>
      </w:r>
      <w:r w:rsidR="00982DDF">
        <w:rPr>
          <w:rFonts w:ascii="Myriad Pro" w:hAnsi="Myriad Pro"/>
        </w:rPr>
        <w:t>.m.</w:t>
      </w:r>
      <w:r w:rsidR="00300EAC">
        <w:rPr>
          <w:rFonts w:ascii="Myriad Pro" w:hAnsi="Myriad Pro"/>
        </w:rPr>
        <w:t xml:space="preserve"> – 12:00 p.m. @ 5050 Yonge Street</w:t>
      </w:r>
    </w:p>
    <w:tbl>
      <w:tblPr>
        <w:tblStyle w:val="TableGrid"/>
        <w:tblW w:w="13971" w:type="dxa"/>
        <w:tblInd w:w="-1530" w:type="dxa"/>
        <w:tblLook w:val="04A0" w:firstRow="1" w:lastRow="0" w:firstColumn="1" w:lastColumn="0" w:noHBand="0" w:noVBand="1"/>
      </w:tblPr>
      <w:tblGrid>
        <w:gridCol w:w="2205"/>
        <w:gridCol w:w="11766"/>
      </w:tblGrid>
      <w:tr w:rsidR="00504BD8" w14:paraId="50C45A9A" w14:textId="77777777" w:rsidTr="00504BD8">
        <w:tc>
          <w:tcPr>
            <w:tcW w:w="2205" w:type="dxa"/>
          </w:tcPr>
          <w:p w14:paraId="53F168BD" w14:textId="0E75F5F8" w:rsidR="00504BD8" w:rsidRDefault="00504BD8" w:rsidP="00097A18">
            <w:pPr>
              <w:rPr>
                <w:rFonts w:ascii="Myriad Pro" w:hAnsi="Myriad Pro"/>
              </w:rPr>
            </w:pPr>
            <w:r>
              <w:rPr>
                <w:rFonts w:ascii="Myriad Pro" w:hAnsi="Myriad Pro"/>
              </w:rPr>
              <w:t>Present</w:t>
            </w:r>
          </w:p>
        </w:tc>
        <w:tc>
          <w:tcPr>
            <w:tcW w:w="11766" w:type="dxa"/>
          </w:tcPr>
          <w:p w14:paraId="6F4BFA0B" w14:textId="09145890" w:rsidR="00504BD8" w:rsidRDefault="00504BD8" w:rsidP="00097A18">
            <w:pPr>
              <w:rPr>
                <w:rFonts w:ascii="Myriad Pro" w:hAnsi="Myriad Pro"/>
              </w:rPr>
            </w:pPr>
            <w:r>
              <w:rPr>
                <w:rFonts w:ascii="Myriad Pro" w:hAnsi="Myriad Pro"/>
              </w:rPr>
              <w:t>Ingrid Palmer (Community Co-Chair), Trustee Sheila Cary-Meagher (Co-Chair), Trustee Avtar Minhas, Josette Holness (PFR), Michael Griesz (</w:t>
            </w:r>
            <w:r w:rsidR="000301ED">
              <w:rPr>
                <w:rFonts w:ascii="Myriad Pro" w:hAnsi="Myriad Pro"/>
              </w:rPr>
              <w:t>V</w:t>
            </w:r>
            <w:bookmarkStart w:id="0" w:name="_GoBack"/>
            <w:bookmarkEnd w:id="0"/>
            <w:r>
              <w:rPr>
                <w:rFonts w:ascii="Myriad Pro" w:hAnsi="Myriad Pro"/>
              </w:rPr>
              <w:t>P Earl Haig SS), Lee Ford-Jones (Hospital for Sick Children), Laurie Green (St. Michael’s Hospital)</w:t>
            </w:r>
          </w:p>
        </w:tc>
      </w:tr>
      <w:tr w:rsidR="00504BD8" w14:paraId="1CEB7DC9" w14:textId="77777777" w:rsidTr="00504BD8">
        <w:tc>
          <w:tcPr>
            <w:tcW w:w="2205" w:type="dxa"/>
          </w:tcPr>
          <w:p w14:paraId="23527EB8" w14:textId="22EB9A2A" w:rsidR="00504BD8" w:rsidRDefault="00504BD8" w:rsidP="00097A18">
            <w:pPr>
              <w:rPr>
                <w:rFonts w:ascii="Myriad Pro" w:hAnsi="Myriad Pro"/>
              </w:rPr>
            </w:pPr>
            <w:r>
              <w:rPr>
                <w:rFonts w:ascii="Myriad Pro" w:hAnsi="Myriad Pro"/>
              </w:rPr>
              <w:t>TDSB</w:t>
            </w:r>
          </w:p>
        </w:tc>
        <w:tc>
          <w:tcPr>
            <w:tcW w:w="11766" w:type="dxa"/>
          </w:tcPr>
          <w:p w14:paraId="2ED42DBD" w14:textId="1E25997F" w:rsidR="00504BD8" w:rsidRDefault="00504BD8" w:rsidP="00504BD8">
            <w:pPr>
              <w:rPr>
                <w:rFonts w:ascii="Myriad Pro" w:hAnsi="Myriad Pro"/>
              </w:rPr>
            </w:pPr>
            <w:r>
              <w:rPr>
                <w:rFonts w:ascii="Myriad Pro" w:hAnsi="Myriad Pro"/>
              </w:rPr>
              <w:t>Karen Falconer, Helen Fisher, Nicole Seck, Daniel Jeffers</w:t>
            </w:r>
          </w:p>
        </w:tc>
      </w:tr>
      <w:tr w:rsidR="00504BD8" w14:paraId="4734AC81" w14:textId="77777777" w:rsidTr="00504BD8">
        <w:tc>
          <w:tcPr>
            <w:tcW w:w="2205" w:type="dxa"/>
          </w:tcPr>
          <w:p w14:paraId="17D4A149" w14:textId="5E69D25B" w:rsidR="00504BD8" w:rsidRDefault="00504BD8" w:rsidP="00097A18">
            <w:pPr>
              <w:rPr>
                <w:rFonts w:ascii="Myriad Pro" w:hAnsi="Myriad Pro"/>
              </w:rPr>
            </w:pPr>
            <w:r>
              <w:rPr>
                <w:rFonts w:ascii="Myriad Pro" w:hAnsi="Myriad Pro"/>
              </w:rPr>
              <w:t>Regrets</w:t>
            </w:r>
          </w:p>
        </w:tc>
        <w:tc>
          <w:tcPr>
            <w:tcW w:w="11766" w:type="dxa"/>
          </w:tcPr>
          <w:p w14:paraId="533C311B" w14:textId="5C57C8B3" w:rsidR="00504BD8" w:rsidRDefault="0067643D" w:rsidP="00097A18">
            <w:pPr>
              <w:rPr>
                <w:rFonts w:ascii="Myriad Pro" w:hAnsi="Myriad Pro"/>
              </w:rPr>
            </w:pPr>
            <w:r>
              <w:rPr>
                <w:rFonts w:ascii="Myriad Pro" w:hAnsi="Myriad Pro"/>
              </w:rPr>
              <w:t xml:space="preserve">Diane DeiAmoah, </w:t>
            </w:r>
            <w:r w:rsidR="00504BD8">
              <w:rPr>
                <w:rFonts w:ascii="Myriad Pro" w:hAnsi="Myriad Pro"/>
              </w:rPr>
              <w:t>Sharma Queiser</w:t>
            </w:r>
          </w:p>
        </w:tc>
      </w:tr>
      <w:tr w:rsidR="00504BD8" w14:paraId="5E26B837" w14:textId="77777777" w:rsidTr="00504BD8">
        <w:tc>
          <w:tcPr>
            <w:tcW w:w="2205" w:type="dxa"/>
          </w:tcPr>
          <w:p w14:paraId="4ACAA695" w14:textId="1CB7CDCB" w:rsidR="00504BD8" w:rsidRDefault="00504BD8" w:rsidP="00097A18">
            <w:pPr>
              <w:rPr>
                <w:rFonts w:ascii="Myriad Pro" w:hAnsi="Myriad Pro"/>
              </w:rPr>
            </w:pPr>
            <w:r>
              <w:rPr>
                <w:rFonts w:ascii="Myriad Pro" w:hAnsi="Myriad Pro"/>
              </w:rPr>
              <w:t>Recorder</w:t>
            </w:r>
          </w:p>
        </w:tc>
        <w:tc>
          <w:tcPr>
            <w:tcW w:w="11766" w:type="dxa"/>
          </w:tcPr>
          <w:p w14:paraId="5B65742D" w14:textId="525EAB54" w:rsidR="00504BD8" w:rsidRDefault="00504BD8" w:rsidP="00097A18">
            <w:pPr>
              <w:rPr>
                <w:rFonts w:ascii="Myriad Pro" w:hAnsi="Myriad Pro"/>
              </w:rPr>
            </w:pPr>
            <w:r>
              <w:rPr>
                <w:rFonts w:ascii="Myriad Pro" w:hAnsi="Myriad Pro"/>
              </w:rPr>
              <w:t>Alison Rutherford</w:t>
            </w:r>
          </w:p>
        </w:tc>
      </w:tr>
    </w:tbl>
    <w:p w14:paraId="59EFEA1E" w14:textId="237E5AF4" w:rsidR="00644572" w:rsidRPr="006004C0" w:rsidRDefault="00644572" w:rsidP="00097A18">
      <w:pPr>
        <w:ind w:left="-1530"/>
        <w:rPr>
          <w:rFonts w:ascii="Myriad Pro" w:hAnsi="Myriad Pro"/>
        </w:rPr>
      </w:pPr>
    </w:p>
    <w:tbl>
      <w:tblPr>
        <w:tblStyle w:val="TableGrid"/>
        <w:tblW w:w="14058" w:type="dxa"/>
        <w:tblInd w:w="-1530" w:type="dxa"/>
        <w:tblLook w:val="04A0" w:firstRow="1" w:lastRow="0" w:firstColumn="1" w:lastColumn="0" w:noHBand="0" w:noVBand="1"/>
      </w:tblPr>
      <w:tblGrid>
        <w:gridCol w:w="3438"/>
        <w:gridCol w:w="7131"/>
        <w:gridCol w:w="3489"/>
      </w:tblGrid>
      <w:tr w:rsidR="00644572" w14:paraId="575434A5" w14:textId="77777777" w:rsidTr="00DE5098">
        <w:tc>
          <w:tcPr>
            <w:tcW w:w="3438" w:type="dxa"/>
          </w:tcPr>
          <w:p w14:paraId="63F55EEE" w14:textId="77777777" w:rsidR="00644572" w:rsidRPr="00644572" w:rsidRDefault="00644572" w:rsidP="00644572">
            <w:pPr>
              <w:jc w:val="center"/>
              <w:rPr>
                <w:rFonts w:ascii="Myriad Pro" w:hAnsi="Myriad Pro"/>
                <w:b/>
              </w:rPr>
            </w:pPr>
            <w:r w:rsidRPr="00644572">
              <w:rPr>
                <w:rFonts w:ascii="Myriad Pro" w:hAnsi="Myriad Pro"/>
                <w:b/>
              </w:rPr>
              <w:t>ITEM</w:t>
            </w:r>
          </w:p>
        </w:tc>
        <w:tc>
          <w:tcPr>
            <w:tcW w:w="7131" w:type="dxa"/>
          </w:tcPr>
          <w:p w14:paraId="5747CF17" w14:textId="77777777" w:rsidR="00644572" w:rsidRPr="00644572" w:rsidRDefault="00644572" w:rsidP="00644572">
            <w:pPr>
              <w:jc w:val="center"/>
              <w:rPr>
                <w:rFonts w:ascii="Myriad Pro" w:hAnsi="Myriad Pro"/>
                <w:b/>
              </w:rPr>
            </w:pPr>
            <w:r w:rsidRPr="00644572">
              <w:rPr>
                <w:rFonts w:ascii="Myriad Pro" w:hAnsi="Myriad Pro"/>
                <w:b/>
              </w:rPr>
              <w:t>DISCUSSION</w:t>
            </w:r>
          </w:p>
        </w:tc>
        <w:tc>
          <w:tcPr>
            <w:tcW w:w="3489" w:type="dxa"/>
          </w:tcPr>
          <w:p w14:paraId="78E07E24" w14:textId="77777777" w:rsidR="00644572" w:rsidRPr="00644572" w:rsidRDefault="00644572" w:rsidP="00644572">
            <w:pPr>
              <w:jc w:val="center"/>
              <w:rPr>
                <w:rFonts w:ascii="Myriad Pro" w:hAnsi="Myriad Pro"/>
                <w:b/>
              </w:rPr>
            </w:pPr>
            <w:r w:rsidRPr="00644572">
              <w:rPr>
                <w:rFonts w:ascii="Myriad Pro" w:hAnsi="Myriad Pro"/>
                <w:b/>
              </w:rPr>
              <w:t>RECOMMENDATION/MOTION</w:t>
            </w:r>
          </w:p>
        </w:tc>
      </w:tr>
      <w:tr w:rsidR="00644572" w14:paraId="52FEC59A" w14:textId="77777777" w:rsidTr="00DE5098">
        <w:tc>
          <w:tcPr>
            <w:tcW w:w="3438" w:type="dxa"/>
          </w:tcPr>
          <w:p w14:paraId="54748AA9" w14:textId="77777777" w:rsidR="00644572" w:rsidRDefault="00644572" w:rsidP="00097A18">
            <w:pPr>
              <w:rPr>
                <w:rFonts w:ascii="Myriad Pro" w:hAnsi="Myriad Pro"/>
              </w:rPr>
            </w:pPr>
            <w:r>
              <w:rPr>
                <w:rFonts w:ascii="Myriad Pro" w:hAnsi="Myriad Pro"/>
              </w:rPr>
              <w:t xml:space="preserve">Call to Order/Quorum </w:t>
            </w:r>
          </w:p>
        </w:tc>
        <w:tc>
          <w:tcPr>
            <w:tcW w:w="7131" w:type="dxa"/>
          </w:tcPr>
          <w:p w14:paraId="15F864BE" w14:textId="688D82B7" w:rsidR="00982DDF" w:rsidRPr="00446167" w:rsidRDefault="008B2AE6" w:rsidP="00446167">
            <w:pPr>
              <w:pStyle w:val="ListParagraph"/>
              <w:numPr>
                <w:ilvl w:val="0"/>
                <w:numId w:val="3"/>
              </w:numPr>
              <w:rPr>
                <w:rFonts w:ascii="Myriad Pro" w:hAnsi="Myriad Pro"/>
              </w:rPr>
            </w:pPr>
            <w:r w:rsidRPr="00446167">
              <w:rPr>
                <w:rFonts w:ascii="Myriad Pro" w:hAnsi="Myriad Pro"/>
              </w:rPr>
              <w:t>Meeting called to order at 9:50</w:t>
            </w:r>
            <w:r w:rsidR="00216D44" w:rsidRPr="00446167">
              <w:rPr>
                <w:rFonts w:ascii="Myriad Pro" w:hAnsi="Myriad Pro"/>
              </w:rPr>
              <w:t xml:space="preserve"> a.m. </w:t>
            </w:r>
          </w:p>
        </w:tc>
        <w:tc>
          <w:tcPr>
            <w:tcW w:w="3489" w:type="dxa"/>
          </w:tcPr>
          <w:p w14:paraId="753D7D59" w14:textId="77777777" w:rsidR="00644572" w:rsidRDefault="00FF505C" w:rsidP="00097A18">
            <w:pPr>
              <w:rPr>
                <w:rFonts w:ascii="Myriad Pro" w:hAnsi="Myriad Pro"/>
              </w:rPr>
            </w:pPr>
            <w:r>
              <w:rPr>
                <w:rFonts w:ascii="Myriad Pro" w:hAnsi="Myriad Pro"/>
              </w:rPr>
              <w:t>Called to order by Ingrid Palmer</w:t>
            </w:r>
          </w:p>
        </w:tc>
      </w:tr>
      <w:tr w:rsidR="00644572" w14:paraId="07E2F170" w14:textId="77777777" w:rsidTr="00DE5098">
        <w:tc>
          <w:tcPr>
            <w:tcW w:w="3438" w:type="dxa"/>
          </w:tcPr>
          <w:p w14:paraId="12EF91F8" w14:textId="77777777" w:rsidR="00644572" w:rsidRDefault="00644572" w:rsidP="00097A18">
            <w:pPr>
              <w:rPr>
                <w:rFonts w:ascii="Myriad Pro" w:hAnsi="Myriad Pro"/>
              </w:rPr>
            </w:pPr>
            <w:r>
              <w:rPr>
                <w:rFonts w:ascii="Myriad Pro" w:hAnsi="Myriad Pro"/>
              </w:rPr>
              <w:t>Approval of Agenda</w:t>
            </w:r>
          </w:p>
        </w:tc>
        <w:tc>
          <w:tcPr>
            <w:tcW w:w="7131" w:type="dxa"/>
          </w:tcPr>
          <w:p w14:paraId="0BBF9596" w14:textId="0EEE54FF" w:rsidR="00C31BD7" w:rsidRPr="00446167" w:rsidRDefault="003173EF" w:rsidP="00446167">
            <w:pPr>
              <w:pStyle w:val="ListParagraph"/>
              <w:numPr>
                <w:ilvl w:val="0"/>
                <w:numId w:val="3"/>
              </w:numPr>
              <w:rPr>
                <w:rFonts w:ascii="Myriad Pro" w:hAnsi="Myriad Pro"/>
              </w:rPr>
            </w:pPr>
            <w:r w:rsidRPr="00446167">
              <w:rPr>
                <w:rFonts w:ascii="Myriad Pro" w:hAnsi="Myriad Pro"/>
              </w:rPr>
              <w:t xml:space="preserve">Laurie Green moved to amend the agenda to bring  her Special Education item </w:t>
            </w:r>
          </w:p>
        </w:tc>
        <w:tc>
          <w:tcPr>
            <w:tcW w:w="3489" w:type="dxa"/>
          </w:tcPr>
          <w:p w14:paraId="4FDA61B3" w14:textId="17DC86EA" w:rsidR="00644572" w:rsidRDefault="00644572" w:rsidP="00216D44">
            <w:pPr>
              <w:rPr>
                <w:rFonts w:ascii="Myriad Pro" w:hAnsi="Myriad Pro"/>
              </w:rPr>
            </w:pPr>
          </w:p>
        </w:tc>
      </w:tr>
      <w:tr w:rsidR="00F37843" w14:paraId="74E28735" w14:textId="77777777" w:rsidTr="00DE5098">
        <w:tc>
          <w:tcPr>
            <w:tcW w:w="3438" w:type="dxa"/>
          </w:tcPr>
          <w:p w14:paraId="28550E43" w14:textId="77777777" w:rsidR="00F37843" w:rsidRPr="00763D88" w:rsidRDefault="00F37843" w:rsidP="00F37843">
            <w:pPr>
              <w:widowControl w:val="0"/>
              <w:spacing w:before="63"/>
              <w:ind w:right="-20"/>
              <w:rPr>
                <w:rFonts w:ascii="Myriad Pro" w:eastAsia="Times New Roman" w:hAnsi="Myriad Pro"/>
                <w:szCs w:val="24"/>
              </w:rPr>
            </w:pPr>
            <w:r w:rsidRPr="00763D88">
              <w:rPr>
                <w:rFonts w:ascii="Myriad Pro" w:eastAsia="Times New Roman" w:hAnsi="Myriad Pro"/>
                <w:szCs w:val="24"/>
              </w:rPr>
              <w:t>Approval of Minutes</w:t>
            </w:r>
          </w:p>
        </w:tc>
        <w:tc>
          <w:tcPr>
            <w:tcW w:w="7131" w:type="dxa"/>
          </w:tcPr>
          <w:p w14:paraId="6210D922" w14:textId="6364CC3C" w:rsidR="00F37843" w:rsidRPr="00446167" w:rsidRDefault="003173EF" w:rsidP="00446167">
            <w:pPr>
              <w:pStyle w:val="ListParagraph"/>
              <w:numPr>
                <w:ilvl w:val="0"/>
                <w:numId w:val="3"/>
              </w:numPr>
              <w:rPr>
                <w:rFonts w:ascii="Myriad Pro" w:hAnsi="Myriad Pro"/>
              </w:rPr>
            </w:pPr>
            <w:r w:rsidRPr="00446167">
              <w:rPr>
                <w:rFonts w:ascii="Myriad Pro" w:hAnsi="Myriad Pro"/>
              </w:rPr>
              <w:t xml:space="preserve">Add Trustee Avtar Minhas as being in attendance at May 11 ICAC meeting </w:t>
            </w:r>
          </w:p>
        </w:tc>
        <w:tc>
          <w:tcPr>
            <w:tcW w:w="3489" w:type="dxa"/>
          </w:tcPr>
          <w:p w14:paraId="3B66E16B" w14:textId="683F6724" w:rsidR="00F37843" w:rsidRDefault="003173EF" w:rsidP="00216D44">
            <w:pPr>
              <w:rPr>
                <w:rFonts w:ascii="Myriad Pro" w:hAnsi="Myriad Pro"/>
              </w:rPr>
            </w:pPr>
            <w:r>
              <w:rPr>
                <w:rFonts w:ascii="Myriad Pro" w:hAnsi="Myriad Pro"/>
              </w:rPr>
              <w:t>Moved by Lee Ford-Jones; Seconded by Avtar Minhas</w:t>
            </w:r>
          </w:p>
        </w:tc>
      </w:tr>
      <w:tr w:rsidR="00F37843" w14:paraId="142E3C84" w14:textId="77777777" w:rsidTr="00DE5098">
        <w:tc>
          <w:tcPr>
            <w:tcW w:w="3438" w:type="dxa"/>
          </w:tcPr>
          <w:p w14:paraId="3169E514" w14:textId="77777777" w:rsidR="00F37843" w:rsidRPr="00763D88" w:rsidRDefault="00F37843" w:rsidP="00982DDF">
            <w:pPr>
              <w:widowControl w:val="0"/>
              <w:spacing w:after="200" w:line="276" w:lineRule="auto"/>
              <w:rPr>
                <w:rFonts w:ascii="Myriad Pro" w:eastAsia="Calibri" w:hAnsi="Myriad Pro"/>
              </w:rPr>
            </w:pPr>
            <w:r w:rsidRPr="00763D88">
              <w:rPr>
                <w:rFonts w:ascii="Myriad Pro" w:eastAsia="Calibri" w:hAnsi="Myriad Pro"/>
              </w:rPr>
              <w:t>Declarations of Possible Conflict of Interests</w:t>
            </w:r>
          </w:p>
        </w:tc>
        <w:tc>
          <w:tcPr>
            <w:tcW w:w="7131" w:type="dxa"/>
          </w:tcPr>
          <w:p w14:paraId="3867E063" w14:textId="2CFBF2D0" w:rsidR="00F37843" w:rsidRPr="008B2AE6" w:rsidRDefault="003173EF" w:rsidP="008B2AE6">
            <w:pPr>
              <w:rPr>
                <w:rFonts w:ascii="Myriad Pro" w:hAnsi="Myriad Pro"/>
              </w:rPr>
            </w:pPr>
            <w:r>
              <w:rPr>
                <w:rFonts w:ascii="Myriad Pro" w:hAnsi="Myriad Pro"/>
              </w:rPr>
              <w:t>None</w:t>
            </w:r>
          </w:p>
        </w:tc>
        <w:tc>
          <w:tcPr>
            <w:tcW w:w="3489" w:type="dxa"/>
          </w:tcPr>
          <w:p w14:paraId="1FEAF7B9" w14:textId="678A817C" w:rsidR="00F37843" w:rsidRDefault="00F37843" w:rsidP="00097A18">
            <w:pPr>
              <w:rPr>
                <w:rFonts w:ascii="Myriad Pro" w:hAnsi="Myriad Pro"/>
              </w:rPr>
            </w:pPr>
          </w:p>
        </w:tc>
      </w:tr>
      <w:tr w:rsidR="003173EF" w14:paraId="7DA0E87D" w14:textId="77777777" w:rsidTr="00DE5098">
        <w:tc>
          <w:tcPr>
            <w:tcW w:w="3438" w:type="dxa"/>
          </w:tcPr>
          <w:p w14:paraId="7E038AB6" w14:textId="09091312" w:rsidR="003173EF" w:rsidRDefault="003173EF" w:rsidP="00216D44">
            <w:pPr>
              <w:rPr>
                <w:rFonts w:ascii="Myriad Pro" w:eastAsia="Calibri" w:hAnsi="Myriad Pro"/>
              </w:rPr>
            </w:pPr>
            <w:r>
              <w:rPr>
                <w:rFonts w:ascii="Myriad Pro" w:eastAsia="Calibri" w:hAnsi="Myriad Pro"/>
              </w:rPr>
              <w:t xml:space="preserve">Special Education – Enhanced Equity Framework </w:t>
            </w:r>
          </w:p>
        </w:tc>
        <w:tc>
          <w:tcPr>
            <w:tcW w:w="7131" w:type="dxa"/>
          </w:tcPr>
          <w:p w14:paraId="3B5D5DF0" w14:textId="5DAD3439" w:rsidR="003173EF" w:rsidRPr="00446167" w:rsidRDefault="0092503A" w:rsidP="00446167">
            <w:pPr>
              <w:pStyle w:val="ListParagraph"/>
              <w:numPr>
                <w:ilvl w:val="0"/>
                <w:numId w:val="3"/>
              </w:numPr>
              <w:rPr>
                <w:rFonts w:ascii="Myriad Pro" w:hAnsi="Myriad Pro"/>
              </w:rPr>
            </w:pPr>
            <w:r w:rsidRPr="00446167">
              <w:rPr>
                <w:rFonts w:ascii="Myriad Pro" w:hAnsi="Myriad Pro"/>
              </w:rPr>
              <w:t>Laurie Green proposed</w:t>
            </w:r>
            <w:r w:rsidR="003173EF" w:rsidRPr="00446167">
              <w:rPr>
                <w:rFonts w:ascii="Myriad Pro" w:hAnsi="Myriad Pro"/>
              </w:rPr>
              <w:t xml:space="preserve"> a submission to forward all of our TDSB research and data related to demographic data in correlation to special education placements and outcomes for special education students.  Laurie has drafted a recommendation to the TDSB to support the board in making evidence-based decisions and also be </w:t>
            </w:r>
            <w:r w:rsidR="003173EF" w:rsidRPr="00446167">
              <w:rPr>
                <w:rFonts w:ascii="Myriad Pro" w:hAnsi="Myriad Pro"/>
              </w:rPr>
              <w:lastRenderedPageBreak/>
              <w:t>copied to SEAC to address the recommendat</w:t>
            </w:r>
            <w:r w:rsidR="007524F3">
              <w:rPr>
                <w:rFonts w:ascii="Myriad Pro" w:hAnsi="Myriad Pro"/>
              </w:rPr>
              <w:t>ions at their table in the Fall</w:t>
            </w:r>
            <w:r w:rsidR="003173EF" w:rsidRPr="00446167">
              <w:rPr>
                <w:rFonts w:ascii="Myriad Pro" w:hAnsi="Myriad Pro"/>
              </w:rPr>
              <w:t xml:space="preserve"> </w:t>
            </w:r>
          </w:p>
          <w:p w14:paraId="1E4DFD2C" w14:textId="77777777" w:rsidR="0092503A" w:rsidRDefault="0092503A" w:rsidP="003173EF">
            <w:pPr>
              <w:rPr>
                <w:rFonts w:ascii="Myriad Pro" w:hAnsi="Myriad Pro"/>
              </w:rPr>
            </w:pPr>
          </w:p>
          <w:p w14:paraId="30F64026" w14:textId="5B6FDD0B" w:rsidR="0092503A" w:rsidRPr="00446167" w:rsidRDefault="0092503A" w:rsidP="00446167">
            <w:pPr>
              <w:pStyle w:val="ListParagraph"/>
              <w:numPr>
                <w:ilvl w:val="0"/>
                <w:numId w:val="3"/>
              </w:numPr>
              <w:rPr>
                <w:rFonts w:ascii="Myriad Pro" w:hAnsi="Myriad Pro"/>
              </w:rPr>
            </w:pPr>
            <w:r w:rsidRPr="00446167">
              <w:rPr>
                <w:rFonts w:ascii="Myriad Pro" w:hAnsi="Myriad Pro"/>
              </w:rPr>
              <w:t>Gillian Parekh’s research reports have indicated that students in HSP face further barriers in opportunities for learning in secondary schools and beyond. Laurie recommending that this research be part of the recommendations submitted on behalf of the ICAC to increase equity of opportunity</w:t>
            </w:r>
            <w:r w:rsidR="007524F3">
              <w:rPr>
                <w:rFonts w:ascii="Myriad Pro" w:hAnsi="Myriad Pro"/>
              </w:rPr>
              <w:t xml:space="preserve"> and outcomes for all students</w:t>
            </w:r>
          </w:p>
          <w:p w14:paraId="53D4BB1E" w14:textId="77777777" w:rsidR="002D7A12" w:rsidRDefault="002D7A12" w:rsidP="003173EF">
            <w:pPr>
              <w:rPr>
                <w:rFonts w:ascii="Myriad Pro" w:hAnsi="Myriad Pro"/>
              </w:rPr>
            </w:pPr>
          </w:p>
          <w:p w14:paraId="231B3DD9" w14:textId="61AABA54" w:rsidR="002D7A12" w:rsidRPr="00446167" w:rsidRDefault="002D7A12" w:rsidP="00446167">
            <w:pPr>
              <w:pStyle w:val="ListParagraph"/>
              <w:numPr>
                <w:ilvl w:val="0"/>
                <w:numId w:val="3"/>
              </w:numPr>
              <w:rPr>
                <w:rFonts w:ascii="Myriad Pro" w:hAnsi="Myriad Pro"/>
              </w:rPr>
            </w:pPr>
            <w:r w:rsidRPr="00446167">
              <w:rPr>
                <w:rFonts w:ascii="Myriad Pro" w:hAnsi="Myriad Pro"/>
              </w:rPr>
              <w:t xml:space="preserve">Claire </w:t>
            </w:r>
            <w:proofErr w:type="spellStart"/>
            <w:r w:rsidRPr="00446167">
              <w:rPr>
                <w:rFonts w:ascii="Myriad Pro" w:hAnsi="Myriad Pro"/>
              </w:rPr>
              <w:t>Fainer</w:t>
            </w:r>
            <w:proofErr w:type="spellEnd"/>
            <w:r w:rsidRPr="00446167">
              <w:rPr>
                <w:rFonts w:ascii="Myriad Pro" w:hAnsi="Myriad Pro"/>
              </w:rPr>
              <w:t xml:space="preserve"> and Peter </w:t>
            </w:r>
            <w:proofErr w:type="spellStart"/>
            <w:r w:rsidRPr="00446167">
              <w:rPr>
                <w:rFonts w:ascii="Myriad Pro" w:hAnsi="Myriad Pro"/>
              </w:rPr>
              <w:t>Zatmari</w:t>
            </w:r>
            <w:proofErr w:type="spellEnd"/>
            <w:r w:rsidRPr="00446167">
              <w:rPr>
                <w:rFonts w:ascii="Myriad Pro" w:hAnsi="Myriad Pro"/>
              </w:rPr>
              <w:t xml:space="preserve"> to bring an outside research lens (service lens) to look at the gaps and needs in relation to these TDSB resear</w:t>
            </w:r>
            <w:r w:rsidR="00446167">
              <w:rPr>
                <w:rFonts w:ascii="Myriad Pro" w:hAnsi="Myriad Pro"/>
              </w:rPr>
              <w:t>ch reports from a social services and mental health perspective (East Metro Youth)</w:t>
            </w:r>
          </w:p>
          <w:p w14:paraId="07E998AE" w14:textId="77777777" w:rsidR="003173EF" w:rsidRDefault="003173EF" w:rsidP="003173EF">
            <w:pPr>
              <w:rPr>
                <w:rFonts w:ascii="Myriad Pro" w:hAnsi="Myriad Pro"/>
              </w:rPr>
            </w:pPr>
          </w:p>
          <w:p w14:paraId="1F2EEF87" w14:textId="356C43D5" w:rsidR="002D7A12" w:rsidRPr="00446167" w:rsidRDefault="00A75107" w:rsidP="00446167">
            <w:pPr>
              <w:pStyle w:val="ListParagraph"/>
              <w:numPr>
                <w:ilvl w:val="0"/>
                <w:numId w:val="3"/>
              </w:numPr>
              <w:rPr>
                <w:rFonts w:ascii="Myriad Pro" w:hAnsi="Myriad Pro"/>
              </w:rPr>
            </w:pPr>
            <w:r w:rsidRPr="00446167">
              <w:rPr>
                <w:rFonts w:ascii="Myriad Pro" w:hAnsi="Myriad Pro"/>
              </w:rPr>
              <w:t>Laurie Green strongly recommends that we take a look at her draft and commit to revising the recommendations ready to submit to the Enhanced Equity</w:t>
            </w:r>
            <w:r w:rsidR="007524F3">
              <w:rPr>
                <w:rFonts w:ascii="Myriad Pro" w:hAnsi="Myriad Pro"/>
              </w:rPr>
              <w:t xml:space="preserve"> Task Force and copied to SEAC</w:t>
            </w:r>
          </w:p>
          <w:p w14:paraId="2E448551" w14:textId="77777777" w:rsidR="00A75107" w:rsidRDefault="00A75107" w:rsidP="003173EF">
            <w:pPr>
              <w:rPr>
                <w:rFonts w:ascii="Myriad Pro" w:hAnsi="Myriad Pro"/>
              </w:rPr>
            </w:pPr>
          </w:p>
          <w:p w14:paraId="4A88DCF9" w14:textId="6A9C0633" w:rsidR="00A75107" w:rsidRPr="00446167" w:rsidRDefault="00A75107" w:rsidP="00446167">
            <w:pPr>
              <w:pStyle w:val="ListParagraph"/>
              <w:numPr>
                <w:ilvl w:val="0"/>
                <w:numId w:val="3"/>
              </w:numPr>
              <w:rPr>
                <w:rFonts w:ascii="Myriad Pro" w:hAnsi="Myriad Pro"/>
              </w:rPr>
            </w:pPr>
            <w:r w:rsidRPr="00446167">
              <w:rPr>
                <w:rFonts w:ascii="Myriad Pro" w:hAnsi="Myriad Pro"/>
              </w:rPr>
              <w:t>Trustee Cary-Meagher raised concerns connected to this line of conversation in that the board should be very strategically able to identify which students exiting grade 1 with reading challenges and provide appropriate support. Most students, she feels, should be able to be supported within the regular classr</w:t>
            </w:r>
            <w:r w:rsidR="007524F3">
              <w:rPr>
                <w:rFonts w:ascii="Myriad Pro" w:hAnsi="Myriad Pro"/>
              </w:rPr>
              <w:t>oom and most should be reading</w:t>
            </w:r>
          </w:p>
          <w:p w14:paraId="4C1E8D57" w14:textId="77777777" w:rsidR="00A75107" w:rsidRDefault="00A75107" w:rsidP="003173EF">
            <w:pPr>
              <w:rPr>
                <w:rFonts w:ascii="Myriad Pro" w:hAnsi="Myriad Pro"/>
              </w:rPr>
            </w:pPr>
          </w:p>
          <w:p w14:paraId="511C09C6" w14:textId="08B93003" w:rsidR="00A75107" w:rsidRDefault="00A75107" w:rsidP="00446167">
            <w:pPr>
              <w:pStyle w:val="ListParagraph"/>
              <w:numPr>
                <w:ilvl w:val="0"/>
                <w:numId w:val="3"/>
              </w:numPr>
              <w:rPr>
                <w:rFonts w:ascii="Myriad Pro" w:hAnsi="Myriad Pro"/>
              </w:rPr>
            </w:pPr>
            <w:r w:rsidRPr="00446167">
              <w:rPr>
                <w:rFonts w:ascii="Myriad Pro" w:hAnsi="Myriad Pro"/>
              </w:rPr>
              <w:t xml:space="preserve">Many inquired as to basic sight/hearing testing and its availability in all schools for Kindergarten and Grade 1. MSIC has partnership programs in all of its schools supported by TFSS. </w:t>
            </w:r>
            <w:r w:rsidR="00446167" w:rsidRPr="00446167">
              <w:rPr>
                <w:rFonts w:ascii="Myriad Pro" w:hAnsi="Myriad Pro"/>
              </w:rPr>
              <w:t xml:space="preserve"> Recommend that these basic tests, from the Medical comm</w:t>
            </w:r>
            <w:r w:rsidR="007524F3">
              <w:rPr>
                <w:rFonts w:ascii="Myriad Pro" w:hAnsi="Myriad Pro"/>
              </w:rPr>
              <w:t xml:space="preserve">unity perspective, are </w:t>
            </w:r>
            <w:r w:rsidR="007524F3">
              <w:rPr>
                <w:rFonts w:ascii="Myriad Pro" w:hAnsi="Myriad Pro"/>
              </w:rPr>
              <w:lastRenderedPageBreak/>
              <w:t>crucial</w:t>
            </w:r>
          </w:p>
          <w:p w14:paraId="3CD45205" w14:textId="77777777" w:rsidR="00446167" w:rsidRPr="00446167" w:rsidRDefault="00446167" w:rsidP="00446167">
            <w:pPr>
              <w:rPr>
                <w:rFonts w:ascii="Myriad Pro" w:hAnsi="Myriad Pro"/>
              </w:rPr>
            </w:pPr>
          </w:p>
          <w:p w14:paraId="3824BB55" w14:textId="396B08C9" w:rsidR="0066467E" w:rsidRPr="0066467E" w:rsidRDefault="00446167" w:rsidP="0066467E">
            <w:pPr>
              <w:pStyle w:val="ListParagraph"/>
              <w:numPr>
                <w:ilvl w:val="0"/>
                <w:numId w:val="3"/>
              </w:numPr>
              <w:rPr>
                <w:rFonts w:ascii="Myriad Pro" w:hAnsi="Myriad Pro"/>
              </w:rPr>
            </w:pPr>
            <w:r>
              <w:rPr>
                <w:rFonts w:ascii="Myriad Pro" w:hAnsi="Myriad Pro"/>
              </w:rPr>
              <w:t>Lee Ford-Jones recommends including a recommendation that parents really need to understand the difference between transfer and promotion; also include a vision/hearing recommendation (maybe routinely consider medical assessment especially vision assessment as part of SST)</w:t>
            </w:r>
          </w:p>
          <w:p w14:paraId="74336DBD" w14:textId="77777777" w:rsidR="0066467E" w:rsidRPr="0066467E" w:rsidRDefault="0066467E" w:rsidP="0066467E">
            <w:pPr>
              <w:rPr>
                <w:rFonts w:ascii="Myriad Pro" w:hAnsi="Myriad Pro"/>
              </w:rPr>
            </w:pPr>
          </w:p>
          <w:p w14:paraId="4F195B32" w14:textId="7CF80DB4" w:rsidR="00446167" w:rsidRPr="00446167" w:rsidRDefault="0066467E" w:rsidP="00446167">
            <w:pPr>
              <w:pStyle w:val="ListParagraph"/>
              <w:numPr>
                <w:ilvl w:val="0"/>
                <w:numId w:val="3"/>
              </w:numPr>
              <w:rPr>
                <w:rFonts w:ascii="Myriad Pro" w:hAnsi="Myriad Pro"/>
              </w:rPr>
            </w:pPr>
            <w:r>
              <w:rPr>
                <w:rFonts w:ascii="Myriad Pro" w:hAnsi="Myriad Pro"/>
              </w:rPr>
              <w:t xml:space="preserve">Motion made that letter be written and sent to Enhancing Equity Task Force and SEAC that the ICAC is considering the research related to Structured Pathways, HSP and Special Education and Demographics that ICAC is considering in preparing our recommendations that we will submit in the </w:t>
            </w:r>
            <w:r w:rsidR="00591066">
              <w:rPr>
                <w:rFonts w:ascii="Myriad Pro" w:hAnsi="Myriad Pro"/>
              </w:rPr>
              <w:t>F</w:t>
            </w:r>
            <w:r>
              <w:rPr>
                <w:rFonts w:ascii="Myriad Pro" w:hAnsi="Myriad Pro"/>
              </w:rPr>
              <w:t>all as a committee</w:t>
            </w:r>
          </w:p>
          <w:p w14:paraId="68ED56EF" w14:textId="23F9A5E1" w:rsidR="003173EF" w:rsidRDefault="003173EF" w:rsidP="003173EF">
            <w:pPr>
              <w:rPr>
                <w:rFonts w:ascii="Myriad Pro" w:hAnsi="Myriad Pro"/>
              </w:rPr>
            </w:pPr>
          </w:p>
        </w:tc>
        <w:tc>
          <w:tcPr>
            <w:tcW w:w="3489" w:type="dxa"/>
          </w:tcPr>
          <w:p w14:paraId="742D0189" w14:textId="7259584B" w:rsidR="003173EF" w:rsidRDefault="0066467E" w:rsidP="00097A18">
            <w:pPr>
              <w:rPr>
                <w:rFonts w:ascii="Myriad Pro" w:hAnsi="Myriad Pro"/>
              </w:rPr>
            </w:pPr>
            <w:r>
              <w:rPr>
                <w:rFonts w:ascii="Myriad Pro" w:hAnsi="Myriad Pro"/>
              </w:rPr>
              <w:lastRenderedPageBreak/>
              <w:t xml:space="preserve">Moved by Laurie Green; Seconded by Lee Ford-Jones </w:t>
            </w:r>
          </w:p>
        </w:tc>
      </w:tr>
      <w:tr w:rsidR="00F37843" w14:paraId="7839DE01" w14:textId="77777777" w:rsidTr="00DE5098">
        <w:tc>
          <w:tcPr>
            <w:tcW w:w="3438" w:type="dxa"/>
          </w:tcPr>
          <w:p w14:paraId="0865E5E2" w14:textId="1ACC72FF" w:rsidR="00F37843" w:rsidRPr="00763D88" w:rsidRDefault="00216D44" w:rsidP="00216D44">
            <w:pPr>
              <w:rPr>
                <w:rFonts w:ascii="Myriad Pro" w:eastAsia="Calibri" w:hAnsi="Myriad Pro"/>
              </w:rPr>
            </w:pPr>
            <w:r>
              <w:rPr>
                <w:rFonts w:ascii="Myriad Pro" w:eastAsia="Calibri" w:hAnsi="Myriad Pro"/>
              </w:rPr>
              <w:lastRenderedPageBreak/>
              <w:t xml:space="preserve">Co-chair Report </w:t>
            </w:r>
          </w:p>
        </w:tc>
        <w:tc>
          <w:tcPr>
            <w:tcW w:w="7131" w:type="dxa"/>
          </w:tcPr>
          <w:p w14:paraId="431BC8EB" w14:textId="1FF057CE" w:rsidR="003C2D43" w:rsidRDefault="0066467E" w:rsidP="00097A18">
            <w:pPr>
              <w:pStyle w:val="ListParagraph"/>
              <w:numPr>
                <w:ilvl w:val="0"/>
                <w:numId w:val="4"/>
              </w:numPr>
              <w:rPr>
                <w:rFonts w:ascii="Myriad Pro" w:hAnsi="Myriad Pro"/>
              </w:rPr>
            </w:pPr>
            <w:r w:rsidRPr="003C2D43">
              <w:rPr>
                <w:rFonts w:ascii="Myriad Pro" w:hAnsi="Myriad Pro"/>
              </w:rPr>
              <w:t>Report coming out on Monday of which Ingrid is a contrib</w:t>
            </w:r>
            <w:r w:rsidR="007524F3">
              <w:rPr>
                <w:rFonts w:ascii="Myriad Pro" w:hAnsi="Myriad Pro"/>
              </w:rPr>
              <w:t>utor on Toronto social housing</w:t>
            </w:r>
          </w:p>
          <w:p w14:paraId="0921A2F3" w14:textId="77777777" w:rsidR="003C2D43" w:rsidRDefault="003C2D43" w:rsidP="003C2D43">
            <w:pPr>
              <w:pStyle w:val="ListParagraph"/>
              <w:rPr>
                <w:rFonts w:ascii="Myriad Pro" w:hAnsi="Myriad Pro"/>
              </w:rPr>
            </w:pPr>
          </w:p>
          <w:p w14:paraId="4830D263" w14:textId="42471F76" w:rsidR="0066467E" w:rsidRPr="003C2D43" w:rsidRDefault="0066467E" w:rsidP="00097A18">
            <w:pPr>
              <w:pStyle w:val="ListParagraph"/>
              <w:numPr>
                <w:ilvl w:val="0"/>
                <w:numId w:val="4"/>
              </w:numPr>
              <w:rPr>
                <w:rFonts w:ascii="Myriad Pro" w:hAnsi="Myriad Pro"/>
              </w:rPr>
            </w:pPr>
            <w:r w:rsidRPr="003C2D43">
              <w:rPr>
                <w:rFonts w:ascii="Myriad Pro" w:hAnsi="Myriad Pro"/>
              </w:rPr>
              <w:t xml:space="preserve">Ingrid still actively reaching out the Ombudsman </w:t>
            </w:r>
            <w:r w:rsidR="007524F3">
              <w:rPr>
                <w:rFonts w:ascii="Myriad Pro" w:hAnsi="Myriad Pro"/>
              </w:rPr>
              <w:t>in relation to the LOI and LOG</w:t>
            </w:r>
          </w:p>
        </w:tc>
        <w:tc>
          <w:tcPr>
            <w:tcW w:w="3489" w:type="dxa"/>
          </w:tcPr>
          <w:p w14:paraId="1403FE27" w14:textId="57E69DB5" w:rsidR="00F37843" w:rsidRDefault="00F37843" w:rsidP="00097A18">
            <w:pPr>
              <w:rPr>
                <w:rFonts w:ascii="Myriad Pro" w:hAnsi="Myriad Pro"/>
              </w:rPr>
            </w:pPr>
          </w:p>
        </w:tc>
      </w:tr>
      <w:tr w:rsidR="00F37843" w14:paraId="3DF3132E" w14:textId="77777777" w:rsidTr="00DE5098">
        <w:tc>
          <w:tcPr>
            <w:tcW w:w="3438" w:type="dxa"/>
          </w:tcPr>
          <w:p w14:paraId="5F06C346" w14:textId="5EEF878A" w:rsidR="00F37843" w:rsidRPr="00763D88" w:rsidRDefault="00446167" w:rsidP="00982DDF">
            <w:pPr>
              <w:widowControl w:val="0"/>
              <w:spacing w:after="200" w:line="276" w:lineRule="auto"/>
              <w:rPr>
                <w:rFonts w:ascii="Myriad Pro" w:eastAsia="Calibri" w:hAnsi="Myriad Pro"/>
              </w:rPr>
            </w:pPr>
            <w:r>
              <w:rPr>
                <w:rFonts w:ascii="Myriad Pro" w:eastAsia="Calibri" w:hAnsi="Myriad Pro"/>
              </w:rPr>
              <w:t>Contact Listing</w:t>
            </w:r>
            <w:r w:rsidR="009F640C">
              <w:rPr>
                <w:rFonts w:ascii="Myriad Pro" w:eastAsia="Calibri" w:hAnsi="Myriad Pro"/>
              </w:rPr>
              <w:t xml:space="preserve"> </w:t>
            </w:r>
          </w:p>
        </w:tc>
        <w:tc>
          <w:tcPr>
            <w:tcW w:w="7131" w:type="dxa"/>
          </w:tcPr>
          <w:p w14:paraId="581FDB56" w14:textId="274CB168" w:rsidR="00A310C9" w:rsidRPr="003C2D43" w:rsidRDefault="0066467E" w:rsidP="003C2D43">
            <w:pPr>
              <w:pStyle w:val="ListParagraph"/>
              <w:numPr>
                <w:ilvl w:val="0"/>
                <w:numId w:val="5"/>
              </w:numPr>
              <w:rPr>
                <w:rFonts w:ascii="Myriad Pro" w:hAnsi="Myriad Pro"/>
              </w:rPr>
            </w:pPr>
            <w:r w:rsidRPr="003C2D43">
              <w:rPr>
                <w:rFonts w:ascii="Myriad Pro" w:hAnsi="Myriad Pro"/>
              </w:rPr>
              <w:t>Ingrid asked that everyone make sure that their contact informati</w:t>
            </w:r>
            <w:r w:rsidR="007524F3">
              <w:rPr>
                <w:rFonts w:ascii="Myriad Pro" w:hAnsi="Myriad Pro"/>
              </w:rPr>
              <w:t>on is updated</w:t>
            </w:r>
          </w:p>
          <w:p w14:paraId="25D4DF9F" w14:textId="77777777" w:rsidR="0066467E" w:rsidRDefault="0066467E" w:rsidP="00A310C9">
            <w:pPr>
              <w:rPr>
                <w:rFonts w:ascii="Myriad Pro" w:hAnsi="Myriad Pro"/>
              </w:rPr>
            </w:pPr>
          </w:p>
          <w:p w14:paraId="2341BFC8" w14:textId="0450D26F" w:rsidR="0066467E" w:rsidRPr="003C2D43" w:rsidRDefault="0066467E" w:rsidP="003C2D43">
            <w:pPr>
              <w:pStyle w:val="ListParagraph"/>
              <w:numPr>
                <w:ilvl w:val="0"/>
                <w:numId w:val="5"/>
              </w:numPr>
              <w:rPr>
                <w:rFonts w:ascii="Myriad Pro" w:hAnsi="Myriad Pro"/>
              </w:rPr>
            </w:pPr>
            <w:r w:rsidRPr="003C2D43">
              <w:rPr>
                <w:rFonts w:ascii="Myriad Pro" w:hAnsi="Myriad Pro"/>
              </w:rPr>
              <w:t>Sheila reached out to ask if there should be any</w:t>
            </w:r>
            <w:r w:rsidR="007524F3">
              <w:rPr>
                <w:rFonts w:ascii="Myriad Pro" w:hAnsi="Myriad Pro"/>
              </w:rPr>
              <w:t xml:space="preserve"> additions to the contact list</w:t>
            </w:r>
          </w:p>
          <w:p w14:paraId="217E3876" w14:textId="262F97EB" w:rsidR="00A310C9" w:rsidRPr="00A310C9" w:rsidRDefault="00A310C9" w:rsidP="008B2AE6"/>
        </w:tc>
        <w:tc>
          <w:tcPr>
            <w:tcW w:w="3489" w:type="dxa"/>
          </w:tcPr>
          <w:p w14:paraId="0354C6BA" w14:textId="19862CBC" w:rsidR="00F37843" w:rsidRDefault="00F37843" w:rsidP="00097A18">
            <w:pPr>
              <w:rPr>
                <w:rFonts w:ascii="Myriad Pro" w:hAnsi="Myriad Pro"/>
              </w:rPr>
            </w:pPr>
          </w:p>
          <w:p w14:paraId="6E60E3C1" w14:textId="77777777" w:rsidR="00A310C9" w:rsidRDefault="00A310C9" w:rsidP="00097A18">
            <w:pPr>
              <w:rPr>
                <w:rFonts w:ascii="Myriad Pro" w:hAnsi="Myriad Pro"/>
              </w:rPr>
            </w:pPr>
          </w:p>
          <w:p w14:paraId="0E82F1D7" w14:textId="77777777" w:rsidR="00A310C9" w:rsidRDefault="00A310C9" w:rsidP="00097A18">
            <w:pPr>
              <w:rPr>
                <w:rFonts w:ascii="Myriad Pro" w:hAnsi="Myriad Pro"/>
              </w:rPr>
            </w:pPr>
          </w:p>
          <w:p w14:paraId="0248CD27" w14:textId="77777777" w:rsidR="00A310C9" w:rsidRDefault="00A310C9" w:rsidP="00446167">
            <w:pPr>
              <w:rPr>
                <w:rFonts w:ascii="Myriad Pro" w:hAnsi="Myriad Pro"/>
              </w:rPr>
            </w:pPr>
          </w:p>
        </w:tc>
      </w:tr>
      <w:tr w:rsidR="00F37843" w14:paraId="1E0DAE6D" w14:textId="77777777" w:rsidTr="00DE5098">
        <w:tc>
          <w:tcPr>
            <w:tcW w:w="3438" w:type="dxa"/>
          </w:tcPr>
          <w:p w14:paraId="3133A687" w14:textId="7293982C" w:rsidR="00F37843" w:rsidRPr="00763D88" w:rsidRDefault="00446167" w:rsidP="00982DDF">
            <w:pPr>
              <w:widowControl w:val="0"/>
              <w:spacing w:after="200" w:line="276" w:lineRule="auto"/>
              <w:rPr>
                <w:rFonts w:ascii="Myriad Pro" w:eastAsia="Calibri" w:hAnsi="Myriad Pro"/>
              </w:rPr>
            </w:pPr>
            <w:r>
              <w:rPr>
                <w:rFonts w:ascii="Myriad Pro" w:eastAsia="Calibri" w:hAnsi="Myriad Pro"/>
              </w:rPr>
              <w:t>Proposed Dates for 2017-18</w:t>
            </w:r>
          </w:p>
        </w:tc>
        <w:tc>
          <w:tcPr>
            <w:tcW w:w="7131" w:type="dxa"/>
          </w:tcPr>
          <w:p w14:paraId="71293C62" w14:textId="236196D4" w:rsidR="003C2D43" w:rsidRDefault="001B3165" w:rsidP="00513496">
            <w:pPr>
              <w:pStyle w:val="ListParagraph"/>
              <w:numPr>
                <w:ilvl w:val="0"/>
                <w:numId w:val="6"/>
              </w:numPr>
              <w:rPr>
                <w:rFonts w:ascii="Myriad Pro" w:hAnsi="Myriad Pro"/>
              </w:rPr>
            </w:pPr>
            <w:r w:rsidRPr="003C2D43">
              <w:rPr>
                <w:rFonts w:ascii="Myriad Pro" w:hAnsi="Myriad Pro"/>
              </w:rPr>
              <w:t>Recommended that the September</w:t>
            </w:r>
            <w:r w:rsidR="00513496" w:rsidRPr="003C2D43">
              <w:rPr>
                <w:rFonts w:ascii="Myriad Pro" w:hAnsi="Myriad Pro"/>
              </w:rPr>
              <w:t>, October meetings be a 9:30 a.m. start. Recommended that committ</w:t>
            </w:r>
            <w:r w:rsidR="007524F3">
              <w:rPr>
                <w:rFonts w:ascii="Myriad Pro" w:hAnsi="Myriad Pro"/>
              </w:rPr>
              <w:t>ee room A is a preferred space</w:t>
            </w:r>
          </w:p>
          <w:p w14:paraId="0B0E6667" w14:textId="0419F6D9" w:rsidR="00513496" w:rsidRDefault="00513496" w:rsidP="00513496">
            <w:pPr>
              <w:pStyle w:val="ListParagraph"/>
              <w:numPr>
                <w:ilvl w:val="0"/>
                <w:numId w:val="6"/>
              </w:numPr>
              <w:rPr>
                <w:rFonts w:ascii="Myriad Pro" w:hAnsi="Myriad Pro"/>
              </w:rPr>
            </w:pPr>
            <w:r w:rsidRPr="003C2D43">
              <w:rPr>
                <w:rFonts w:ascii="Myriad Pro" w:hAnsi="Myriad Pro"/>
              </w:rPr>
              <w:t>Thursday, November 9</w:t>
            </w:r>
            <w:r w:rsidRPr="003C2D43">
              <w:rPr>
                <w:rFonts w:ascii="Myriad Pro" w:hAnsi="Myriad Pro"/>
                <w:vertAlign w:val="superscript"/>
              </w:rPr>
              <w:t>th</w:t>
            </w:r>
            <w:r w:rsidRPr="003C2D43">
              <w:rPr>
                <w:rFonts w:ascii="Myriad Pro" w:hAnsi="Myriad Pro"/>
              </w:rPr>
              <w:t xml:space="preserve"> – recommended </w:t>
            </w:r>
            <w:proofErr w:type="gramStart"/>
            <w:r w:rsidRPr="003C2D43">
              <w:rPr>
                <w:rFonts w:ascii="Myriad Pro" w:hAnsi="Myriad Pro"/>
              </w:rPr>
              <w:t>to hold</w:t>
            </w:r>
            <w:proofErr w:type="gramEnd"/>
            <w:r w:rsidRPr="003C2D43">
              <w:rPr>
                <w:rFonts w:ascii="Myriad Pro" w:hAnsi="Myriad Pro"/>
              </w:rPr>
              <w:t xml:space="preserve"> meeting at </w:t>
            </w:r>
            <w:r w:rsidRPr="003C2D43">
              <w:rPr>
                <w:rFonts w:ascii="Myriad Pro" w:hAnsi="Myriad Pro"/>
              </w:rPr>
              <w:lastRenderedPageBreak/>
              <w:t xml:space="preserve">Oakdale Park MS. </w:t>
            </w:r>
            <w:r w:rsidR="007524F3">
              <w:rPr>
                <w:rFonts w:ascii="Myriad Pro" w:hAnsi="Myriad Pro"/>
              </w:rPr>
              <w:t xml:space="preserve"> </w:t>
            </w:r>
            <w:r w:rsidRPr="003C2D43">
              <w:rPr>
                <w:rFonts w:ascii="Myriad Pro" w:hAnsi="Myriad Pro"/>
              </w:rPr>
              <w:t>Karen to connect to Trustee Alexandra</w:t>
            </w:r>
            <w:r w:rsidR="001B3165" w:rsidRPr="003C2D43">
              <w:rPr>
                <w:rFonts w:ascii="Myriad Pro" w:hAnsi="Myriad Pro"/>
              </w:rPr>
              <w:t xml:space="preserve"> </w:t>
            </w:r>
            <w:proofErr w:type="spellStart"/>
            <w:r w:rsidR="001B3165" w:rsidRPr="003C2D43">
              <w:rPr>
                <w:rFonts w:ascii="Myriad Pro" w:hAnsi="Myriad Pro"/>
              </w:rPr>
              <w:t>Lulka</w:t>
            </w:r>
            <w:proofErr w:type="spellEnd"/>
            <w:r w:rsidR="001B3165" w:rsidRPr="003C2D43">
              <w:rPr>
                <w:rFonts w:ascii="Myriad Pro" w:hAnsi="Myriad Pro"/>
              </w:rPr>
              <w:t xml:space="preserve"> and Trustee Tiffany Ford regarding the date/time/location </w:t>
            </w:r>
            <w:r w:rsidR="007524F3">
              <w:rPr>
                <w:rFonts w:ascii="Myriad Pro" w:hAnsi="Myriad Pro"/>
              </w:rPr>
              <w:t>of this meeting</w:t>
            </w:r>
          </w:p>
          <w:p w14:paraId="67DE3BB5" w14:textId="341671FE" w:rsidR="00513496" w:rsidRPr="003C2D43" w:rsidRDefault="00513496" w:rsidP="003C2D43">
            <w:pPr>
              <w:pStyle w:val="ListParagraph"/>
              <w:numPr>
                <w:ilvl w:val="0"/>
                <w:numId w:val="6"/>
              </w:numPr>
              <w:rPr>
                <w:rFonts w:ascii="Myriad Pro" w:hAnsi="Myriad Pro"/>
              </w:rPr>
            </w:pPr>
            <w:r w:rsidRPr="003C2D43">
              <w:rPr>
                <w:rFonts w:ascii="Myriad Pro" w:hAnsi="Myriad Pro"/>
              </w:rPr>
              <w:t>Decemb</w:t>
            </w:r>
            <w:r w:rsidR="007524F3">
              <w:rPr>
                <w:rFonts w:ascii="Myriad Pro" w:hAnsi="Myriad Pro"/>
              </w:rPr>
              <w:t>er meeting will be 9:30 meeting</w:t>
            </w:r>
          </w:p>
          <w:p w14:paraId="0212EE99" w14:textId="4E91E526" w:rsidR="00513496" w:rsidRPr="003C2D43" w:rsidRDefault="00513496" w:rsidP="003C2D43">
            <w:pPr>
              <w:pStyle w:val="ListParagraph"/>
              <w:numPr>
                <w:ilvl w:val="0"/>
                <w:numId w:val="6"/>
              </w:numPr>
              <w:rPr>
                <w:rFonts w:ascii="Myriad Pro" w:hAnsi="Myriad Pro"/>
              </w:rPr>
            </w:pPr>
            <w:r w:rsidRPr="003C2D43">
              <w:rPr>
                <w:rFonts w:ascii="Myriad Pro" w:hAnsi="Myriad Pro"/>
              </w:rPr>
              <w:t>January 11</w:t>
            </w:r>
            <w:r w:rsidRPr="003C2D43">
              <w:rPr>
                <w:rFonts w:ascii="Myriad Pro" w:hAnsi="Myriad Pro"/>
                <w:vertAlign w:val="superscript"/>
              </w:rPr>
              <w:t>th</w:t>
            </w:r>
            <w:r w:rsidR="001B3165" w:rsidRPr="003C2D43">
              <w:rPr>
                <w:rFonts w:ascii="Myriad Pro" w:hAnsi="Myriad Pro"/>
              </w:rPr>
              <w:t xml:space="preserve"> - </w:t>
            </w:r>
            <w:r w:rsidR="007524F3">
              <w:rPr>
                <w:rFonts w:ascii="Myriad Pro" w:hAnsi="Myriad Pro"/>
              </w:rPr>
              <w:t>9:30</w:t>
            </w:r>
          </w:p>
          <w:p w14:paraId="0BB7B505" w14:textId="187878F7" w:rsidR="00513496" w:rsidRPr="003C2D43" w:rsidRDefault="00513496" w:rsidP="003C2D43">
            <w:pPr>
              <w:pStyle w:val="ListParagraph"/>
              <w:numPr>
                <w:ilvl w:val="0"/>
                <w:numId w:val="6"/>
              </w:numPr>
              <w:rPr>
                <w:rFonts w:ascii="Myriad Pro" w:hAnsi="Myriad Pro"/>
              </w:rPr>
            </w:pPr>
            <w:r w:rsidRPr="003C2D43">
              <w:rPr>
                <w:rFonts w:ascii="Myriad Pro" w:hAnsi="Myriad Pro"/>
              </w:rPr>
              <w:t>February 8</w:t>
            </w:r>
            <w:r w:rsidRPr="003C2D43">
              <w:rPr>
                <w:rFonts w:ascii="Myriad Pro" w:hAnsi="Myriad Pro"/>
                <w:vertAlign w:val="superscript"/>
              </w:rPr>
              <w:t>t</w:t>
            </w:r>
            <w:r w:rsidR="001B3165" w:rsidRPr="003C2D43">
              <w:rPr>
                <w:rFonts w:ascii="Myriad Pro" w:hAnsi="Myriad Pro"/>
                <w:vertAlign w:val="superscript"/>
              </w:rPr>
              <w:t>h-</w:t>
            </w:r>
            <w:r w:rsidR="007524F3">
              <w:rPr>
                <w:rFonts w:ascii="Myriad Pro" w:hAnsi="Myriad Pro"/>
              </w:rPr>
              <w:t>9:30</w:t>
            </w:r>
          </w:p>
          <w:p w14:paraId="3CEC14CF" w14:textId="77AC3C9C" w:rsidR="00513496" w:rsidRPr="003C2D43" w:rsidRDefault="001B3165" w:rsidP="003C2D43">
            <w:pPr>
              <w:pStyle w:val="ListParagraph"/>
              <w:numPr>
                <w:ilvl w:val="0"/>
                <w:numId w:val="6"/>
              </w:numPr>
              <w:rPr>
                <w:rFonts w:ascii="Myriad Pro" w:hAnsi="Myriad Pro"/>
              </w:rPr>
            </w:pPr>
            <w:r w:rsidRPr="003C2D43">
              <w:rPr>
                <w:rFonts w:ascii="Myriad Pro" w:hAnsi="Myriad Pro"/>
              </w:rPr>
              <w:t>March</w:t>
            </w:r>
            <w:r w:rsidR="00513496" w:rsidRPr="003C2D43">
              <w:rPr>
                <w:rFonts w:ascii="Myriad Pro" w:hAnsi="Myriad Pro"/>
              </w:rPr>
              <w:t xml:space="preserve"> 8</w:t>
            </w:r>
            <w:r w:rsidR="00513496" w:rsidRPr="003C2D43">
              <w:rPr>
                <w:rFonts w:ascii="Myriad Pro" w:hAnsi="Myriad Pro"/>
                <w:vertAlign w:val="superscript"/>
              </w:rPr>
              <w:t>th</w:t>
            </w:r>
            <w:r w:rsidR="00513496" w:rsidRPr="003C2D43">
              <w:rPr>
                <w:rFonts w:ascii="Myriad Pro" w:hAnsi="Myriad Pro"/>
              </w:rPr>
              <w:t xml:space="preserve"> meeting will be East evening – school to be determined – recommended that a</w:t>
            </w:r>
            <w:r w:rsidR="007524F3">
              <w:rPr>
                <w:rFonts w:ascii="Myriad Pro" w:hAnsi="Myriad Pro"/>
              </w:rPr>
              <w:t xml:space="preserve"> new school will be determined</w:t>
            </w:r>
          </w:p>
          <w:p w14:paraId="071470FC" w14:textId="7617BBB2" w:rsidR="00513496" w:rsidRPr="003C2D43" w:rsidRDefault="001B3165" w:rsidP="003C2D43">
            <w:pPr>
              <w:pStyle w:val="ListParagraph"/>
              <w:numPr>
                <w:ilvl w:val="0"/>
                <w:numId w:val="6"/>
              </w:numPr>
              <w:rPr>
                <w:rFonts w:ascii="Myriad Pro" w:hAnsi="Myriad Pro"/>
              </w:rPr>
            </w:pPr>
            <w:r w:rsidRPr="003C2D43">
              <w:rPr>
                <w:rFonts w:ascii="Myriad Pro" w:hAnsi="Myriad Pro"/>
              </w:rPr>
              <w:t>April 12</w:t>
            </w:r>
            <w:r w:rsidRPr="003C2D43">
              <w:rPr>
                <w:rFonts w:ascii="Myriad Pro" w:hAnsi="Myriad Pro"/>
                <w:vertAlign w:val="superscript"/>
              </w:rPr>
              <w:t>th</w:t>
            </w:r>
            <w:r w:rsidRPr="003C2D43">
              <w:rPr>
                <w:rFonts w:ascii="Myriad Pro" w:hAnsi="Myriad Pro"/>
              </w:rPr>
              <w:t xml:space="preserve"> – 9:30 a.m. </w:t>
            </w:r>
          </w:p>
          <w:p w14:paraId="3FF2FC2E" w14:textId="3EC7EF29" w:rsidR="001B3165" w:rsidRPr="003C2D43" w:rsidRDefault="00513496" w:rsidP="003C2D43">
            <w:pPr>
              <w:pStyle w:val="ListParagraph"/>
              <w:numPr>
                <w:ilvl w:val="0"/>
                <w:numId w:val="6"/>
              </w:numPr>
              <w:rPr>
                <w:rFonts w:ascii="Myriad Pro" w:hAnsi="Myriad Pro"/>
              </w:rPr>
            </w:pPr>
            <w:r w:rsidRPr="003C2D43">
              <w:rPr>
                <w:rFonts w:ascii="Myriad Pro" w:hAnsi="Myriad Pro"/>
              </w:rPr>
              <w:t>May 10</w:t>
            </w:r>
            <w:r w:rsidRPr="003C2D43">
              <w:rPr>
                <w:rFonts w:ascii="Myriad Pro" w:hAnsi="Myriad Pro"/>
                <w:vertAlign w:val="superscript"/>
              </w:rPr>
              <w:t>th</w:t>
            </w:r>
            <w:r w:rsidRPr="003C2D43">
              <w:rPr>
                <w:rFonts w:ascii="Myriad Pro" w:hAnsi="Myriad Pro"/>
              </w:rPr>
              <w:t xml:space="preserve"> –</w:t>
            </w:r>
            <w:r w:rsidR="001B3165" w:rsidRPr="003C2D43">
              <w:rPr>
                <w:rFonts w:ascii="Myriad Pro" w:hAnsi="Myriad Pro"/>
              </w:rPr>
              <w:t xml:space="preserve"> meeting at a school – Avtar and Sheila will determine a </w:t>
            </w:r>
            <w:r w:rsidR="007524F3">
              <w:rPr>
                <w:rFonts w:ascii="Myriad Pro" w:hAnsi="Myriad Pro"/>
              </w:rPr>
              <w:t>school and advise the committee</w:t>
            </w:r>
          </w:p>
          <w:p w14:paraId="25885938" w14:textId="12B61153" w:rsidR="00513496" w:rsidRPr="00DE5098" w:rsidRDefault="001B3165" w:rsidP="001B3165">
            <w:pPr>
              <w:pStyle w:val="ListParagraph"/>
              <w:numPr>
                <w:ilvl w:val="0"/>
                <w:numId w:val="6"/>
              </w:numPr>
              <w:rPr>
                <w:rFonts w:ascii="Myriad Pro" w:hAnsi="Myriad Pro"/>
              </w:rPr>
            </w:pPr>
            <w:r w:rsidRPr="003C2D43">
              <w:rPr>
                <w:rFonts w:ascii="Myriad Pro" w:hAnsi="Myriad Pro"/>
              </w:rPr>
              <w:t>June 7</w:t>
            </w:r>
            <w:r w:rsidRPr="003C2D43">
              <w:rPr>
                <w:rFonts w:ascii="Myriad Pro" w:hAnsi="Myriad Pro"/>
                <w:vertAlign w:val="superscript"/>
              </w:rPr>
              <w:t>th</w:t>
            </w:r>
            <w:r w:rsidRPr="003C2D43">
              <w:rPr>
                <w:rFonts w:ascii="Myriad Pro" w:hAnsi="Myriad Pro"/>
              </w:rPr>
              <w:t xml:space="preserve"> – 9:30 a.m. </w:t>
            </w:r>
          </w:p>
        </w:tc>
        <w:tc>
          <w:tcPr>
            <w:tcW w:w="3489" w:type="dxa"/>
          </w:tcPr>
          <w:p w14:paraId="11BB5678" w14:textId="77777777" w:rsidR="002A00C7" w:rsidRDefault="002A00C7" w:rsidP="00097A18">
            <w:pPr>
              <w:rPr>
                <w:rFonts w:ascii="Myriad Pro" w:hAnsi="Myriad Pro"/>
              </w:rPr>
            </w:pPr>
          </w:p>
          <w:p w14:paraId="5AF0EDF8" w14:textId="77777777" w:rsidR="002A00C7" w:rsidRDefault="002A00C7" w:rsidP="00097A18">
            <w:pPr>
              <w:rPr>
                <w:rFonts w:ascii="Myriad Pro" w:hAnsi="Myriad Pro"/>
              </w:rPr>
            </w:pPr>
          </w:p>
          <w:p w14:paraId="7AD37A74" w14:textId="77777777" w:rsidR="002A00C7" w:rsidRDefault="002A00C7" w:rsidP="00446167">
            <w:pPr>
              <w:rPr>
                <w:rFonts w:ascii="Myriad Pro" w:hAnsi="Myriad Pro"/>
              </w:rPr>
            </w:pPr>
          </w:p>
        </w:tc>
      </w:tr>
      <w:tr w:rsidR="00EC1778" w14:paraId="041B7450" w14:textId="77777777" w:rsidTr="00DE5098">
        <w:tc>
          <w:tcPr>
            <w:tcW w:w="3438" w:type="dxa"/>
          </w:tcPr>
          <w:p w14:paraId="784B1297" w14:textId="67C138B7" w:rsidR="00EC1778" w:rsidRDefault="00446167" w:rsidP="00982DDF">
            <w:pPr>
              <w:widowControl w:val="0"/>
              <w:rPr>
                <w:rFonts w:ascii="Myriad Pro" w:eastAsia="Calibri" w:hAnsi="Myriad Pro"/>
              </w:rPr>
            </w:pPr>
            <w:r>
              <w:rPr>
                <w:rFonts w:ascii="Myriad Pro" w:eastAsia="Calibri" w:hAnsi="Myriad Pro"/>
              </w:rPr>
              <w:lastRenderedPageBreak/>
              <w:t xml:space="preserve">Self-Evaluation </w:t>
            </w:r>
          </w:p>
        </w:tc>
        <w:tc>
          <w:tcPr>
            <w:tcW w:w="7131" w:type="dxa"/>
          </w:tcPr>
          <w:p w14:paraId="7315207E" w14:textId="23B7F6C9" w:rsidR="00EC1778" w:rsidRDefault="00323C40" w:rsidP="00097A18">
            <w:pPr>
              <w:rPr>
                <w:rFonts w:ascii="Myriad Pro" w:hAnsi="Myriad Pro"/>
              </w:rPr>
            </w:pPr>
            <w:r>
              <w:rPr>
                <w:rFonts w:ascii="Myriad Pro" w:hAnsi="Myriad Pro"/>
              </w:rPr>
              <w:t>Committee read over and to submit their evaluations</w:t>
            </w:r>
            <w:r w:rsidR="007524F3">
              <w:rPr>
                <w:rFonts w:ascii="Myriad Pro" w:hAnsi="Myriad Pro"/>
              </w:rPr>
              <w:t xml:space="preserve"> to the co-chairs</w:t>
            </w:r>
          </w:p>
        </w:tc>
        <w:tc>
          <w:tcPr>
            <w:tcW w:w="3489" w:type="dxa"/>
          </w:tcPr>
          <w:p w14:paraId="0C8C7970" w14:textId="77777777" w:rsidR="00EC1778" w:rsidRDefault="00EC1778" w:rsidP="00097A18">
            <w:pPr>
              <w:rPr>
                <w:rFonts w:ascii="Myriad Pro" w:hAnsi="Myriad Pro"/>
              </w:rPr>
            </w:pPr>
          </w:p>
        </w:tc>
      </w:tr>
      <w:tr w:rsidR="00446167" w14:paraId="3C011187" w14:textId="77777777" w:rsidTr="00DE5098">
        <w:tc>
          <w:tcPr>
            <w:tcW w:w="3438" w:type="dxa"/>
          </w:tcPr>
          <w:p w14:paraId="10993CC2" w14:textId="4A38F872" w:rsidR="00446167" w:rsidRDefault="00446167" w:rsidP="00982DDF">
            <w:pPr>
              <w:widowControl w:val="0"/>
              <w:rPr>
                <w:rFonts w:ascii="Myriad Pro" w:eastAsia="Calibri" w:hAnsi="Myriad Pro"/>
              </w:rPr>
            </w:pPr>
            <w:r>
              <w:rPr>
                <w:rFonts w:ascii="Myriad Pro" w:eastAsia="Calibri" w:hAnsi="Myriad Pro"/>
              </w:rPr>
              <w:t xml:space="preserve">Annual Report </w:t>
            </w:r>
          </w:p>
        </w:tc>
        <w:tc>
          <w:tcPr>
            <w:tcW w:w="7131" w:type="dxa"/>
          </w:tcPr>
          <w:p w14:paraId="61BCA7D4" w14:textId="3CA5D5C3" w:rsidR="00446167" w:rsidRDefault="00323C40" w:rsidP="00097A18">
            <w:pPr>
              <w:rPr>
                <w:rFonts w:ascii="Myriad Pro" w:hAnsi="Myriad Pro"/>
              </w:rPr>
            </w:pPr>
            <w:r>
              <w:rPr>
                <w:rFonts w:ascii="Myriad Pro" w:hAnsi="Myriad Pro"/>
              </w:rPr>
              <w:t>Committee read over and submit</w:t>
            </w:r>
            <w:r w:rsidR="003C2D43">
              <w:rPr>
                <w:rFonts w:ascii="Myriad Pro" w:hAnsi="Myriad Pro"/>
              </w:rPr>
              <w:t>ted</w:t>
            </w:r>
            <w:r w:rsidR="007524F3">
              <w:rPr>
                <w:rFonts w:ascii="Myriad Pro" w:hAnsi="Myriad Pro"/>
              </w:rPr>
              <w:t xml:space="preserve"> their input to the co-chairs</w:t>
            </w:r>
            <w:r>
              <w:rPr>
                <w:rFonts w:ascii="Myriad Pro" w:hAnsi="Myriad Pro"/>
              </w:rPr>
              <w:t xml:space="preserve"> </w:t>
            </w:r>
          </w:p>
        </w:tc>
        <w:tc>
          <w:tcPr>
            <w:tcW w:w="3489" w:type="dxa"/>
          </w:tcPr>
          <w:p w14:paraId="1D7F698D" w14:textId="77777777" w:rsidR="00446167" w:rsidRDefault="00446167" w:rsidP="00097A18">
            <w:pPr>
              <w:rPr>
                <w:rFonts w:ascii="Myriad Pro" w:hAnsi="Myriad Pro"/>
              </w:rPr>
            </w:pPr>
          </w:p>
        </w:tc>
      </w:tr>
      <w:tr w:rsidR="00446167" w14:paraId="5BA4540A" w14:textId="77777777" w:rsidTr="00DE5098">
        <w:tc>
          <w:tcPr>
            <w:tcW w:w="3438" w:type="dxa"/>
          </w:tcPr>
          <w:p w14:paraId="1542B654" w14:textId="06A00E13" w:rsidR="00446167" w:rsidRDefault="00446167" w:rsidP="00982DDF">
            <w:pPr>
              <w:widowControl w:val="0"/>
              <w:rPr>
                <w:rFonts w:ascii="Myriad Pro" w:eastAsia="Calibri" w:hAnsi="Myriad Pro"/>
              </w:rPr>
            </w:pPr>
            <w:r>
              <w:rPr>
                <w:rFonts w:ascii="Myriad Pro" w:eastAsia="Calibri" w:hAnsi="Myriad Pro"/>
              </w:rPr>
              <w:t xml:space="preserve">Transitional CSW Supports </w:t>
            </w:r>
          </w:p>
        </w:tc>
        <w:tc>
          <w:tcPr>
            <w:tcW w:w="7131" w:type="dxa"/>
          </w:tcPr>
          <w:p w14:paraId="47409E1C" w14:textId="60A9A113" w:rsidR="00B815FC" w:rsidRDefault="00B815FC" w:rsidP="00097A18">
            <w:pPr>
              <w:rPr>
                <w:rFonts w:ascii="Myriad Pro" w:hAnsi="Myriad Pro"/>
              </w:rPr>
            </w:pPr>
            <w:r>
              <w:rPr>
                <w:rFonts w:ascii="Myriad Pro" w:hAnsi="Myriad Pro"/>
              </w:rPr>
              <w:t xml:space="preserve">Helen shared a model for CSW support recommended for 2017/18 – 8 CSWs in LC1, 6 CSWs in LC2, 7 CSWs in LC3, 3 CSWs </w:t>
            </w:r>
            <w:r w:rsidR="007524F3">
              <w:rPr>
                <w:rFonts w:ascii="Myriad Pro" w:hAnsi="Myriad Pro"/>
              </w:rPr>
              <w:t>in LC4</w:t>
            </w:r>
          </w:p>
          <w:p w14:paraId="57C85DE5" w14:textId="77777777" w:rsidR="00446167" w:rsidRDefault="00B815FC" w:rsidP="00097A18">
            <w:pPr>
              <w:rPr>
                <w:rFonts w:ascii="Myriad Pro" w:hAnsi="Myriad Pro"/>
              </w:rPr>
            </w:pPr>
            <w:r>
              <w:rPr>
                <w:rFonts w:ascii="Myriad Pro" w:hAnsi="Myriad Pro"/>
              </w:rPr>
              <w:t>Are there plans to get more Community Support Workers based on the needs in the city?</w:t>
            </w:r>
          </w:p>
          <w:p w14:paraId="04BA099A" w14:textId="77777777" w:rsidR="00B815FC" w:rsidRDefault="00B815FC" w:rsidP="00097A18">
            <w:pPr>
              <w:rPr>
                <w:rFonts w:ascii="Myriad Pro" w:hAnsi="Myriad Pro"/>
              </w:rPr>
            </w:pPr>
          </w:p>
          <w:p w14:paraId="3E56A4D0" w14:textId="1BC23861" w:rsidR="00B815FC" w:rsidRDefault="00B815FC" w:rsidP="00097A18">
            <w:pPr>
              <w:rPr>
                <w:rFonts w:ascii="Myriad Pro" w:hAnsi="Myriad Pro"/>
              </w:rPr>
            </w:pPr>
            <w:r>
              <w:rPr>
                <w:rFonts w:ascii="Myriad Pro" w:hAnsi="Myriad Pro"/>
              </w:rPr>
              <w:t>Laurie - The Director was to report back on the LOI/LOG model – is the staffing for community/parent supports part of that report back?</w:t>
            </w:r>
            <w:r w:rsidR="00294D09">
              <w:rPr>
                <w:rFonts w:ascii="Myriad Pro" w:hAnsi="Myriad Pro"/>
              </w:rPr>
              <w:t xml:space="preserve"> In response</w:t>
            </w:r>
            <w:r w:rsidR="007524F3">
              <w:rPr>
                <w:rFonts w:ascii="Myriad Pro" w:hAnsi="Myriad Pro"/>
              </w:rPr>
              <w:t xml:space="preserve"> to the Social Planning report</w:t>
            </w:r>
          </w:p>
          <w:p w14:paraId="54D17B5F" w14:textId="77777777" w:rsidR="00294D09" w:rsidRDefault="00294D09" w:rsidP="00097A18">
            <w:pPr>
              <w:rPr>
                <w:rFonts w:ascii="Myriad Pro" w:hAnsi="Myriad Pro"/>
              </w:rPr>
            </w:pPr>
          </w:p>
          <w:p w14:paraId="01499F2B" w14:textId="2B2E1522" w:rsidR="00294D09" w:rsidRDefault="00294D09" w:rsidP="00097A18">
            <w:pPr>
              <w:rPr>
                <w:rFonts w:ascii="Myriad Pro" w:hAnsi="Myriad Pro"/>
              </w:rPr>
            </w:pPr>
            <w:r w:rsidRPr="00294D09">
              <w:rPr>
                <w:rFonts w:ascii="Myriad Pro" w:hAnsi="Myriad Pro"/>
                <w:b/>
              </w:rPr>
              <w:t>Motion</w:t>
            </w:r>
            <w:r>
              <w:rPr>
                <w:rFonts w:ascii="Myriad Pro" w:hAnsi="Myriad Pro"/>
              </w:rPr>
              <w:t xml:space="preserve"> to request a response from the Director regarding how the learning opportunities grant funds are dispersed and specifically how it</w:t>
            </w:r>
            <w:r w:rsidR="007524F3">
              <w:rPr>
                <w:rFonts w:ascii="Myriad Pro" w:hAnsi="Myriad Pro"/>
              </w:rPr>
              <w:t>’</w:t>
            </w:r>
            <w:r>
              <w:rPr>
                <w:rFonts w:ascii="Myriad Pro" w:hAnsi="Myriad Pro"/>
              </w:rPr>
              <w:t>s di</w:t>
            </w:r>
            <w:r w:rsidR="007524F3">
              <w:rPr>
                <w:rFonts w:ascii="Myriad Pro" w:hAnsi="Myriad Pro"/>
              </w:rPr>
              <w:t>spersed in relation to the LOI</w:t>
            </w:r>
          </w:p>
          <w:p w14:paraId="700F1483" w14:textId="77777777" w:rsidR="00B815FC" w:rsidRDefault="00B815FC" w:rsidP="00097A18">
            <w:pPr>
              <w:rPr>
                <w:rFonts w:ascii="Myriad Pro" w:hAnsi="Myriad Pro"/>
              </w:rPr>
            </w:pPr>
          </w:p>
          <w:p w14:paraId="0D92CEF1" w14:textId="3DB5CCD0" w:rsidR="00B815FC" w:rsidRDefault="00B815FC" w:rsidP="00097A18">
            <w:pPr>
              <w:rPr>
                <w:rFonts w:ascii="Myriad Pro" w:hAnsi="Myriad Pro"/>
              </w:rPr>
            </w:pPr>
            <w:r>
              <w:rPr>
                <w:rFonts w:ascii="Myriad Pro" w:hAnsi="Myriad Pro"/>
              </w:rPr>
              <w:t>Sheila - Table the LOG/LOI to ICAC co</w:t>
            </w:r>
            <w:r w:rsidR="007524F3">
              <w:rPr>
                <w:rFonts w:ascii="Myriad Pro" w:hAnsi="Myriad Pro"/>
              </w:rPr>
              <w:t>mmittee work in September 2017</w:t>
            </w:r>
          </w:p>
          <w:p w14:paraId="5419B603" w14:textId="77777777" w:rsidR="00B815FC" w:rsidRDefault="00B815FC" w:rsidP="00097A18">
            <w:pPr>
              <w:rPr>
                <w:rFonts w:ascii="Myriad Pro" w:hAnsi="Myriad Pro"/>
              </w:rPr>
            </w:pPr>
          </w:p>
          <w:p w14:paraId="36849681" w14:textId="5BFE9FAC" w:rsidR="00B815FC" w:rsidRDefault="00B815FC" w:rsidP="00097A18">
            <w:pPr>
              <w:rPr>
                <w:rFonts w:ascii="Myriad Pro" w:hAnsi="Myriad Pro"/>
              </w:rPr>
            </w:pPr>
            <w:r>
              <w:rPr>
                <w:rFonts w:ascii="Myriad Pro" w:hAnsi="Myriad Pro"/>
              </w:rPr>
              <w:lastRenderedPageBreak/>
              <w:t>Pockets of poverty remains an issue in our city – this is anoth</w:t>
            </w:r>
            <w:r w:rsidR="007524F3">
              <w:rPr>
                <w:rFonts w:ascii="Myriad Pro" w:hAnsi="Myriad Pro"/>
              </w:rPr>
              <w:t>er item to discuss in the Fall</w:t>
            </w:r>
          </w:p>
          <w:p w14:paraId="7864298D" w14:textId="77777777" w:rsidR="00294D09" w:rsidRDefault="00294D09" w:rsidP="00097A18">
            <w:pPr>
              <w:rPr>
                <w:rFonts w:ascii="Myriad Pro" w:hAnsi="Myriad Pro"/>
              </w:rPr>
            </w:pPr>
          </w:p>
          <w:p w14:paraId="359AFA36" w14:textId="29BA35B7" w:rsidR="00294D09" w:rsidRDefault="00294D09" w:rsidP="00097A18">
            <w:pPr>
              <w:rPr>
                <w:rFonts w:ascii="Myriad Pro" w:hAnsi="Myriad Pro"/>
              </w:rPr>
            </w:pPr>
            <w:r>
              <w:rPr>
                <w:rFonts w:ascii="Myriad Pro" w:hAnsi="Myriad Pro"/>
              </w:rPr>
              <w:t xml:space="preserve">Recommended to design a map using </w:t>
            </w:r>
            <w:proofErr w:type="spellStart"/>
            <w:r>
              <w:rPr>
                <w:rFonts w:ascii="Myriad Pro" w:hAnsi="Myriad Pro"/>
              </w:rPr>
              <w:t>Hulchanski’s</w:t>
            </w:r>
            <w:proofErr w:type="spellEnd"/>
            <w:r>
              <w:rPr>
                <w:rFonts w:ascii="Myriad Pro" w:hAnsi="Myriad Pro"/>
              </w:rPr>
              <w:t xml:space="preserve"> data ali</w:t>
            </w:r>
            <w:r w:rsidR="007524F3">
              <w:rPr>
                <w:rFonts w:ascii="Myriad Pro" w:hAnsi="Myriad Pro"/>
              </w:rPr>
              <w:t>gned with the learning centres</w:t>
            </w:r>
          </w:p>
          <w:p w14:paraId="5DB475ED" w14:textId="77777777" w:rsidR="00294D09" w:rsidRDefault="00294D09" w:rsidP="00097A18">
            <w:pPr>
              <w:rPr>
                <w:rFonts w:ascii="Myriad Pro" w:hAnsi="Myriad Pro"/>
              </w:rPr>
            </w:pPr>
          </w:p>
          <w:p w14:paraId="6F1CFE67" w14:textId="7955FAE3" w:rsidR="00294D09" w:rsidRDefault="00294D09" w:rsidP="00097A18">
            <w:pPr>
              <w:rPr>
                <w:rFonts w:ascii="Myriad Pro" w:hAnsi="Myriad Pro"/>
              </w:rPr>
            </w:pPr>
            <w:r>
              <w:rPr>
                <w:rFonts w:ascii="Myriad Pro" w:hAnsi="Myriad Pro"/>
              </w:rPr>
              <w:t>Consider including information in relation to the maps and learning centres and MSIC to inform the public about actions movin</w:t>
            </w:r>
            <w:r w:rsidR="007524F3">
              <w:rPr>
                <w:rFonts w:ascii="Myriad Pro" w:hAnsi="Myriad Pro"/>
              </w:rPr>
              <w:t>g forward</w:t>
            </w:r>
          </w:p>
          <w:p w14:paraId="2E9C4CF7" w14:textId="77777777" w:rsidR="00294D09" w:rsidRDefault="00294D09" w:rsidP="00097A18">
            <w:pPr>
              <w:rPr>
                <w:rFonts w:ascii="Myriad Pro" w:hAnsi="Myriad Pro"/>
              </w:rPr>
            </w:pPr>
          </w:p>
          <w:p w14:paraId="3D4158E7" w14:textId="15801BF9" w:rsidR="00294D09" w:rsidRDefault="00294D09" w:rsidP="00097A18">
            <w:pPr>
              <w:rPr>
                <w:rFonts w:ascii="Myriad Pro" w:hAnsi="Myriad Pro"/>
              </w:rPr>
            </w:pPr>
            <w:r>
              <w:rPr>
                <w:rFonts w:ascii="Myriad Pro" w:hAnsi="Myriad Pro"/>
              </w:rPr>
              <w:t xml:space="preserve">Revisit David </w:t>
            </w:r>
            <w:proofErr w:type="spellStart"/>
            <w:r>
              <w:rPr>
                <w:rFonts w:ascii="Myriad Pro" w:hAnsi="Myriad Pro"/>
              </w:rPr>
              <w:t>Clandfield’s</w:t>
            </w:r>
            <w:proofErr w:type="spellEnd"/>
            <w:r>
              <w:rPr>
                <w:rFonts w:ascii="Myriad Pro" w:hAnsi="Myriad Pro"/>
              </w:rPr>
              <w:t xml:space="preserve"> work in relation to the disadvantaged in our communities in the </w:t>
            </w:r>
            <w:r w:rsidR="007524F3">
              <w:rPr>
                <w:rFonts w:ascii="Myriad Pro" w:hAnsi="Myriad Pro"/>
              </w:rPr>
              <w:t>Fall as well to deepen our work</w:t>
            </w:r>
          </w:p>
          <w:p w14:paraId="3B596FB6" w14:textId="0E64712E" w:rsidR="00B815FC" w:rsidRDefault="00B815FC" w:rsidP="00097A18">
            <w:pPr>
              <w:rPr>
                <w:rFonts w:ascii="Myriad Pro" w:hAnsi="Myriad Pro"/>
              </w:rPr>
            </w:pPr>
          </w:p>
        </w:tc>
        <w:tc>
          <w:tcPr>
            <w:tcW w:w="3489" w:type="dxa"/>
          </w:tcPr>
          <w:p w14:paraId="711F5F9F" w14:textId="481568D9" w:rsidR="00446167" w:rsidRDefault="00294D09" w:rsidP="00097A18">
            <w:pPr>
              <w:rPr>
                <w:rFonts w:ascii="Myriad Pro" w:hAnsi="Myriad Pro"/>
              </w:rPr>
            </w:pPr>
            <w:r>
              <w:rPr>
                <w:rFonts w:ascii="Myriad Pro" w:hAnsi="Myriad Pro"/>
              </w:rPr>
              <w:lastRenderedPageBreak/>
              <w:t>Motion put forth by Sheila Cary-Meagher; seconded by Laurie Green</w:t>
            </w:r>
          </w:p>
        </w:tc>
      </w:tr>
      <w:tr w:rsidR="00F37843" w14:paraId="6D03512A" w14:textId="77777777" w:rsidTr="00DE5098">
        <w:tc>
          <w:tcPr>
            <w:tcW w:w="3438" w:type="dxa"/>
          </w:tcPr>
          <w:p w14:paraId="06D78A17" w14:textId="0376D803" w:rsidR="00F37843" w:rsidRPr="00763D88" w:rsidRDefault="00F37843" w:rsidP="00982DDF">
            <w:pPr>
              <w:widowControl w:val="0"/>
              <w:spacing w:before="63"/>
              <w:ind w:left="262" w:right="-20"/>
              <w:rPr>
                <w:rFonts w:ascii="Myriad Pro" w:eastAsia="Times New Roman" w:hAnsi="Myriad Pro"/>
                <w:szCs w:val="24"/>
              </w:rPr>
            </w:pPr>
            <w:r w:rsidRPr="00763D88">
              <w:rPr>
                <w:rFonts w:ascii="Myriad Pro" w:eastAsia="Times New Roman" w:hAnsi="Myriad Pro"/>
                <w:szCs w:val="24"/>
              </w:rPr>
              <w:lastRenderedPageBreak/>
              <w:t>Other Busi</w:t>
            </w:r>
            <w:r w:rsidRPr="00763D88">
              <w:rPr>
                <w:rFonts w:ascii="Myriad Pro" w:eastAsia="Times New Roman" w:hAnsi="Myriad Pro"/>
                <w:spacing w:val="-1"/>
                <w:szCs w:val="24"/>
              </w:rPr>
              <w:t>n</w:t>
            </w:r>
            <w:r w:rsidRPr="00763D88">
              <w:rPr>
                <w:rFonts w:ascii="Myriad Pro" w:eastAsia="Times New Roman" w:hAnsi="Myriad Pro"/>
                <w:szCs w:val="24"/>
              </w:rPr>
              <w:t>ess</w:t>
            </w:r>
          </w:p>
        </w:tc>
        <w:tc>
          <w:tcPr>
            <w:tcW w:w="7131" w:type="dxa"/>
          </w:tcPr>
          <w:p w14:paraId="578CB5A5" w14:textId="46494FE9" w:rsidR="00C306A2" w:rsidRDefault="00841C8D" w:rsidP="00446167">
            <w:pPr>
              <w:rPr>
                <w:rFonts w:ascii="Myriad Pro" w:hAnsi="Myriad Pro"/>
              </w:rPr>
            </w:pPr>
            <w:r>
              <w:rPr>
                <w:rFonts w:ascii="Myriad Pro" w:hAnsi="Myriad Pro"/>
              </w:rPr>
              <w:t xml:space="preserve">Update: </w:t>
            </w:r>
            <w:r w:rsidR="00294D09">
              <w:rPr>
                <w:rFonts w:ascii="Myriad Pro" w:hAnsi="Myriad Pro"/>
              </w:rPr>
              <w:t xml:space="preserve">$80K passed by the board for schools transitioning out of the </w:t>
            </w:r>
            <w:r>
              <w:rPr>
                <w:rFonts w:ascii="Myriad Pro" w:hAnsi="Myriad Pro"/>
              </w:rPr>
              <w:t>MSIC program to be interim budget for them to continue</w:t>
            </w:r>
            <w:r w:rsidR="007524F3">
              <w:rPr>
                <w:rFonts w:ascii="Myriad Pro" w:hAnsi="Myriad Pro"/>
              </w:rPr>
              <w:t xml:space="preserve"> support students and families</w:t>
            </w:r>
          </w:p>
          <w:p w14:paraId="74B76C77" w14:textId="77777777" w:rsidR="00841C8D" w:rsidRDefault="00841C8D" w:rsidP="00446167">
            <w:pPr>
              <w:rPr>
                <w:rFonts w:ascii="Myriad Pro" w:hAnsi="Myriad Pro"/>
              </w:rPr>
            </w:pPr>
          </w:p>
          <w:p w14:paraId="27985026" w14:textId="64B794A2" w:rsidR="00294D09" w:rsidRDefault="00294D09" w:rsidP="00446167">
            <w:pPr>
              <w:rPr>
                <w:rFonts w:ascii="Myriad Pro" w:hAnsi="Myriad Pro"/>
              </w:rPr>
            </w:pPr>
            <w:r>
              <w:rPr>
                <w:rFonts w:ascii="Myriad Pro" w:hAnsi="Myriad Pro"/>
              </w:rPr>
              <w:t>25 MSIC sites with 4600 registrations t</w:t>
            </w:r>
            <w:r w:rsidR="007524F3">
              <w:rPr>
                <w:rFonts w:ascii="Myriad Pro" w:hAnsi="Myriad Pro"/>
              </w:rPr>
              <w:t>his summer for summer learning</w:t>
            </w:r>
          </w:p>
          <w:p w14:paraId="19477FB3" w14:textId="77777777" w:rsidR="00841C8D" w:rsidRDefault="00841C8D" w:rsidP="00446167">
            <w:pPr>
              <w:rPr>
                <w:rFonts w:ascii="Myriad Pro" w:hAnsi="Myriad Pro"/>
              </w:rPr>
            </w:pPr>
          </w:p>
          <w:p w14:paraId="66FAAADA" w14:textId="6BFF96E4" w:rsidR="00841C8D" w:rsidRDefault="00841C8D" w:rsidP="00446167">
            <w:pPr>
              <w:rPr>
                <w:rFonts w:ascii="Myriad Pro" w:hAnsi="Myriad Pro"/>
              </w:rPr>
            </w:pPr>
            <w:r>
              <w:rPr>
                <w:rFonts w:ascii="Myriad Pro" w:hAnsi="Myriad Pro"/>
              </w:rPr>
              <w:t>K</w:t>
            </w:r>
            <w:r w:rsidR="007524F3">
              <w:rPr>
                <w:rFonts w:ascii="Myriad Pro" w:hAnsi="Myriad Pro"/>
              </w:rPr>
              <w:t xml:space="preserve">aren </w:t>
            </w:r>
            <w:proofErr w:type="spellStart"/>
            <w:r w:rsidR="007524F3">
              <w:rPr>
                <w:rFonts w:ascii="Myriad Pro" w:hAnsi="Myriad Pro"/>
              </w:rPr>
              <w:t>Kain</w:t>
            </w:r>
            <w:proofErr w:type="spellEnd"/>
            <w:r w:rsidR="007524F3">
              <w:rPr>
                <w:rFonts w:ascii="Myriad Pro" w:hAnsi="Myriad Pro"/>
              </w:rPr>
              <w:t xml:space="preserve"> School of the Arts</w:t>
            </w:r>
            <w:r>
              <w:rPr>
                <w:rFonts w:ascii="Myriad Pro" w:hAnsi="Myriad Pro"/>
              </w:rPr>
              <w:t xml:space="preserve"> and Claude Watson </w:t>
            </w:r>
            <w:r w:rsidR="007524F3">
              <w:rPr>
                <w:rFonts w:ascii="Myriad Pro" w:hAnsi="Myriad Pro"/>
              </w:rPr>
              <w:t xml:space="preserve">School of the Arts </w:t>
            </w:r>
            <w:r>
              <w:rPr>
                <w:rFonts w:ascii="Myriad Pro" w:hAnsi="Myriad Pro"/>
              </w:rPr>
              <w:t>programs open to MSIC students. 40 MSIC are going to Claude Watson; 6 MSIC students going to K</w:t>
            </w:r>
            <w:r w:rsidR="007524F3">
              <w:rPr>
                <w:rFonts w:ascii="Myriad Pro" w:hAnsi="Myriad Pro"/>
              </w:rPr>
              <w:t xml:space="preserve">aren </w:t>
            </w:r>
            <w:proofErr w:type="spellStart"/>
            <w:r w:rsidR="007524F3">
              <w:rPr>
                <w:rFonts w:ascii="Myriad Pro" w:hAnsi="Myriad Pro"/>
              </w:rPr>
              <w:t>Kain</w:t>
            </w:r>
            <w:proofErr w:type="spellEnd"/>
            <w:r>
              <w:rPr>
                <w:rFonts w:ascii="Myriad Pro" w:hAnsi="Myriad Pro"/>
              </w:rPr>
              <w:t xml:space="preserve"> </w:t>
            </w:r>
          </w:p>
          <w:p w14:paraId="55CA117D" w14:textId="77777777" w:rsidR="00841C8D" w:rsidRDefault="00841C8D" w:rsidP="00446167">
            <w:pPr>
              <w:rPr>
                <w:rFonts w:ascii="Myriad Pro" w:hAnsi="Myriad Pro"/>
              </w:rPr>
            </w:pPr>
          </w:p>
          <w:p w14:paraId="478FBA47" w14:textId="003D9DB9" w:rsidR="00841C8D" w:rsidRDefault="007524F3" w:rsidP="00446167">
            <w:pPr>
              <w:rPr>
                <w:rFonts w:ascii="Myriad Pro" w:hAnsi="Myriad Pro"/>
              </w:rPr>
            </w:pPr>
            <w:r>
              <w:rPr>
                <w:rFonts w:ascii="Myriad Pro" w:hAnsi="Myriad Pro"/>
              </w:rPr>
              <w:t>Focus on Youth Toronto (</w:t>
            </w:r>
            <w:r w:rsidR="00841C8D">
              <w:rPr>
                <w:rFonts w:ascii="Myriad Pro" w:hAnsi="Myriad Pro"/>
              </w:rPr>
              <w:t>FOYT</w:t>
            </w:r>
            <w:r>
              <w:rPr>
                <w:rFonts w:ascii="Myriad Pro" w:hAnsi="Myriad Pro"/>
              </w:rPr>
              <w:t>)</w:t>
            </w:r>
            <w:r w:rsidR="00841C8D">
              <w:rPr>
                <w:rFonts w:ascii="Myriad Pro" w:hAnsi="Myriad Pro"/>
              </w:rPr>
              <w:t xml:space="preserve"> students hired for summer learning – potential that some may work in K</w:t>
            </w:r>
            <w:r>
              <w:rPr>
                <w:rFonts w:ascii="Myriad Pro" w:hAnsi="Myriad Pro"/>
              </w:rPr>
              <w:t xml:space="preserve">aren </w:t>
            </w:r>
            <w:proofErr w:type="spellStart"/>
            <w:r>
              <w:rPr>
                <w:rFonts w:ascii="Myriad Pro" w:hAnsi="Myriad Pro"/>
              </w:rPr>
              <w:t>Kain</w:t>
            </w:r>
            <w:proofErr w:type="spellEnd"/>
            <w:r>
              <w:rPr>
                <w:rFonts w:ascii="Myriad Pro" w:hAnsi="Myriad Pro"/>
              </w:rPr>
              <w:t xml:space="preserve"> and Claude Watson</w:t>
            </w:r>
          </w:p>
          <w:p w14:paraId="22A3E22A" w14:textId="77777777" w:rsidR="00B42D14" w:rsidRDefault="00B42D14" w:rsidP="00446167">
            <w:pPr>
              <w:rPr>
                <w:rFonts w:ascii="Myriad Pro" w:hAnsi="Myriad Pro"/>
              </w:rPr>
            </w:pPr>
          </w:p>
          <w:p w14:paraId="04283A9B" w14:textId="62D6A739" w:rsidR="00B42D14" w:rsidRDefault="00B42D14" w:rsidP="00446167">
            <w:pPr>
              <w:rPr>
                <w:rFonts w:ascii="Myriad Pro" w:hAnsi="Myriad Pro"/>
              </w:rPr>
            </w:pPr>
            <w:r>
              <w:rPr>
                <w:rFonts w:ascii="Myriad Pro" w:hAnsi="Myriad Pro"/>
              </w:rPr>
              <w:t xml:space="preserve">Paediatric Clinic – </w:t>
            </w:r>
            <w:r w:rsidR="007524F3">
              <w:rPr>
                <w:rFonts w:ascii="Myriad Pro" w:hAnsi="Myriad Pro"/>
              </w:rPr>
              <w:t>map share out with the ICAC team</w:t>
            </w:r>
          </w:p>
          <w:p w14:paraId="708066F7" w14:textId="77777777" w:rsidR="00B42D14" w:rsidRDefault="00B42D14" w:rsidP="00446167">
            <w:pPr>
              <w:rPr>
                <w:rFonts w:ascii="Myriad Pro" w:hAnsi="Myriad Pro"/>
              </w:rPr>
            </w:pPr>
          </w:p>
          <w:p w14:paraId="22257892" w14:textId="44E1BDA6" w:rsidR="00B42D14" w:rsidRDefault="00B42D14" w:rsidP="00446167">
            <w:pPr>
              <w:rPr>
                <w:rFonts w:ascii="Myriad Pro" w:hAnsi="Myriad Pro"/>
              </w:rPr>
            </w:pPr>
            <w:r>
              <w:rPr>
                <w:rFonts w:ascii="Myriad Pro" w:hAnsi="Myriad Pro"/>
              </w:rPr>
              <w:t>We should look at where we have gaps in our neighb</w:t>
            </w:r>
            <w:r w:rsidR="007524F3">
              <w:rPr>
                <w:rFonts w:ascii="Myriad Pro" w:hAnsi="Myriad Pro"/>
              </w:rPr>
              <w:t>ourhoods + our health partners</w:t>
            </w:r>
          </w:p>
          <w:p w14:paraId="128F49D1" w14:textId="77777777" w:rsidR="00B42D14" w:rsidRDefault="00B42D14" w:rsidP="00446167">
            <w:pPr>
              <w:rPr>
                <w:rFonts w:ascii="Myriad Pro" w:hAnsi="Myriad Pro"/>
              </w:rPr>
            </w:pPr>
          </w:p>
          <w:p w14:paraId="5423AFC3" w14:textId="6365F4C4" w:rsidR="00B42D14" w:rsidRDefault="00B42D14" w:rsidP="00446167">
            <w:pPr>
              <w:rPr>
                <w:rFonts w:ascii="Myriad Pro" w:hAnsi="Myriad Pro"/>
              </w:rPr>
            </w:pPr>
            <w:r>
              <w:rPr>
                <w:rFonts w:ascii="Myriad Pro" w:hAnsi="Myriad Pro"/>
              </w:rPr>
              <w:t>Maria Yau is presenting her research at an All-Practitioner’s meeting in June 19</w:t>
            </w:r>
            <w:r w:rsidRPr="00B42D14">
              <w:rPr>
                <w:rFonts w:ascii="Myriad Pro" w:hAnsi="Myriad Pro"/>
                <w:vertAlign w:val="superscript"/>
              </w:rPr>
              <w:t>th</w:t>
            </w:r>
          </w:p>
          <w:p w14:paraId="00809055" w14:textId="77777777" w:rsidR="00841C8D" w:rsidRDefault="00841C8D" w:rsidP="00446167">
            <w:pPr>
              <w:rPr>
                <w:rFonts w:ascii="Myriad Pro" w:hAnsi="Myriad Pro"/>
              </w:rPr>
            </w:pPr>
          </w:p>
          <w:p w14:paraId="4BE5CC86" w14:textId="7AB542D7" w:rsidR="00B42D14" w:rsidRDefault="00B42D14" w:rsidP="00446167">
            <w:pPr>
              <w:rPr>
                <w:rFonts w:ascii="Myriad Pro" w:hAnsi="Myriad Pro"/>
              </w:rPr>
            </w:pPr>
            <w:r>
              <w:rPr>
                <w:rFonts w:ascii="Myriad Pro" w:hAnsi="Myriad Pro"/>
              </w:rPr>
              <w:t>Early Years  Department connection</w:t>
            </w:r>
            <w:r w:rsidR="007524F3">
              <w:rPr>
                <w:rFonts w:ascii="Myriad Pro" w:hAnsi="Myriad Pro"/>
              </w:rPr>
              <w:t xml:space="preserve"> – map out all of the partners</w:t>
            </w:r>
          </w:p>
          <w:p w14:paraId="49E40A12" w14:textId="77777777" w:rsidR="00B42D14" w:rsidRDefault="00B42D14" w:rsidP="00446167">
            <w:pPr>
              <w:rPr>
                <w:rFonts w:ascii="Myriad Pro" w:hAnsi="Myriad Pro"/>
              </w:rPr>
            </w:pPr>
          </w:p>
          <w:p w14:paraId="2934D845" w14:textId="506609DA" w:rsidR="00B42D14" w:rsidRDefault="00B42D14" w:rsidP="00446167">
            <w:pPr>
              <w:rPr>
                <w:rFonts w:ascii="Myriad Pro" w:hAnsi="Myriad Pro"/>
              </w:rPr>
            </w:pPr>
            <w:r>
              <w:rPr>
                <w:rFonts w:ascii="Myriad Pro" w:hAnsi="Myriad Pro"/>
              </w:rPr>
              <w:t xml:space="preserve">Lee Ford-Jones shared a book </w:t>
            </w:r>
            <w:r w:rsidRPr="00323C40">
              <w:rPr>
                <w:rFonts w:ascii="Myriad Pro" w:hAnsi="Myriad Pro"/>
                <w:u w:val="single"/>
              </w:rPr>
              <w:t xml:space="preserve">Agriculture Today: A </w:t>
            </w:r>
            <w:r w:rsidR="00323C40" w:rsidRPr="00323C40">
              <w:rPr>
                <w:rFonts w:ascii="Myriad Pro" w:hAnsi="Myriad Pro"/>
                <w:u w:val="single"/>
              </w:rPr>
              <w:t>P</w:t>
            </w:r>
            <w:r w:rsidRPr="00323C40">
              <w:rPr>
                <w:rFonts w:ascii="Myriad Pro" w:hAnsi="Myriad Pro"/>
                <w:u w:val="single"/>
              </w:rPr>
              <w:t>ortrait of Family Farms in Ontario</w:t>
            </w:r>
            <w:r>
              <w:rPr>
                <w:rFonts w:ascii="Myriad Pro" w:hAnsi="Myriad Pro"/>
              </w:rPr>
              <w:t xml:space="preserve"> (</w:t>
            </w:r>
            <w:proofErr w:type="spellStart"/>
            <w:r>
              <w:rPr>
                <w:rFonts w:ascii="Myriad Pro" w:hAnsi="Myriad Pro"/>
              </w:rPr>
              <w:t>Wegg</w:t>
            </w:r>
            <w:proofErr w:type="spellEnd"/>
            <w:r>
              <w:rPr>
                <w:rFonts w:ascii="Myriad Pro" w:hAnsi="Myriad Pro"/>
              </w:rPr>
              <w:t>, Telfer)</w:t>
            </w:r>
            <w:r w:rsidR="00323C40">
              <w:rPr>
                <w:rFonts w:ascii="Myriad Pro" w:hAnsi="Myriad Pro"/>
              </w:rPr>
              <w:t xml:space="preserve"> – Sheila suggested to share Richard Christie by a c</w:t>
            </w:r>
            <w:r w:rsidR="007524F3">
              <w:rPr>
                <w:rFonts w:ascii="Myriad Pro" w:hAnsi="Myriad Pro"/>
              </w:rPr>
              <w:t>ontact to connect to this book</w:t>
            </w:r>
          </w:p>
          <w:p w14:paraId="15D95373" w14:textId="0179656E" w:rsidR="00323C40" w:rsidRDefault="00323C40" w:rsidP="00446167">
            <w:pPr>
              <w:rPr>
                <w:rFonts w:ascii="Myriad Pro" w:hAnsi="Myriad Pro"/>
              </w:rPr>
            </w:pPr>
          </w:p>
        </w:tc>
        <w:tc>
          <w:tcPr>
            <w:tcW w:w="3489" w:type="dxa"/>
          </w:tcPr>
          <w:p w14:paraId="4D631401" w14:textId="77777777" w:rsidR="00F37843" w:rsidRDefault="00F37843" w:rsidP="00097A18">
            <w:pPr>
              <w:rPr>
                <w:rFonts w:ascii="Myriad Pro" w:hAnsi="Myriad Pro"/>
              </w:rPr>
            </w:pPr>
          </w:p>
        </w:tc>
      </w:tr>
      <w:tr w:rsidR="00F37843" w14:paraId="59E7DDE0" w14:textId="77777777" w:rsidTr="00DE5098">
        <w:tc>
          <w:tcPr>
            <w:tcW w:w="3438" w:type="dxa"/>
          </w:tcPr>
          <w:p w14:paraId="334D9A31" w14:textId="6B59A874" w:rsidR="00F37843" w:rsidRPr="00763D88" w:rsidRDefault="00F37843" w:rsidP="00982DDF">
            <w:pPr>
              <w:widowControl w:val="0"/>
              <w:spacing w:before="63"/>
              <w:ind w:left="262" w:right="-20"/>
              <w:rPr>
                <w:rFonts w:ascii="Myriad Pro" w:eastAsia="Times New Roman" w:hAnsi="Myriad Pro"/>
                <w:szCs w:val="24"/>
              </w:rPr>
            </w:pPr>
            <w:r w:rsidRPr="00763D88">
              <w:rPr>
                <w:rFonts w:ascii="Myriad Pro" w:eastAsia="Times New Roman" w:hAnsi="Myriad Pro"/>
                <w:szCs w:val="24"/>
              </w:rPr>
              <w:lastRenderedPageBreak/>
              <w:t>Adjourn</w:t>
            </w:r>
            <w:r w:rsidRPr="00763D88">
              <w:rPr>
                <w:rFonts w:ascii="Myriad Pro" w:eastAsia="Times New Roman" w:hAnsi="Myriad Pro"/>
                <w:spacing w:val="-2"/>
                <w:szCs w:val="24"/>
              </w:rPr>
              <w:t>m</w:t>
            </w:r>
            <w:r w:rsidRPr="00763D88">
              <w:rPr>
                <w:rFonts w:ascii="Myriad Pro" w:eastAsia="Times New Roman" w:hAnsi="Myriad Pro"/>
                <w:szCs w:val="24"/>
              </w:rPr>
              <w:t>ent</w:t>
            </w:r>
          </w:p>
        </w:tc>
        <w:tc>
          <w:tcPr>
            <w:tcW w:w="7131" w:type="dxa"/>
          </w:tcPr>
          <w:p w14:paraId="43210CDD" w14:textId="7594D472" w:rsidR="00F37843" w:rsidRDefault="00323C40" w:rsidP="00097A18">
            <w:pPr>
              <w:rPr>
                <w:rFonts w:ascii="Myriad Pro" w:hAnsi="Myriad Pro"/>
              </w:rPr>
            </w:pPr>
            <w:r>
              <w:rPr>
                <w:rFonts w:ascii="Myriad Pro" w:hAnsi="Myriad Pro"/>
              </w:rPr>
              <w:t xml:space="preserve">Adjourned at 12:00 </w:t>
            </w:r>
            <w:r w:rsidR="007524F3">
              <w:rPr>
                <w:rFonts w:ascii="Myriad Pro" w:hAnsi="Myriad Pro"/>
              </w:rPr>
              <w:t>p.m.</w:t>
            </w:r>
          </w:p>
        </w:tc>
        <w:tc>
          <w:tcPr>
            <w:tcW w:w="3489" w:type="dxa"/>
          </w:tcPr>
          <w:p w14:paraId="65F74390" w14:textId="02C341D6" w:rsidR="00F37843" w:rsidRDefault="00323C40" w:rsidP="00097A18">
            <w:pPr>
              <w:rPr>
                <w:rFonts w:ascii="Myriad Pro" w:hAnsi="Myriad Pro"/>
              </w:rPr>
            </w:pPr>
            <w:r>
              <w:rPr>
                <w:rFonts w:ascii="Myriad Pro" w:hAnsi="Myriad Pro"/>
              </w:rPr>
              <w:t>Moved by Karen Falconer; seconded by Sheila Cary-Meagher</w:t>
            </w:r>
          </w:p>
        </w:tc>
      </w:tr>
    </w:tbl>
    <w:p w14:paraId="2F37D02A" w14:textId="77777777" w:rsidR="00644572" w:rsidRPr="006004C0" w:rsidRDefault="00644572" w:rsidP="00097A18">
      <w:pPr>
        <w:ind w:left="-1530"/>
        <w:rPr>
          <w:rFonts w:ascii="Myriad Pro" w:hAnsi="Myriad Pro"/>
        </w:rPr>
      </w:pPr>
    </w:p>
    <w:sectPr w:rsidR="00644572" w:rsidRPr="006004C0" w:rsidSect="008478D7">
      <w:headerReference w:type="default" r:id="rId9"/>
      <w:footerReference w:type="default" r:id="rId10"/>
      <w:pgSz w:w="15840" w:h="12240" w:orient="landscape"/>
      <w:pgMar w:top="2423" w:right="1260" w:bottom="1440" w:left="279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6FE4D" w14:textId="77777777" w:rsidR="00EB4ECC" w:rsidRDefault="00EB4ECC" w:rsidP="006044B2">
      <w:pPr>
        <w:spacing w:after="0" w:line="240" w:lineRule="auto"/>
      </w:pPr>
      <w:r>
        <w:separator/>
      </w:r>
    </w:p>
  </w:endnote>
  <w:endnote w:type="continuationSeparator" w:id="0">
    <w:p w14:paraId="2ACFC5BA" w14:textId="77777777" w:rsidR="00EB4ECC" w:rsidRDefault="00EB4ECC" w:rsidP="0060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BCE41" w14:textId="77777777" w:rsidR="00B42D14" w:rsidRDefault="00B42D14" w:rsidP="006044B2">
    <w:pPr>
      <w:pStyle w:val="Footer"/>
      <w:ind w:left="-1440"/>
    </w:pPr>
    <w:r>
      <w:tab/>
    </w:r>
    <w:r>
      <w:tab/>
    </w:r>
    <w:r>
      <w:tab/>
    </w:r>
    <w:r>
      <w:tab/>
    </w:r>
    <w:r>
      <w:fldChar w:fldCharType="begin"/>
    </w:r>
    <w:r>
      <w:instrText xml:space="preserve"> PAGE   \* MERGEFORMAT </w:instrText>
    </w:r>
    <w:r>
      <w:fldChar w:fldCharType="separate"/>
    </w:r>
    <w:r w:rsidR="000301ED">
      <w:rPr>
        <w:noProof/>
      </w:rPr>
      <w:t>1</w:t>
    </w:r>
    <w:r>
      <w:rPr>
        <w:noProof/>
      </w:rPr>
      <w:fldChar w:fldCharType="end"/>
    </w:r>
    <w:r>
      <w:tab/>
    </w:r>
  </w:p>
  <w:p w14:paraId="102443CC" w14:textId="77777777" w:rsidR="00B42D14" w:rsidRDefault="00B42D14" w:rsidP="00097A18">
    <w:pPr>
      <w:pStyle w:val="Footer"/>
      <w:ind w:left="-1440" w:hanging="1350"/>
    </w:pPr>
    <w:r>
      <w:rPr>
        <w:noProof/>
        <w:lang w:eastAsia="en-CA"/>
      </w:rPr>
      <w:drawing>
        <wp:inline distT="0" distB="0" distL="0" distR="0" wp14:anchorId="2A35296A" wp14:editId="5482A2B2">
          <wp:extent cx="10058400" cy="102412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0058400" cy="102412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15C88" w14:textId="77777777" w:rsidR="00EB4ECC" w:rsidRDefault="00EB4ECC" w:rsidP="006044B2">
      <w:pPr>
        <w:spacing w:after="0" w:line="240" w:lineRule="auto"/>
      </w:pPr>
      <w:r>
        <w:separator/>
      </w:r>
    </w:p>
  </w:footnote>
  <w:footnote w:type="continuationSeparator" w:id="0">
    <w:p w14:paraId="3EA0D3A3" w14:textId="77777777" w:rsidR="00EB4ECC" w:rsidRDefault="00EB4ECC" w:rsidP="00604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CBCA5" w14:textId="77777777" w:rsidR="00B42D14" w:rsidRDefault="00B42D14" w:rsidP="00097A18">
    <w:pPr>
      <w:pStyle w:val="Header"/>
      <w:ind w:left="-1440" w:hanging="1350"/>
    </w:pPr>
    <w:r>
      <w:rPr>
        <w:noProof/>
        <w:lang w:eastAsia="en-CA"/>
      </w:rPr>
      <w:drawing>
        <wp:inline distT="0" distB="0" distL="0" distR="0" wp14:anchorId="1943CE21" wp14:editId="5947953D">
          <wp:extent cx="10030968" cy="15453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10030968" cy="15453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E0051"/>
    <w:multiLevelType w:val="hybridMultilevel"/>
    <w:tmpl w:val="7F82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48105B"/>
    <w:multiLevelType w:val="hybridMultilevel"/>
    <w:tmpl w:val="EDA4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F175A"/>
    <w:multiLevelType w:val="hybridMultilevel"/>
    <w:tmpl w:val="9FDA0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92BBB"/>
    <w:multiLevelType w:val="hybridMultilevel"/>
    <w:tmpl w:val="9758B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9EF65A2"/>
    <w:multiLevelType w:val="hybridMultilevel"/>
    <w:tmpl w:val="9CA02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A74237C"/>
    <w:multiLevelType w:val="hybridMultilevel"/>
    <w:tmpl w:val="5BAE95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4E"/>
    <w:rsid w:val="00006C57"/>
    <w:rsid w:val="000301ED"/>
    <w:rsid w:val="00033921"/>
    <w:rsid w:val="00035693"/>
    <w:rsid w:val="00097A18"/>
    <w:rsid w:val="000C2C56"/>
    <w:rsid w:val="000C3942"/>
    <w:rsid w:val="0012799D"/>
    <w:rsid w:val="00142517"/>
    <w:rsid w:val="001640C6"/>
    <w:rsid w:val="001B3165"/>
    <w:rsid w:val="001F52D0"/>
    <w:rsid w:val="002165F3"/>
    <w:rsid w:val="00216D44"/>
    <w:rsid w:val="00273F8F"/>
    <w:rsid w:val="00294D09"/>
    <w:rsid w:val="002A00C7"/>
    <w:rsid w:val="002C604F"/>
    <w:rsid w:val="002D7A12"/>
    <w:rsid w:val="002D7FD5"/>
    <w:rsid w:val="002F7147"/>
    <w:rsid w:val="00300EAC"/>
    <w:rsid w:val="00306A1D"/>
    <w:rsid w:val="003173EF"/>
    <w:rsid w:val="00317A5B"/>
    <w:rsid w:val="00323C40"/>
    <w:rsid w:val="003C2CDA"/>
    <w:rsid w:val="003C2D43"/>
    <w:rsid w:val="003E5572"/>
    <w:rsid w:val="00446167"/>
    <w:rsid w:val="0046594B"/>
    <w:rsid w:val="004D236F"/>
    <w:rsid w:val="004D6CC6"/>
    <w:rsid w:val="00502F05"/>
    <w:rsid w:val="00504BD8"/>
    <w:rsid w:val="00513496"/>
    <w:rsid w:val="005170EC"/>
    <w:rsid w:val="00591066"/>
    <w:rsid w:val="006004C0"/>
    <w:rsid w:val="006044B2"/>
    <w:rsid w:val="00644572"/>
    <w:rsid w:val="0066467E"/>
    <w:rsid w:val="0067643D"/>
    <w:rsid w:val="006F4C53"/>
    <w:rsid w:val="00723597"/>
    <w:rsid w:val="007524F3"/>
    <w:rsid w:val="00760CD3"/>
    <w:rsid w:val="00787B28"/>
    <w:rsid w:val="0079437D"/>
    <w:rsid w:val="00794C21"/>
    <w:rsid w:val="0080073A"/>
    <w:rsid w:val="00807367"/>
    <w:rsid w:val="00841C8D"/>
    <w:rsid w:val="008478D7"/>
    <w:rsid w:val="008B2AE6"/>
    <w:rsid w:val="008E4152"/>
    <w:rsid w:val="0092503A"/>
    <w:rsid w:val="009266B2"/>
    <w:rsid w:val="0094701F"/>
    <w:rsid w:val="00956E98"/>
    <w:rsid w:val="009757C3"/>
    <w:rsid w:val="00982DDF"/>
    <w:rsid w:val="009B0C58"/>
    <w:rsid w:val="009C0023"/>
    <w:rsid w:val="009F2B4E"/>
    <w:rsid w:val="009F32CC"/>
    <w:rsid w:val="009F640C"/>
    <w:rsid w:val="00A310C9"/>
    <w:rsid w:val="00A347A7"/>
    <w:rsid w:val="00A558D5"/>
    <w:rsid w:val="00A75107"/>
    <w:rsid w:val="00AB3880"/>
    <w:rsid w:val="00B40491"/>
    <w:rsid w:val="00B42D14"/>
    <w:rsid w:val="00B815FC"/>
    <w:rsid w:val="00C071E5"/>
    <w:rsid w:val="00C15D94"/>
    <w:rsid w:val="00C306A2"/>
    <w:rsid w:val="00C31BD7"/>
    <w:rsid w:val="00C54006"/>
    <w:rsid w:val="00C64333"/>
    <w:rsid w:val="00CA4E29"/>
    <w:rsid w:val="00CE6CE3"/>
    <w:rsid w:val="00D477CD"/>
    <w:rsid w:val="00D5059F"/>
    <w:rsid w:val="00DA58B5"/>
    <w:rsid w:val="00DD4198"/>
    <w:rsid w:val="00DE5098"/>
    <w:rsid w:val="00E16491"/>
    <w:rsid w:val="00E4533C"/>
    <w:rsid w:val="00E464D2"/>
    <w:rsid w:val="00E512F7"/>
    <w:rsid w:val="00E861EF"/>
    <w:rsid w:val="00EB4ECC"/>
    <w:rsid w:val="00EC1778"/>
    <w:rsid w:val="00EC40CD"/>
    <w:rsid w:val="00F1008C"/>
    <w:rsid w:val="00F37843"/>
    <w:rsid w:val="00F4544F"/>
    <w:rsid w:val="00FC1D3F"/>
    <w:rsid w:val="00FE21AD"/>
    <w:rsid w:val="00FF505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DE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4B2"/>
  </w:style>
  <w:style w:type="paragraph" w:styleId="Footer">
    <w:name w:val="footer"/>
    <w:basedOn w:val="Normal"/>
    <w:link w:val="FooterChar"/>
    <w:uiPriority w:val="99"/>
    <w:unhideWhenUsed/>
    <w:rsid w:val="00604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4B2"/>
  </w:style>
  <w:style w:type="paragraph" w:styleId="BalloonText">
    <w:name w:val="Balloon Text"/>
    <w:basedOn w:val="Normal"/>
    <w:link w:val="BalloonTextChar"/>
    <w:uiPriority w:val="99"/>
    <w:semiHidden/>
    <w:unhideWhenUsed/>
    <w:rsid w:val="0060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B2"/>
    <w:rPr>
      <w:rFonts w:ascii="Tahoma" w:hAnsi="Tahoma" w:cs="Tahoma"/>
      <w:sz w:val="16"/>
      <w:szCs w:val="16"/>
    </w:rPr>
  </w:style>
  <w:style w:type="table" w:styleId="TableGrid">
    <w:name w:val="Table Grid"/>
    <w:basedOn w:val="TableNormal"/>
    <w:uiPriority w:val="59"/>
    <w:rsid w:val="0064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7843"/>
    <w:rPr>
      <w:color w:val="0000FF"/>
      <w:u w:val="single"/>
    </w:rPr>
  </w:style>
  <w:style w:type="paragraph" w:styleId="ListParagraph">
    <w:name w:val="List Paragraph"/>
    <w:basedOn w:val="Normal"/>
    <w:uiPriority w:val="34"/>
    <w:qFormat/>
    <w:rsid w:val="00D47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4B2"/>
  </w:style>
  <w:style w:type="paragraph" w:styleId="Footer">
    <w:name w:val="footer"/>
    <w:basedOn w:val="Normal"/>
    <w:link w:val="FooterChar"/>
    <w:uiPriority w:val="99"/>
    <w:unhideWhenUsed/>
    <w:rsid w:val="00604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4B2"/>
  </w:style>
  <w:style w:type="paragraph" w:styleId="BalloonText">
    <w:name w:val="Balloon Text"/>
    <w:basedOn w:val="Normal"/>
    <w:link w:val="BalloonTextChar"/>
    <w:uiPriority w:val="99"/>
    <w:semiHidden/>
    <w:unhideWhenUsed/>
    <w:rsid w:val="0060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4B2"/>
    <w:rPr>
      <w:rFonts w:ascii="Tahoma" w:hAnsi="Tahoma" w:cs="Tahoma"/>
      <w:sz w:val="16"/>
      <w:szCs w:val="16"/>
    </w:rPr>
  </w:style>
  <w:style w:type="table" w:styleId="TableGrid">
    <w:name w:val="Table Grid"/>
    <w:basedOn w:val="TableNormal"/>
    <w:uiPriority w:val="59"/>
    <w:rsid w:val="0064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7843"/>
    <w:rPr>
      <w:color w:val="0000FF"/>
      <w:u w:val="single"/>
    </w:rPr>
  </w:style>
  <w:style w:type="paragraph" w:styleId="ListParagraph">
    <w:name w:val="List Paragraph"/>
    <w:basedOn w:val="Normal"/>
    <w:uiPriority w:val="34"/>
    <w:qFormat/>
    <w:rsid w:val="00D47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8A251-88E9-4826-A43C-DEE53827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172553</dc:creator>
  <cp:lastModifiedBy>Valente-De Sa, Maria</cp:lastModifiedBy>
  <cp:revision>11</cp:revision>
  <dcterms:created xsi:type="dcterms:W3CDTF">2017-06-15T13:24:00Z</dcterms:created>
  <dcterms:modified xsi:type="dcterms:W3CDTF">2017-09-19T13:05:00Z</dcterms:modified>
</cp:coreProperties>
</file>