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14" w:rsidRPr="00177AB8" w:rsidRDefault="00B23FA1" w:rsidP="00277943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177AB8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6BE79FA" wp14:editId="045A56AC">
            <wp:simplePos x="0" y="0"/>
            <wp:positionH relativeFrom="column">
              <wp:posOffset>-64135</wp:posOffset>
            </wp:positionH>
            <wp:positionV relativeFrom="paragraph">
              <wp:posOffset>-74930</wp:posOffset>
            </wp:positionV>
            <wp:extent cx="1276350" cy="1076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0069" w:rsidRPr="00177AB8">
        <w:rPr>
          <w:rFonts w:ascii="Arial" w:hAnsi="Arial" w:cs="Arial"/>
          <w:b/>
        </w:rPr>
        <w:t xml:space="preserve">Parent &amp; Community Engagement Office (PCEO) </w:t>
      </w:r>
    </w:p>
    <w:p w:rsidR="00440B14" w:rsidRPr="00177AB8" w:rsidRDefault="00440B14" w:rsidP="00277943">
      <w:pPr>
        <w:spacing w:after="0" w:line="240" w:lineRule="auto"/>
        <w:jc w:val="right"/>
        <w:rPr>
          <w:rFonts w:ascii="Arial" w:hAnsi="Arial" w:cs="Arial"/>
          <w:b/>
        </w:rPr>
      </w:pPr>
      <w:r w:rsidRPr="00177AB8">
        <w:rPr>
          <w:rFonts w:ascii="Arial" w:hAnsi="Arial" w:cs="Arial"/>
          <w:b/>
        </w:rPr>
        <w:t>5050 Yonge Street, Main Floor</w:t>
      </w:r>
    </w:p>
    <w:p w:rsidR="00440B14" w:rsidRPr="00177AB8" w:rsidRDefault="00440B14" w:rsidP="00277943">
      <w:pPr>
        <w:spacing w:after="0" w:line="240" w:lineRule="auto"/>
        <w:jc w:val="right"/>
        <w:rPr>
          <w:rFonts w:ascii="Arial" w:hAnsi="Arial" w:cs="Arial"/>
          <w:b/>
        </w:rPr>
      </w:pPr>
      <w:r w:rsidRPr="00177AB8">
        <w:rPr>
          <w:rFonts w:ascii="Arial" w:hAnsi="Arial" w:cs="Arial"/>
          <w:b/>
        </w:rPr>
        <w:t xml:space="preserve">Toronto, </w:t>
      </w:r>
      <w:r w:rsidR="006111A1" w:rsidRPr="00177AB8">
        <w:rPr>
          <w:rFonts w:ascii="Arial" w:hAnsi="Arial" w:cs="Arial"/>
          <w:b/>
        </w:rPr>
        <w:t>ON M2N</w:t>
      </w:r>
      <w:r w:rsidRPr="00177AB8">
        <w:rPr>
          <w:rFonts w:ascii="Arial" w:hAnsi="Arial" w:cs="Arial"/>
          <w:b/>
        </w:rPr>
        <w:t xml:space="preserve"> 5N8</w:t>
      </w:r>
    </w:p>
    <w:p w:rsidR="00440B14" w:rsidRPr="00177AB8" w:rsidRDefault="00440B14" w:rsidP="00277943">
      <w:pPr>
        <w:spacing w:after="0" w:line="240" w:lineRule="auto"/>
        <w:rPr>
          <w:rFonts w:ascii="Arial" w:hAnsi="Arial" w:cs="Arial"/>
        </w:rPr>
      </w:pPr>
    </w:p>
    <w:p w:rsidR="00440B14" w:rsidRPr="00177AB8" w:rsidRDefault="00440B14" w:rsidP="00277943">
      <w:pPr>
        <w:spacing w:after="0" w:line="240" w:lineRule="auto"/>
        <w:rPr>
          <w:rFonts w:ascii="Arial" w:hAnsi="Arial" w:cs="Arial"/>
        </w:rPr>
      </w:pPr>
    </w:p>
    <w:p w:rsidR="00892C75" w:rsidRPr="00177AB8" w:rsidRDefault="00892C75" w:rsidP="005332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0B14" w:rsidRPr="00177AB8" w:rsidRDefault="00440B14" w:rsidP="00D140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7AB8">
        <w:rPr>
          <w:rFonts w:ascii="Arial" w:hAnsi="Arial" w:cs="Arial"/>
          <w:b/>
          <w:sz w:val="24"/>
          <w:szCs w:val="24"/>
        </w:rPr>
        <w:t xml:space="preserve"> </w:t>
      </w:r>
      <w:r w:rsidR="00F66057" w:rsidRPr="00177AB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40B14" w:rsidRPr="0049133A" w:rsidRDefault="00440B14" w:rsidP="0049133A">
      <w:pPr>
        <w:pStyle w:val="NoSpacing"/>
        <w:rPr>
          <w:rFonts w:ascii="Arial" w:hAnsi="Arial" w:cs="Arial"/>
        </w:rPr>
      </w:pPr>
      <w:r w:rsidRPr="00477081">
        <w:t xml:space="preserve">To: </w:t>
      </w:r>
      <w:r w:rsidR="006B7FF5" w:rsidRPr="00477081">
        <w:tab/>
      </w:r>
      <w:r w:rsidR="006B7FF5" w:rsidRPr="00477081">
        <w:tab/>
      </w:r>
      <w:r w:rsidR="006B7FF5" w:rsidRPr="00477081">
        <w:tab/>
      </w:r>
      <w:r w:rsidR="006B7FF5" w:rsidRPr="00477081">
        <w:tab/>
      </w:r>
      <w:r w:rsidRPr="0049133A">
        <w:rPr>
          <w:rFonts w:ascii="Arial" w:hAnsi="Arial" w:cs="Arial"/>
        </w:rPr>
        <w:t xml:space="preserve">Members of </w:t>
      </w:r>
      <w:r w:rsidR="006F0AFD" w:rsidRPr="0049133A">
        <w:rPr>
          <w:rFonts w:ascii="Arial" w:hAnsi="Arial" w:cs="Arial"/>
        </w:rPr>
        <w:t>Alte</w:t>
      </w:r>
      <w:r w:rsidR="00700069" w:rsidRPr="0049133A">
        <w:rPr>
          <w:rFonts w:ascii="Arial" w:hAnsi="Arial" w:cs="Arial"/>
        </w:rPr>
        <w:t xml:space="preserve">rnative Schools Advisory Committee (ASAC) </w:t>
      </w:r>
    </w:p>
    <w:p w:rsidR="00440B14" w:rsidRPr="0049133A" w:rsidRDefault="00440B14" w:rsidP="0049133A">
      <w:pPr>
        <w:pStyle w:val="NoSpacing"/>
        <w:rPr>
          <w:rFonts w:ascii="Arial" w:hAnsi="Arial" w:cs="Arial"/>
        </w:rPr>
      </w:pPr>
      <w:r w:rsidRPr="0049133A">
        <w:rPr>
          <w:rFonts w:ascii="Arial" w:hAnsi="Arial" w:cs="Arial"/>
        </w:rPr>
        <w:t xml:space="preserve">Date/Time: </w:t>
      </w:r>
      <w:r w:rsidR="006B7FF5" w:rsidRPr="0049133A">
        <w:rPr>
          <w:rFonts w:ascii="Arial" w:hAnsi="Arial" w:cs="Arial"/>
        </w:rPr>
        <w:tab/>
      </w:r>
      <w:r w:rsidR="006B7FF5" w:rsidRPr="0049133A">
        <w:rPr>
          <w:rFonts w:ascii="Arial" w:hAnsi="Arial" w:cs="Arial"/>
        </w:rPr>
        <w:tab/>
      </w:r>
      <w:r w:rsidR="006B7FF5" w:rsidRPr="0049133A">
        <w:rPr>
          <w:rFonts w:ascii="Arial" w:hAnsi="Arial" w:cs="Arial"/>
        </w:rPr>
        <w:tab/>
      </w:r>
      <w:r w:rsidR="00BE1381" w:rsidRPr="0049133A">
        <w:rPr>
          <w:rFonts w:ascii="Arial" w:hAnsi="Arial" w:cs="Arial"/>
        </w:rPr>
        <w:t>Tues</w:t>
      </w:r>
      <w:r w:rsidR="00CD4473" w:rsidRPr="0049133A">
        <w:rPr>
          <w:rFonts w:ascii="Arial" w:hAnsi="Arial" w:cs="Arial"/>
        </w:rPr>
        <w:t>day</w:t>
      </w:r>
      <w:r w:rsidRPr="0049133A">
        <w:rPr>
          <w:rFonts w:ascii="Arial" w:hAnsi="Arial" w:cs="Arial"/>
        </w:rPr>
        <w:t xml:space="preserve">, </w:t>
      </w:r>
      <w:r w:rsidR="006321A4" w:rsidRPr="0049133A">
        <w:rPr>
          <w:rFonts w:ascii="Arial" w:hAnsi="Arial" w:cs="Arial"/>
        </w:rPr>
        <w:t>May 17</w:t>
      </w:r>
      <w:r w:rsidR="007B543D" w:rsidRPr="0049133A">
        <w:rPr>
          <w:rFonts w:ascii="Arial" w:hAnsi="Arial" w:cs="Arial"/>
          <w:vertAlign w:val="superscript"/>
        </w:rPr>
        <w:t>th</w:t>
      </w:r>
      <w:r w:rsidR="00700069" w:rsidRPr="0049133A">
        <w:rPr>
          <w:rFonts w:ascii="Arial" w:hAnsi="Arial" w:cs="Arial"/>
        </w:rPr>
        <w:t xml:space="preserve">, </w:t>
      </w:r>
      <w:r w:rsidR="008E5E61" w:rsidRPr="0049133A">
        <w:rPr>
          <w:rFonts w:ascii="Arial" w:hAnsi="Arial" w:cs="Arial"/>
        </w:rPr>
        <w:t xml:space="preserve">7:00 pm – </w:t>
      </w:r>
      <w:r w:rsidR="002F0B81" w:rsidRPr="0049133A">
        <w:rPr>
          <w:rFonts w:ascii="Arial" w:hAnsi="Arial" w:cs="Arial"/>
        </w:rPr>
        <w:t>9</w:t>
      </w:r>
      <w:r w:rsidR="008E5E61" w:rsidRPr="0049133A">
        <w:rPr>
          <w:rFonts w:ascii="Arial" w:hAnsi="Arial" w:cs="Arial"/>
        </w:rPr>
        <w:t>:</w:t>
      </w:r>
      <w:r w:rsidR="00695410" w:rsidRPr="0049133A">
        <w:rPr>
          <w:rFonts w:ascii="Arial" w:hAnsi="Arial" w:cs="Arial"/>
        </w:rPr>
        <w:t>0</w:t>
      </w:r>
      <w:r w:rsidRPr="0049133A">
        <w:rPr>
          <w:rFonts w:ascii="Arial" w:hAnsi="Arial" w:cs="Arial"/>
        </w:rPr>
        <w:t xml:space="preserve">0 pm (6:30 </w:t>
      </w:r>
      <w:r w:rsidR="00873E45" w:rsidRPr="0049133A">
        <w:rPr>
          <w:rFonts w:ascii="Arial" w:hAnsi="Arial" w:cs="Arial"/>
        </w:rPr>
        <w:t>light refreshments</w:t>
      </w:r>
      <w:r w:rsidRPr="0049133A">
        <w:rPr>
          <w:rFonts w:ascii="Arial" w:hAnsi="Arial" w:cs="Arial"/>
        </w:rPr>
        <w:t>)</w:t>
      </w:r>
      <w:r w:rsidR="00DC18CE" w:rsidRPr="0049133A">
        <w:rPr>
          <w:rFonts w:ascii="Arial" w:hAnsi="Arial" w:cs="Arial"/>
        </w:rPr>
        <w:t xml:space="preserve">; </w:t>
      </w:r>
    </w:p>
    <w:p w:rsidR="00440B14" w:rsidRDefault="00440B14" w:rsidP="0049133A">
      <w:pPr>
        <w:pStyle w:val="NoSpacing"/>
        <w:rPr>
          <w:rFonts w:ascii="Arial" w:hAnsi="Arial" w:cs="Arial"/>
        </w:rPr>
      </w:pPr>
      <w:r w:rsidRPr="0049133A">
        <w:rPr>
          <w:rFonts w:ascii="Arial" w:hAnsi="Arial" w:cs="Arial"/>
        </w:rPr>
        <w:t xml:space="preserve">Location: </w:t>
      </w:r>
      <w:r w:rsidR="006B7FF5" w:rsidRPr="0049133A">
        <w:rPr>
          <w:rFonts w:ascii="Arial" w:hAnsi="Arial" w:cs="Arial"/>
        </w:rPr>
        <w:tab/>
      </w:r>
      <w:r w:rsidR="006B7FF5" w:rsidRPr="0049133A">
        <w:rPr>
          <w:rFonts w:ascii="Arial" w:hAnsi="Arial" w:cs="Arial"/>
        </w:rPr>
        <w:tab/>
      </w:r>
      <w:r w:rsidR="006B7FF5" w:rsidRPr="0049133A">
        <w:rPr>
          <w:rFonts w:ascii="Arial" w:hAnsi="Arial" w:cs="Arial"/>
        </w:rPr>
        <w:tab/>
      </w:r>
      <w:r w:rsidR="006321A4" w:rsidRPr="0049133A">
        <w:rPr>
          <w:rFonts w:ascii="Arial" w:hAnsi="Arial" w:cs="Arial"/>
        </w:rPr>
        <w:t>Committee Room B, 5050 Yonge Street</w:t>
      </w:r>
    </w:p>
    <w:p w:rsidR="0049133A" w:rsidRPr="0049133A" w:rsidRDefault="0049133A" w:rsidP="0049133A">
      <w:pPr>
        <w:pStyle w:val="NoSpacing"/>
        <w:rPr>
          <w:rFonts w:ascii="Arial" w:hAnsi="Arial" w:cs="Arial"/>
        </w:rPr>
      </w:pPr>
    </w:p>
    <w:p w:rsidR="00AC027B" w:rsidRDefault="0032274A" w:rsidP="0049133A">
      <w:pPr>
        <w:pStyle w:val="NoSpacing"/>
        <w:ind w:left="2880" w:hanging="2880"/>
        <w:rPr>
          <w:rFonts w:ascii="Arial" w:hAnsi="Arial" w:cs="Arial"/>
        </w:rPr>
      </w:pPr>
      <w:r w:rsidRPr="0049133A">
        <w:rPr>
          <w:rFonts w:ascii="Arial" w:hAnsi="Arial" w:cs="Arial"/>
        </w:rPr>
        <w:t>Committee Co-Chairs</w:t>
      </w:r>
      <w:r w:rsidR="00440B14" w:rsidRPr="0049133A">
        <w:rPr>
          <w:rFonts w:ascii="Arial" w:hAnsi="Arial" w:cs="Arial"/>
        </w:rPr>
        <w:t xml:space="preserve">: </w:t>
      </w:r>
      <w:r w:rsidR="006B7FF5" w:rsidRPr="0049133A">
        <w:rPr>
          <w:rFonts w:ascii="Arial" w:hAnsi="Arial" w:cs="Arial"/>
        </w:rPr>
        <w:tab/>
      </w:r>
      <w:r w:rsidR="0000011E" w:rsidRPr="0049133A">
        <w:rPr>
          <w:rFonts w:ascii="Arial" w:hAnsi="Arial" w:cs="Arial"/>
        </w:rPr>
        <w:t>P</w:t>
      </w:r>
      <w:r w:rsidR="00BE1381" w:rsidRPr="0049133A">
        <w:rPr>
          <w:rFonts w:ascii="Arial" w:hAnsi="Arial" w:cs="Arial"/>
        </w:rPr>
        <w:t>rafulla Prabhu</w:t>
      </w:r>
      <w:r w:rsidR="00C701A6" w:rsidRPr="0049133A">
        <w:rPr>
          <w:rFonts w:ascii="Arial" w:hAnsi="Arial" w:cs="Arial"/>
        </w:rPr>
        <w:t xml:space="preserve"> (Parent, co-chair)</w:t>
      </w:r>
      <w:r w:rsidR="00BE1381" w:rsidRPr="0049133A">
        <w:rPr>
          <w:rFonts w:ascii="Arial" w:hAnsi="Arial" w:cs="Arial"/>
        </w:rPr>
        <w:t>, Caillie Feldmann</w:t>
      </w:r>
      <w:r w:rsidR="00C701A6" w:rsidRPr="0049133A">
        <w:rPr>
          <w:rFonts w:ascii="Arial" w:hAnsi="Arial" w:cs="Arial"/>
        </w:rPr>
        <w:t xml:space="preserve"> (Student co-chair), </w:t>
      </w:r>
      <w:r w:rsidR="00700069" w:rsidRPr="0049133A">
        <w:rPr>
          <w:rFonts w:ascii="Arial" w:hAnsi="Arial" w:cs="Arial"/>
        </w:rPr>
        <w:t>Liam Rodrigues</w:t>
      </w:r>
      <w:r w:rsidR="00C701A6" w:rsidRPr="0049133A">
        <w:rPr>
          <w:rFonts w:ascii="Arial" w:hAnsi="Arial" w:cs="Arial"/>
        </w:rPr>
        <w:t xml:space="preserve"> (Secondary Teacher Co-chair)</w:t>
      </w:r>
      <w:r w:rsidR="00AF5577" w:rsidRPr="0049133A">
        <w:rPr>
          <w:rFonts w:ascii="Arial" w:hAnsi="Arial" w:cs="Arial"/>
        </w:rPr>
        <w:t xml:space="preserve">, </w:t>
      </w:r>
    </w:p>
    <w:p w:rsidR="0049133A" w:rsidRPr="0049133A" w:rsidRDefault="0049133A" w:rsidP="0049133A">
      <w:pPr>
        <w:pStyle w:val="NoSpacing"/>
        <w:rPr>
          <w:rFonts w:ascii="Arial" w:hAnsi="Arial" w:cs="Arial"/>
        </w:rPr>
      </w:pPr>
    </w:p>
    <w:p w:rsidR="00C701A6" w:rsidRDefault="00C701A6" w:rsidP="0049133A">
      <w:pPr>
        <w:pStyle w:val="NoSpacing"/>
        <w:ind w:left="2880" w:hanging="2880"/>
        <w:rPr>
          <w:rFonts w:ascii="Arial" w:hAnsi="Arial" w:cs="Arial"/>
        </w:rPr>
      </w:pPr>
      <w:r w:rsidRPr="0049133A">
        <w:rPr>
          <w:rFonts w:ascii="Arial" w:hAnsi="Arial" w:cs="Arial"/>
        </w:rPr>
        <w:t xml:space="preserve">Present: </w:t>
      </w:r>
      <w:r w:rsidRPr="0049133A">
        <w:rPr>
          <w:rFonts w:ascii="Arial" w:hAnsi="Arial" w:cs="Arial"/>
        </w:rPr>
        <w:tab/>
        <w:t>Kelly Dyment (Parent, SEED); Stephen C</w:t>
      </w:r>
      <w:r w:rsidR="0049133A" w:rsidRPr="0049133A">
        <w:rPr>
          <w:rFonts w:ascii="Arial" w:hAnsi="Arial" w:cs="Arial"/>
        </w:rPr>
        <w:t>ooper (Parent, ALPHA); Rebecca H</w:t>
      </w:r>
      <w:r w:rsidRPr="0049133A">
        <w:rPr>
          <w:rFonts w:ascii="Arial" w:hAnsi="Arial" w:cs="Arial"/>
        </w:rPr>
        <w:t>oltzman (Parent, HPAS);</w:t>
      </w:r>
      <w:r w:rsidR="0049133A" w:rsidRPr="0049133A">
        <w:rPr>
          <w:rFonts w:ascii="Arial" w:hAnsi="Arial" w:cs="Arial"/>
        </w:rPr>
        <w:t xml:space="preserve"> Adam Shalaby (Teacher, THESTUDENTSCHOOL);</w:t>
      </w:r>
    </w:p>
    <w:p w:rsidR="0049133A" w:rsidRPr="0049133A" w:rsidRDefault="0049133A" w:rsidP="0049133A">
      <w:pPr>
        <w:pStyle w:val="NoSpacing"/>
        <w:rPr>
          <w:rFonts w:ascii="Arial" w:hAnsi="Arial" w:cs="Arial"/>
        </w:rPr>
      </w:pPr>
    </w:p>
    <w:p w:rsidR="0049133A" w:rsidRPr="0049133A" w:rsidRDefault="0049133A" w:rsidP="0049133A">
      <w:pPr>
        <w:pStyle w:val="NoSpacing"/>
        <w:rPr>
          <w:rFonts w:ascii="Arial" w:hAnsi="Arial" w:cs="Arial"/>
        </w:rPr>
      </w:pPr>
    </w:p>
    <w:p w:rsidR="00C701A6" w:rsidRDefault="00C701A6" w:rsidP="0049133A">
      <w:pPr>
        <w:pStyle w:val="NoSpacing"/>
        <w:rPr>
          <w:rFonts w:ascii="Arial" w:hAnsi="Arial" w:cs="Arial"/>
        </w:rPr>
      </w:pPr>
      <w:r w:rsidRPr="0049133A">
        <w:rPr>
          <w:rFonts w:ascii="Arial" w:hAnsi="Arial" w:cs="Arial"/>
        </w:rPr>
        <w:t xml:space="preserve">Teleconference: </w:t>
      </w:r>
      <w:r w:rsidRPr="0049133A">
        <w:rPr>
          <w:rFonts w:ascii="Arial" w:hAnsi="Arial" w:cs="Arial"/>
        </w:rPr>
        <w:tab/>
      </w:r>
      <w:r w:rsidR="0049133A">
        <w:rPr>
          <w:rFonts w:ascii="Arial" w:hAnsi="Arial" w:cs="Arial"/>
        </w:rPr>
        <w:tab/>
      </w:r>
      <w:r w:rsidRPr="0049133A">
        <w:rPr>
          <w:rFonts w:ascii="Arial" w:hAnsi="Arial" w:cs="Arial"/>
        </w:rPr>
        <w:t>Kowthar Omar (Elem. Teacher), Leslie Carlin (Horizon, Parent)</w:t>
      </w:r>
    </w:p>
    <w:p w:rsidR="0049133A" w:rsidRPr="0049133A" w:rsidRDefault="0049133A" w:rsidP="0049133A">
      <w:pPr>
        <w:pStyle w:val="NoSpacing"/>
        <w:rPr>
          <w:rFonts w:ascii="Arial" w:hAnsi="Arial" w:cs="Arial"/>
        </w:rPr>
      </w:pPr>
    </w:p>
    <w:p w:rsidR="00C701A6" w:rsidRDefault="00C701A6" w:rsidP="0049133A">
      <w:pPr>
        <w:pStyle w:val="NoSpacing"/>
        <w:rPr>
          <w:rFonts w:ascii="Arial" w:hAnsi="Arial" w:cs="Arial"/>
        </w:rPr>
      </w:pPr>
      <w:r w:rsidRPr="0049133A">
        <w:rPr>
          <w:rFonts w:ascii="Arial" w:hAnsi="Arial" w:cs="Arial"/>
        </w:rPr>
        <w:t xml:space="preserve">Regrets: </w:t>
      </w:r>
      <w:r w:rsidRPr="0049133A">
        <w:rPr>
          <w:rFonts w:ascii="Arial" w:hAnsi="Arial" w:cs="Arial"/>
        </w:rPr>
        <w:tab/>
      </w:r>
      <w:r w:rsidR="0049133A">
        <w:rPr>
          <w:rFonts w:ascii="Arial" w:hAnsi="Arial" w:cs="Arial"/>
        </w:rPr>
        <w:tab/>
      </w:r>
      <w:r w:rsidR="0049133A">
        <w:rPr>
          <w:rFonts w:ascii="Arial" w:hAnsi="Arial" w:cs="Arial"/>
        </w:rPr>
        <w:tab/>
      </w:r>
      <w:r w:rsidRPr="0049133A">
        <w:rPr>
          <w:rFonts w:ascii="Arial" w:hAnsi="Arial" w:cs="Arial"/>
        </w:rPr>
        <w:t>Trustee Malik (Trustee Co-chair)</w:t>
      </w:r>
    </w:p>
    <w:p w:rsidR="0049133A" w:rsidRDefault="0049133A" w:rsidP="0049133A">
      <w:pPr>
        <w:pStyle w:val="NoSpacing"/>
        <w:rPr>
          <w:rFonts w:ascii="Arial" w:hAnsi="Arial" w:cs="Arial"/>
        </w:rPr>
      </w:pPr>
    </w:p>
    <w:p w:rsidR="0049133A" w:rsidRDefault="0049133A" w:rsidP="0049133A">
      <w:pPr>
        <w:pStyle w:val="NoSpacing"/>
        <w:rPr>
          <w:rFonts w:ascii="Arial" w:hAnsi="Arial" w:cs="Arial"/>
        </w:rPr>
      </w:pPr>
      <w:r w:rsidRPr="0049133A">
        <w:rPr>
          <w:rFonts w:ascii="Arial" w:hAnsi="Arial" w:cs="Arial"/>
        </w:rPr>
        <w:t>Staff:</w:t>
      </w:r>
      <w:r w:rsidRPr="0049133A">
        <w:rPr>
          <w:rFonts w:ascii="Arial" w:hAnsi="Arial" w:cs="Arial"/>
        </w:rPr>
        <w:tab/>
        <w:t>Grant Fawthrop (Principal, West Region); Manon Gardner (Superintendent, Alt Schools); Denis Lopes (Principal, East Region)</w:t>
      </w:r>
    </w:p>
    <w:p w:rsidR="0049133A" w:rsidRPr="0049133A" w:rsidRDefault="0049133A" w:rsidP="0049133A">
      <w:pPr>
        <w:pStyle w:val="NoSpacing"/>
        <w:rPr>
          <w:rFonts w:ascii="Arial" w:hAnsi="Arial" w:cs="Arial"/>
        </w:rPr>
      </w:pPr>
    </w:p>
    <w:p w:rsidR="00C701A6" w:rsidRPr="0049133A" w:rsidRDefault="00C701A6" w:rsidP="0049133A">
      <w:pPr>
        <w:pStyle w:val="NoSpacing"/>
        <w:rPr>
          <w:rFonts w:ascii="Arial" w:hAnsi="Arial" w:cs="Arial"/>
        </w:rPr>
      </w:pPr>
      <w:r w:rsidRPr="0049133A">
        <w:rPr>
          <w:rFonts w:ascii="Arial" w:hAnsi="Arial" w:cs="Arial"/>
        </w:rPr>
        <w:t xml:space="preserve">Recorder: </w:t>
      </w:r>
      <w:r w:rsidRPr="0049133A">
        <w:rPr>
          <w:rFonts w:ascii="Arial" w:hAnsi="Arial" w:cs="Arial"/>
        </w:rPr>
        <w:tab/>
        <w:t>John Manalo (Committee assistant, PCE)</w:t>
      </w:r>
    </w:p>
    <w:p w:rsidR="0049133A" w:rsidRPr="00477081" w:rsidRDefault="0049133A" w:rsidP="0049133A">
      <w:pPr>
        <w:pStyle w:val="NoSpacing"/>
      </w:pPr>
    </w:p>
    <w:p w:rsidR="009F48C3" w:rsidRPr="002E60F0" w:rsidRDefault="006A799D" w:rsidP="002E60F0">
      <w:pPr>
        <w:spacing w:after="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SUMMARY </w:t>
      </w:r>
      <w:r w:rsidR="00153AE1">
        <w:rPr>
          <w:rFonts w:ascii="Arial" w:hAnsi="Arial" w:cs="Arial"/>
          <w:b/>
          <w:sz w:val="32"/>
          <w:szCs w:val="32"/>
        </w:rPr>
        <w:t>MINUTES</w:t>
      </w:r>
    </w:p>
    <w:tbl>
      <w:tblPr>
        <w:tblW w:w="103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1"/>
        <w:gridCol w:w="7819"/>
      </w:tblGrid>
      <w:tr w:rsidR="006A799D" w:rsidRPr="00177AB8" w:rsidTr="00A7722B"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6A799D" w:rsidRPr="00177AB8" w:rsidRDefault="006A799D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9" w:type="dxa"/>
            <w:shd w:val="clear" w:color="auto" w:fill="D9D9D9" w:themeFill="background1" w:themeFillShade="D9"/>
            <w:vAlign w:val="center"/>
          </w:tcPr>
          <w:p w:rsidR="006A799D" w:rsidRPr="00177AB8" w:rsidRDefault="006A799D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799D" w:rsidRPr="00177AB8" w:rsidTr="00A7722B">
        <w:tc>
          <w:tcPr>
            <w:tcW w:w="2531" w:type="dxa"/>
          </w:tcPr>
          <w:p w:rsidR="006A799D" w:rsidRDefault="006A799D" w:rsidP="00615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 Event / PIAC Involvement</w:t>
            </w:r>
          </w:p>
          <w:p w:rsidR="006A799D" w:rsidRPr="00477081" w:rsidRDefault="006A799D" w:rsidP="006158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19" w:type="dxa"/>
          </w:tcPr>
          <w:p w:rsidR="006A799D" w:rsidRDefault="006A799D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  <w:r>
              <w:rPr>
                <w:rFonts w:ascii="Arial" w:hAnsi="Arial" w:cs="Arial"/>
              </w:rPr>
              <w:t xml:space="preserve"> opened discussion around PIAC’s invitation to promote Alternative schools with them.</w:t>
            </w:r>
          </w:p>
          <w:p w:rsidR="006A799D" w:rsidRPr="00477081" w:rsidRDefault="006A799D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</w:tr>
      <w:tr w:rsidR="006A799D" w:rsidRPr="00177AB8" w:rsidTr="00A7722B">
        <w:tc>
          <w:tcPr>
            <w:tcW w:w="2531" w:type="dxa"/>
          </w:tcPr>
          <w:p w:rsidR="006A799D" w:rsidRDefault="006A799D" w:rsidP="006158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77081">
              <w:rPr>
                <w:rFonts w:ascii="Arial" w:eastAsia="Times New Roman" w:hAnsi="Arial" w:cs="Arial"/>
              </w:rPr>
              <w:t>Superintendent's Updates</w:t>
            </w:r>
          </w:p>
          <w:p w:rsidR="006A799D" w:rsidRPr="007850C8" w:rsidRDefault="006A799D" w:rsidP="006158B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9" w:type="dxa"/>
          </w:tcPr>
          <w:p w:rsidR="006A799D" w:rsidRDefault="006A799D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Manon Gardner </w:t>
            </w:r>
            <w:r>
              <w:rPr>
                <w:rFonts w:ascii="Arial" w:hAnsi="Arial" w:cs="Arial"/>
              </w:rPr>
              <w:t>gave a verbal update on Learning centres and its organization.</w:t>
            </w:r>
          </w:p>
          <w:p w:rsidR="006A799D" w:rsidRPr="00D22024" w:rsidRDefault="006A799D" w:rsidP="00D22024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D22024">
              <w:rPr>
                <w:rFonts w:ascii="Arial" w:hAnsi="Arial" w:cs="Arial"/>
              </w:rPr>
              <w:t xml:space="preserve">Starting in September 2016, all TDSB schools will feed into one of four learning centres. Learning centres will be hubs where staff can collaborate and share resources. </w:t>
            </w:r>
            <w:r>
              <w:rPr>
                <w:rFonts w:ascii="Arial" w:hAnsi="Arial" w:cs="Arial"/>
              </w:rPr>
              <w:t>There will be no more FOS organization.</w:t>
            </w:r>
          </w:p>
          <w:p w:rsidR="006A799D" w:rsidRPr="00477081" w:rsidRDefault="006A799D" w:rsidP="00D22024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centre will be staffed by: </w:t>
            </w:r>
            <w:r w:rsidRPr="00D22024">
              <w:rPr>
                <w:rFonts w:ascii="Arial" w:hAnsi="Arial" w:cs="Arial"/>
              </w:rPr>
              <w:t xml:space="preserve">Learning coaches who will provide extra support for </w:t>
            </w:r>
            <w:r>
              <w:rPr>
                <w:rFonts w:ascii="Arial" w:hAnsi="Arial" w:cs="Arial"/>
              </w:rPr>
              <w:t xml:space="preserve">teachers in the classroom; </w:t>
            </w:r>
            <w:r w:rsidRPr="00D22024">
              <w:rPr>
                <w:rFonts w:ascii="Arial" w:hAnsi="Arial" w:cs="Arial"/>
              </w:rPr>
              <w:t>Seven superintendents, led</w:t>
            </w:r>
            <w:r>
              <w:rPr>
                <w:rFonts w:ascii="Arial" w:hAnsi="Arial" w:cs="Arial"/>
              </w:rPr>
              <w:t xml:space="preserve"> by an executive superintendent; </w:t>
            </w:r>
            <w:r w:rsidRPr="00D22024">
              <w:rPr>
                <w:rFonts w:ascii="Arial" w:hAnsi="Arial" w:cs="Arial"/>
              </w:rPr>
              <w:t>Staff from the TDSB’s professional support services department, including psychologists, social workers and counsellors</w:t>
            </w:r>
          </w:p>
        </w:tc>
      </w:tr>
      <w:tr w:rsidR="006A799D" w:rsidRPr="00177AB8" w:rsidTr="00A7722B">
        <w:tc>
          <w:tcPr>
            <w:tcW w:w="2531" w:type="dxa"/>
          </w:tcPr>
          <w:p w:rsidR="006A799D" w:rsidRDefault="006A799D" w:rsidP="006158B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Motion for PSSC</w:t>
            </w:r>
          </w:p>
          <w:p w:rsidR="006A799D" w:rsidRPr="006158B6" w:rsidRDefault="006A799D" w:rsidP="001D78D1">
            <w:pPr>
              <w:spacing w:after="0" w:line="240" w:lineRule="auto"/>
              <w:rPr>
                <w:rFonts w:ascii="Arial" w:hAnsi="Arial" w:cs="Arial"/>
              </w:rPr>
            </w:pPr>
            <w:r w:rsidRPr="006158B6">
              <w:rPr>
                <w:rFonts w:ascii="Arial" w:hAnsi="Arial" w:cs="Arial"/>
              </w:rPr>
              <w:t>New VPs/ Ps Alt. schools workshop</w:t>
            </w:r>
          </w:p>
          <w:p w:rsidR="006A799D" w:rsidRPr="00477081" w:rsidRDefault="006A799D" w:rsidP="006158B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9" w:type="dxa"/>
          </w:tcPr>
          <w:p w:rsidR="006A799D" w:rsidRDefault="006A799D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  <w:r>
              <w:rPr>
                <w:rFonts w:ascii="Arial" w:hAnsi="Arial" w:cs="Arial"/>
              </w:rPr>
              <w:t xml:space="preserve"> opened discussion on motion around student accessibility and administrative capacity building.</w:t>
            </w:r>
          </w:p>
          <w:p w:rsidR="006A799D" w:rsidRDefault="006A799D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-The revised motion was reviewed and discussed around terminology, reorganization and building capacity through training.</w:t>
            </w:r>
          </w:p>
          <w:p w:rsidR="006A799D" w:rsidRPr="00477081" w:rsidRDefault="006A799D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-Discussion was around bridging Grade 6 to Grade 9; increase access to school with 65 km radius; reduce student attrition; may need to support recommendations with survey data from parents; awareness of pedagogies, support for the programming, support for the extension of schools.</w:t>
            </w:r>
          </w:p>
        </w:tc>
      </w:tr>
      <w:tr w:rsidR="006A799D" w:rsidRPr="00177AB8" w:rsidTr="00A7722B">
        <w:trPr>
          <w:trHeight w:val="260"/>
        </w:trPr>
        <w:tc>
          <w:tcPr>
            <w:tcW w:w="2531" w:type="dxa"/>
          </w:tcPr>
          <w:p w:rsidR="006A799D" w:rsidRPr="006D61D2" w:rsidRDefault="006A799D" w:rsidP="006D61D2">
            <w:pPr>
              <w:spacing w:after="0" w:line="240" w:lineRule="auto"/>
              <w:rPr>
                <w:rFonts w:ascii="Arial" w:hAnsi="Arial" w:cs="Arial"/>
              </w:rPr>
            </w:pPr>
            <w:r w:rsidRPr="006D61D2">
              <w:rPr>
                <w:rFonts w:ascii="Arial" w:hAnsi="Arial" w:cs="Arial"/>
              </w:rPr>
              <w:t>New ASAC leadership 2016/7</w:t>
            </w:r>
          </w:p>
          <w:p w:rsidR="006A799D" w:rsidRPr="006158B6" w:rsidRDefault="006A799D" w:rsidP="006158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19" w:type="dxa"/>
          </w:tcPr>
          <w:p w:rsidR="006A799D" w:rsidRDefault="006A799D" w:rsidP="009F25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Current co-chairs are stepping down.</w:t>
            </w:r>
            <w:r w:rsidR="009F259B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lections to be done in the new school year.</w:t>
            </w:r>
          </w:p>
        </w:tc>
      </w:tr>
      <w:tr w:rsidR="006A799D" w:rsidRPr="00177AB8" w:rsidTr="00A7722B">
        <w:trPr>
          <w:trHeight w:val="260"/>
        </w:trPr>
        <w:tc>
          <w:tcPr>
            <w:tcW w:w="2531" w:type="dxa"/>
          </w:tcPr>
          <w:p w:rsidR="006A799D" w:rsidRPr="00477081" w:rsidRDefault="006A799D" w:rsidP="001D78D1">
            <w:pPr>
              <w:spacing w:after="0" w:line="240" w:lineRule="auto"/>
              <w:rPr>
                <w:rFonts w:ascii="Arial" w:hAnsi="Arial" w:cs="Arial"/>
              </w:rPr>
            </w:pPr>
            <w:r w:rsidRPr="006158B6">
              <w:rPr>
                <w:rFonts w:ascii="Arial" w:hAnsi="Arial" w:cs="Arial"/>
              </w:rPr>
              <w:lastRenderedPageBreak/>
              <w:t>Alpha Update/ Lessons</w:t>
            </w:r>
          </w:p>
        </w:tc>
        <w:tc>
          <w:tcPr>
            <w:tcW w:w="7819" w:type="dxa"/>
          </w:tcPr>
          <w:p w:rsidR="006A799D" w:rsidRDefault="006A799D" w:rsidP="008D08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ALPHA:</w:t>
            </w:r>
          </w:p>
          <w:p w:rsidR="006A799D" w:rsidRPr="00477081" w:rsidRDefault="006A799D" w:rsidP="008D08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-The parents of ALPHA are meeting with their new principal.</w:t>
            </w:r>
          </w:p>
        </w:tc>
      </w:tr>
    </w:tbl>
    <w:p w:rsidR="002E60F0" w:rsidRDefault="002E60F0" w:rsidP="00700069">
      <w:pPr>
        <w:rPr>
          <w:rFonts w:ascii="Arial" w:eastAsia="Times New Roman" w:hAnsi="Arial" w:cs="Arial"/>
        </w:rPr>
      </w:pPr>
    </w:p>
    <w:p w:rsidR="00533272" w:rsidRDefault="00700069" w:rsidP="00BF13D8">
      <w:pPr>
        <w:rPr>
          <w:rFonts w:ascii="Arial" w:hAnsi="Arial" w:cs="Arial"/>
        </w:rPr>
      </w:pPr>
      <w:r w:rsidRPr="00177AB8">
        <w:rPr>
          <w:rFonts w:ascii="Arial" w:eastAsia="Times New Roman" w:hAnsi="Arial" w:cs="Arial"/>
        </w:rPr>
        <w:t xml:space="preserve">Please visit TDSB Alternative Schools Advisory Committee website to learn more: </w:t>
      </w:r>
      <w:hyperlink r:id="rId10" w:history="1">
        <w:r w:rsidR="00AB6FB1" w:rsidRPr="00177AB8">
          <w:rPr>
            <w:rStyle w:val="Hyperlink"/>
            <w:rFonts w:ascii="Arial" w:hAnsi="Arial" w:cs="Arial"/>
          </w:rPr>
          <w:t>http://www.tdsb.on.ca/Community/HowtoGetInvolved/CommunityAdvisoryCommittees/AlternativeSchoolsAdvisoryCommittee.aspx</w:t>
        </w:r>
      </w:hyperlink>
      <w:r w:rsidR="00AB6FB1" w:rsidRPr="00177AB8">
        <w:rPr>
          <w:rFonts w:ascii="Arial" w:hAnsi="Arial" w:cs="Arial"/>
        </w:rPr>
        <w:t xml:space="preserve"> </w:t>
      </w:r>
    </w:p>
    <w:p w:rsidR="006158B6" w:rsidRPr="00177AB8" w:rsidRDefault="006158B6" w:rsidP="00BF13D8">
      <w:pPr>
        <w:rPr>
          <w:rFonts w:ascii="Arial" w:eastAsia="Times New Roman" w:hAnsi="Arial" w:cs="Arial"/>
        </w:rPr>
      </w:pPr>
    </w:p>
    <w:sectPr w:rsidR="006158B6" w:rsidRPr="00177AB8" w:rsidSect="00A7722B">
      <w:pgSz w:w="12240" w:h="15840" w:code="1"/>
      <w:pgMar w:top="810" w:right="851" w:bottom="90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72" w:rsidRDefault="00F32072" w:rsidP="002043D3">
      <w:pPr>
        <w:spacing w:after="0" w:line="240" w:lineRule="auto"/>
      </w:pPr>
      <w:r>
        <w:separator/>
      </w:r>
    </w:p>
  </w:endnote>
  <w:endnote w:type="continuationSeparator" w:id="0">
    <w:p w:rsidR="00F32072" w:rsidRDefault="00F32072" w:rsidP="0020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72" w:rsidRDefault="00F32072" w:rsidP="002043D3">
      <w:pPr>
        <w:spacing w:after="0" w:line="240" w:lineRule="auto"/>
      </w:pPr>
      <w:r>
        <w:separator/>
      </w:r>
    </w:p>
  </w:footnote>
  <w:footnote w:type="continuationSeparator" w:id="0">
    <w:p w:rsidR="00F32072" w:rsidRDefault="00F32072" w:rsidP="0020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22D"/>
    <w:multiLevelType w:val="hybridMultilevel"/>
    <w:tmpl w:val="04E2D2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2F2C"/>
    <w:multiLevelType w:val="hybridMultilevel"/>
    <w:tmpl w:val="D4F66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6B7F"/>
    <w:multiLevelType w:val="hybridMultilevel"/>
    <w:tmpl w:val="CA4AF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2B6A"/>
    <w:multiLevelType w:val="hybridMultilevel"/>
    <w:tmpl w:val="602E333A"/>
    <w:lvl w:ilvl="0" w:tplc="327E53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5E8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46C04"/>
    <w:multiLevelType w:val="hybridMultilevel"/>
    <w:tmpl w:val="4970A57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55CF6"/>
    <w:multiLevelType w:val="hybridMultilevel"/>
    <w:tmpl w:val="2920FD40"/>
    <w:lvl w:ilvl="0" w:tplc="1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2E7177B"/>
    <w:multiLevelType w:val="hybridMultilevel"/>
    <w:tmpl w:val="05BEB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77611"/>
    <w:multiLevelType w:val="hybridMultilevel"/>
    <w:tmpl w:val="5CDCDF5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1150CBC"/>
    <w:multiLevelType w:val="hybridMultilevel"/>
    <w:tmpl w:val="709C8D96"/>
    <w:lvl w:ilvl="0" w:tplc="19E6F2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F1B8F"/>
    <w:multiLevelType w:val="hybridMultilevel"/>
    <w:tmpl w:val="F9085DF4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24190"/>
    <w:multiLevelType w:val="hybridMultilevel"/>
    <w:tmpl w:val="3266C254"/>
    <w:lvl w:ilvl="0" w:tplc="8C260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74714"/>
    <w:multiLevelType w:val="hybridMultilevel"/>
    <w:tmpl w:val="869C76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05CAF"/>
    <w:multiLevelType w:val="hybridMultilevel"/>
    <w:tmpl w:val="F51CE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827AA"/>
    <w:multiLevelType w:val="hybridMultilevel"/>
    <w:tmpl w:val="184A0D0E"/>
    <w:lvl w:ilvl="0" w:tplc="8C2605F0">
      <w:start w:val="1"/>
      <w:numFmt w:val="lowerLetter"/>
      <w:lvlText w:val="(%1)"/>
      <w:lvlJc w:val="left"/>
      <w:pPr>
        <w:ind w:left="10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41" w:hanging="360"/>
      </w:pPr>
    </w:lvl>
    <w:lvl w:ilvl="2" w:tplc="1009001B" w:tentative="1">
      <w:start w:val="1"/>
      <w:numFmt w:val="lowerRoman"/>
      <w:lvlText w:val="%3."/>
      <w:lvlJc w:val="right"/>
      <w:pPr>
        <w:ind w:left="2461" w:hanging="180"/>
      </w:pPr>
    </w:lvl>
    <w:lvl w:ilvl="3" w:tplc="1009000F" w:tentative="1">
      <w:start w:val="1"/>
      <w:numFmt w:val="decimal"/>
      <w:lvlText w:val="%4."/>
      <w:lvlJc w:val="left"/>
      <w:pPr>
        <w:ind w:left="3181" w:hanging="360"/>
      </w:pPr>
    </w:lvl>
    <w:lvl w:ilvl="4" w:tplc="10090019" w:tentative="1">
      <w:start w:val="1"/>
      <w:numFmt w:val="lowerLetter"/>
      <w:lvlText w:val="%5."/>
      <w:lvlJc w:val="left"/>
      <w:pPr>
        <w:ind w:left="3901" w:hanging="360"/>
      </w:pPr>
    </w:lvl>
    <w:lvl w:ilvl="5" w:tplc="1009001B" w:tentative="1">
      <w:start w:val="1"/>
      <w:numFmt w:val="lowerRoman"/>
      <w:lvlText w:val="%6."/>
      <w:lvlJc w:val="right"/>
      <w:pPr>
        <w:ind w:left="4621" w:hanging="180"/>
      </w:pPr>
    </w:lvl>
    <w:lvl w:ilvl="6" w:tplc="1009000F" w:tentative="1">
      <w:start w:val="1"/>
      <w:numFmt w:val="decimal"/>
      <w:lvlText w:val="%7."/>
      <w:lvlJc w:val="left"/>
      <w:pPr>
        <w:ind w:left="5341" w:hanging="360"/>
      </w:pPr>
    </w:lvl>
    <w:lvl w:ilvl="7" w:tplc="10090019" w:tentative="1">
      <w:start w:val="1"/>
      <w:numFmt w:val="lowerLetter"/>
      <w:lvlText w:val="%8."/>
      <w:lvlJc w:val="left"/>
      <w:pPr>
        <w:ind w:left="6061" w:hanging="360"/>
      </w:pPr>
    </w:lvl>
    <w:lvl w:ilvl="8" w:tplc="10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5">
    <w:nsid w:val="745E7D2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5"/>
  </w:num>
  <w:num w:numId="9">
    <w:abstractNumId w:val="10"/>
  </w:num>
  <w:num w:numId="10">
    <w:abstractNumId w:val="14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43"/>
    <w:rsid w:val="0000011E"/>
    <w:rsid w:val="00040B3D"/>
    <w:rsid w:val="0004554B"/>
    <w:rsid w:val="00053BC4"/>
    <w:rsid w:val="00055125"/>
    <w:rsid w:val="00072828"/>
    <w:rsid w:val="0007533A"/>
    <w:rsid w:val="0008079A"/>
    <w:rsid w:val="00081D9D"/>
    <w:rsid w:val="00084EBD"/>
    <w:rsid w:val="000B2756"/>
    <w:rsid w:val="000E0CBD"/>
    <w:rsid w:val="000E2532"/>
    <w:rsid w:val="000E4D73"/>
    <w:rsid w:val="000E65DB"/>
    <w:rsid w:val="00102AB4"/>
    <w:rsid w:val="00103F12"/>
    <w:rsid w:val="00107D29"/>
    <w:rsid w:val="00110873"/>
    <w:rsid w:val="001134AE"/>
    <w:rsid w:val="00133AC1"/>
    <w:rsid w:val="001429A0"/>
    <w:rsid w:val="00146A88"/>
    <w:rsid w:val="001511AD"/>
    <w:rsid w:val="00153AE1"/>
    <w:rsid w:val="00157961"/>
    <w:rsid w:val="0016088A"/>
    <w:rsid w:val="00160F7B"/>
    <w:rsid w:val="001756F0"/>
    <w:rsid w:val="00177AB8"/>
    <w:rsid w:val="001A1276"/>
    <w:rsid w:val="001A584F"/>
    <w:rsid w:val="001B1A5E"/>
    <w:rsid w:val="001B7BFB"/>
    <w:rsid w:val="001C25D9"/>
    <w:rsid w:val="001D1899"/>
    <w:rsid w:val="001D78D1"/>
    <w:rsid w:val="001E0EBB"/>
    <w:rsid w:val="001E10D5"/>
    <w:rsid w:val="001F7B8B"/>
    <w:rsid w:val="002043D3"/>
    <w:rsid w:val="002161B2"/>
    <w:rsid w:val="00216486"/>
    <w:rsid w:val="00216547"/>
    <w:rsid w:val="00222D58"/>
    <w:rsid w:val="002363EB"/>
    <w:rsid w:val="00277943"/>
    <w:rsid w:val="00290951"/>
    <w:rsid w:val="00292D5E"/>
    <w:rsid w:val="002930FA"/>
    <w:rsid w:val="002A2C21"/>
    <w:rsid w:val="002B0B47"/>
    <w:rsid w:val="002B7776"/>
    <w:rsid w:val="002D69F0"/>
    <w:rsid w:val="002D6B07"/>
    <w:rsid w:val="002E60F0"/>
    <w:rsid w:val="002F0B81"/>
    <w:rsid w:val="002F55E4"/>
    <w:rsid w:val="00311925"/>
    <w:rsid w:val="00313719"/>
    <w:rsid w:val="0032274A"/>
    <w:rsid w:val="00327846"/>
    <w:rsid w:val="00334CA9"/>
    <w:rsid w:val="00341B98"/>
    <w:rsid w:val="00341BCB"/>
    <w:rsid w:val="00341F8C"/>
    <w:rsid w:val="00350DA3"/>
    <w:rsid w:val="00360DEA"/>
    <w:rsid w:val="00366804"/>
    <w:rsid w:val="003746F3"/>
    <w:rsid w:val="0037586A"/>
    <w:rsid w:val="00376129"/>
    <w:rsid w:val="00377DFE"/>
    <w:rsid w:val="003815CB"/>
    <w:rsid w:val="00387ABB"/>
    <w:rsid w:val="00390E89"/>
    <w:rsid w:val="003A0DAF"/>
    <w:rsid w:val="003A3691"/>
    <w:rsid w:val="003A4A81"/>
    <w:rsid w:val="003A6033"/>
    <w:rsid w:val="003C0CAB"/>
    <w:rsid w:val="003E4CF2"/>
    <w:rsid w:val="003F046E"/>
    <w:rsid w:val="003F1891"/>
    <w:rsid w:val="003F2277"/>
    <w:rsid w:val="003F5639"/>
    <w:rsid w:val="0040402C"/>
    <w:rsid w:val="004072B2"/>
    <w:rsid w:val="00412E8C"/>
    <w:rsid w:val="00433F94"/>
    <w:rsid w:val="0043704E"/>
    <w:rsid w:val="00440B14"/>
    <w:rsid w:val="0044540C"/>
    <w:rsid w:val="00461ED9"/>
    <w:rsid w:val="00462CE0"/>
    <w:rsid w:val="00464E7A"/>
    <w:rsid w:val="00472EBF"/>
    <w:rsid w:val="00474D60"/>
    <w:rsid w:val="00477081"/>
    <w:rsid w:val="004818B5"/>
    <w:rsid w:val="0049133A"/>
    <w:rsid w:val="004933CD"/>
    <w:rsid w:val="00493A7E"/>
    <w:rsid w:val="00495DC2"/>
    <w:rsid w:val="004B0723"/>
    <w:rsid w:val="004B5497"/>
    <w:rsid w:val="004C3674"/>
    <w:rsid w:val="004E0692"/>
    <w:rsid w:val="004E0F52"/>
    <w:rsid w:val="004E59F2"/>
    <w:rsid w:val="004F0EF5"/>
    <w:rsid w:val="00510ECE"/>
    <w:rsid w:val="00525C01"/>
    <w:rsid w:val="005275A2"/>
    <w:rsid w:val="0053011D"/>
    <w:rsid w:val="00533272"/>
    <w:rsid w:val="00535666"/>
    <w:rsid w:val="00543D85"/>
    <w:rsid w:val="00545691"/>
    <w:rsid w:val="00553358"/>
    <w:rsid w:val="005548CE"/>
    <w:rsid w:val="00555779"/>
    <w:rsid w:val="0055785D"/>
    <w:rsid w:val="00557A54"/>
    <w:rsid w:val="00566C0D"/>
    <w:rsid w:val="005725F3"/>
    <w:rsid w:val="005735BE"/>
    <w:rsid w:val="00577435"/>
    <w:rsid w:val="0059076C"/>
    <w:rsid w:val="005952BB"/>
    <w:rsid w:val="005A0354"/>
    <w:rsid w:val="005A69EC"/>
    <w:rsid w:val="005B3A85"/>
    <w:rsid w:val="005C13E0"/>
    <w:rsid w:val="005C156F"/>
    <w:rsid w:val="005C20BB"/>
    <w:rsid w:val="005D15E9"/>
    <w:rsid w:val="005D7429"/>
    <w:rsid w:val="005F19A8"/>
    <w:rsid w:val="005F7322"/>
    <w:rsid w:val="00604346"/>
    <w:rsid w:val="00605155"/>
    <w:rsid w:val="00605FBC"/>
    <w:rsid w:val="006111A1"/>
    <w:rsid w:val="006158B6"/>
    <w:rsid w:val="0062395E"/>
    <w:rsid w:val="00630030"/>
    <w:rsid w:val="00630922"/>
    <w:rsid w:val="00631E54"/>
    <w:rsid w:val="006321A4"/>
    <w:rsid w:val="0065211B"/>
    <w:rsid w:val="006571D8"/>
    <w:rsid w:val="00661A56"/>
    <w:rsid w:val="00663AD5"/>
    <w:rsid w:val="0066456E"/>
    <w:rsid w:val="006710C5"/>
    <w:rsid w:val="00692A15"/>
    <w:rsid w:val="0069480D"/>
    <w:rsid w:val="00694D09"/>
    <w:rsid w:val="00695410"/>
    <w:rsid w:val="006A799D"/>
    <w:rsid w:val="006B0B65"/>
    <w:rsid w:val="006B39F2"/>
    <w:rsid w:val="006B7EFB"/>
    <w:rsid w:val="006B7FF5"/>
    <w:rsid w:val="006C1E62"/>
    <w:rsid w:val="006D59F7"/>
    <w:rsid w:val="006D5EE5"/>
    <w:rsid w:val="006D61D2"/>
    <w:rsid w:val="006D6B9E"/>
    <w:rsid w:val="006D755B"/>
    <w:rsid w:val="006E00E4"/>
    <w:rsid w:val="006E26E3"/>
    <w:rsid w:val="006E5E33"/>
    <w:rsid w:val="006F0AFD"/>
    <w:rsid w:val="006F1981"/>
    <w:rsid w:val="006F31A5"/>
    <w:rsid w:val="006F325A"/>
    <w:rsid w:val="006F4EA3"/>
    <w:rsid w:val="00700069"/>
    <w:rsid w:val="00700DB5"/>
    <w:rsid w:val="0071153E"/>
    <w:rsid w:val="00713ABA"/>
    <w:rsid w:val="007151DF"/>
    <w:rsid w:val="00726D44"/>
    <w:rsid w:val="00732DD0"/>
    <w:rsid w:val="00734C48"/>
    <w:rsid w:val="00746DF3"/>
    <w:rsid w:val="00751B71"/>
    <w:rsid w:val="00761B12"/>
    <w:rsid w:val="007708AE"/>
    <w:rsid w:val="00781E01"/>
    <w:rsid w:val="00783322"/>
    <w:rsid w:val="00784408"/>
    <w:rsid w:val="007850C8"/>
    <w:rsid w:val="007858DE"/>
    <w:rsid w:val="007A3DE5"/>
    <w:rsid w:val="007B543D"/>
    <w:rsid w:val="007C178C"/>
    <w:rsid w:val="007C38EB"/>
    <w:rsid w:val="007C4416"/>
    <w:rsid w:val="007D21D3"/>
    <w:rsid w:val="007F13C7"/>
    <w:rsid w:val="007F3666"/>
    <w:rsid w:val="007F451A"/>
    <w:rsid w:val="007F586F"/>
    <w:rsid w:val="00804E8D"/>
    <w:rsid w:val="00804EB7"/>
    <w:rsid w:val="008068C8"/>
    <w:rsid w:val="00807032"/>
    <w:rsid w:val="00810F86"/>
    <w:rsid w:val="00813148"/>
    <w:rsid w:val="00815BD1"/>
    <w:rsid w:val="008232A5"/>
    <w:rsid w:val="00824024"/>
    <w:rsid w:val="00827EB2"/>
    <w:rsid w:val="00837C97"/>
    <w:rsid w:val="00844560"/>
    <w:rsid w:val="00845477"/>
    <w:rsid w:val="00846EBF"/>
    <w:rsid w:val="0085116C"/>
    <w:rsid w:val="008543AA"/>
    <w:rsid w:val="008578E4"/>
    <w:rsid w:val="00866151"/>
    <w:rsid w:val="00873E45"/>
    <w:rsid w:val="00877BF7"/>
    <w:rsid w:val="008815EA"/>
    <w:rsid w:val="00892C75"/>
    <w:rsid w:val="008930AA"/>
    <w:rsid w:val="0089449A"/>
    <w:rsid w:val="008A46B8"/>
    <w:rsid w:val="008A5987"/>
    <w:rsid w:val="008A5CB8"/>
    <w:rsid w:val="008D0810"/>
    <w:rsid w:val="008D0AD2"/>
    <w:rsid w:val="008D4270"/>
    <w:rsid w:val="008D5323"/>
    <w:rsid w:val="008E101A"/>
    <w:rsid w:val="008E56B2"/>
    <w:rsid w:val="008E5E61"/>
    <w:rsid w:val="008F388A"/>
    <w:rsid w:val="008F5274"/>
    <w:rsid w:val="008F6364"/>
    <w:rsid w:val="008F797B"/>
    <w:rsid w:val="00903812"/>
    <w:rsid w:val="00907408"/>
    <w:rsid w:val="00914C51"/>
    <w:rsid w:val="00937A30"/>
    <w:rsid w:val="009404D0"/>
    <w:rsid w:val="009475A2"/>
    <w:rsid w:val="009477BF"/>
    <w:rsid w:val="00952C5B"/>
    <w:rsid w:val="00957ACD"/>
    <w:rsid w:val="00961A1B"/>
    <w:rsid w:val="00962F2F"/>
    <w:rsid w:val="00967898"/>
    <w:rsid w:val="009727AB"/>
    <w:rsid w:val="00975AF4"/>
    <w:rsid w:val="0098464C"/>
    <w:rsid w:val="009858D8"/>
    <w:rsid w:val="0098715A"/>
    <w:rsid w:val="009876FC"/>
    <w:rsid w:val="009A3729"/>
    <w:rsid w:val="009B5670"/>
    <w:rsid w:val="009C248D"/>
    <w:rsid w:val="009D35FF"/>
    <w:rsid w:val="009D5368"/>
    <w:rsid w:val="009D558B"/>
    <w:rsid w:val="009F259B"/>
    <w:rsid w:val="009F48C3"/>
    <w:rsid w:val="009F5078"/>
    <w:rsid w:val="009F7C62"/>
    <w:rsid w:val="00A04AC4"/>
    <w:rsid w:val="00A078EF"/>
    <w:rsid w:val="00A22AA4"/>
    <w:rsid w:val="00A23B75"/>
    <w:rsid w:val="00A24E5D"/>
    <w:rsid w:val="00A2784B"/>
    <w:rsid w:val="00A31D2C"/>
    <w:rsid w:val="00A45B45"/>
    <w:rsid w:val="00A57B70"/>
    <w:rsid w:val="00A642BF"/>
    <w:rsid w:val="00A7722B"/>
    <w:rsid w:val="00A775BC"/>
    <w:rsid w:val="00A8118D"/>
    <w:rsid w:val="00A811F3"/>
    <w:rsid w:val="00A91562"/>
    <w:rsid w:val="00A93CC5"/>
    <w:rsid w:val="00A95AC2"/>
    <w:rsid w:val="00A979E2"/>
    <w:rsid w:val="00AA1D90"/>
    <w:rsid w:val="00AB3E37"/>
    <w:rsid w:val="00AB6FB1"/>
    <w:rsid w:val="00AC027B"/>
    <w:rsid w:val="00AC2839"/>
    <w:rsid w:val="00AC5D60"/>
    <w:rsid w:val="00AD5FA2"/>
    <w:rsid w:val="00AE2AC5"/>
    <w:rsid w:val="00AF0BE3"/>
    <w:rsid w:val="00AF5577"/>
    <w:rsid w:val="00B211CC"/>
    <w:rsid w:val="00B21E86"/>
    <w:rsid w:val="00B22EAB"/>
    <w:rsid w:val="00B23FA1"/>
    <w:rsid w:val="00B27A04"/>
    <w:rsid w:val="00B30B2A"/>
    <w:rsid w:val="00B42B59"/>
    <w:rsid w:val="00B466F1"/>
    <w:rsid w:val="00B8065C"/>
    <w:rsid w:val="00B96C71"/>
    <w:rsid w:val="00BA31D1"/>
    <w:rsid w:val="00BA509B"/>
    <w:rsid w:val="00BA58EB"/>
    <w:rsid w:val="00BB18F3"/>
    <w:rsid w:val="00BC1823"/>
    <w:rsid w:val="00BC558C"/>
    <w:rsid w:val="00BE097E"/>
    <w:rsid w:val="00BE1381"/>
    <w:rsid w:val="00BE1E5D"/>
    <w:rsid w:val="00BE2978"/>
    <w:rsid w:val="00BF13D8"/>
    <w:rsid w:val="00C16EC7"/>
    <w:rsid w:val="00C20FD4"/>
    <w:rsid w:val="00C34A7B"/>
    <w:rsid w:val="00C370A9"/>
    <w:rsid w:val="00C43950"/>
    <w:rsid w:val="00C4411C"/>
    <w:rsid w:val="00C46736"/>
    <w:rsid w:val="00C47A4A"/>
    <w:rsid w:val="00C5040F"/>
    <w:rsid w:val="00C556F3"/>
    <w:rsid w:val="00C57055"/>
    <w:rsid w:val="00C629B6"/>
    <w:rsid w:val="00C65F09"/>
    <w:rsid w:val="00C701A6"/>
    <w:rsid w:val="00C77EAD"/>
    <w:rsid w:val="00C81F7F"/>
    <w:rsid w:val="00C84F46"/>
    <w:rsid w:val="00C913C0"/>
    <w:rsid w:val="00C9277E"/>
    <w:rsid w:val="00CA363B"/>
    <w:rsid w:val="00CA6B6F"/>
    <w:rsid w:val="00CA7D71"/>
    <w:rsid w:val="00CB72EA"/>
    <w:rsid w:val="00CB796D"/>
    <w:rsid w:val="00CC10F4"/>
    <w:rsid w:val="00CC7934"/>
    <w:rsid w:val="00CD1289"/>
    <w:rsid w:val="00CD1374"/>
    <w:rsid w:val="00CD4473"/>
    <w:rsid w:val="00CE35CD"/>
    <w:rsid w:val="00CF099D"/>
    <w:rsid w:val="00CF1636"/>
    <w:rsid w:val="00D05EFD"/>
    <w:rsid w:val="00D06332"/>
    <w:rsid w:val="00D12AD1"/>
    <w:rsid w:val="00D1405D"/>
    <w:rsid w:val="00D22024"/>
    <w:rsid w:val="00D224AD"/>
    <w:rsid w:val="00D4527C"/>
    <w:rsid w:val="00D54119"/>
    <w:rsid w:val="00D54D50"/>
    <w:rsid w:val="00D55CB6"/>
    <w:rsid w:val="00D56712"/>
    <w:rsid w:val="00D601A1"/>
    <w:rsid w:val="00D614EC"/>
    <w:rsid w:val="00D720CB"/>
    <w:rsid w:val="00D80A6F"/>
    <w:rsid w:val="00D8284C"/>
    <w:rsid w:val="00D8368C"/>
    <w:rsid w:val="00D874B6"/>
    <w:rsid w:val="00D97465"/>
    <w:rsid w:val="00DA77AE"/>
    <w:rsid w:val="00DB702F"/>
    <w:rsid w:val="00DC18CE"/>
    <w:rsid w:val="00DD7094"/>
    <w:rsid w:val="00DE7BEF"/>
    <w:rsid w:val="00DF21C2"/>
    <w:rsid w:val="00E060B6"/>
    <w:rsid w:val="00E06B74"/>
    <w:rsid w:val="00E06F50"/>
    <w:rsid w:val="00E13CBD"/>
    <w:rsid w:val="00E155B6"/>
    <w:rsid w:val="00E15F67"/>
    <w:rsid w:val="00E16DD9"/>
    <w:rsid w:val="00E177B0"/>
    <w:rsid w:val="00E2573A"/>
    <w:rsid w:val="00E315F9"/>
    <w:rsid w:val="00E3396E"/>
    <w:rsid w:val="00E5402C"/>
    <w:rsid w:val="00E61D42"/>
    <w:rsid w:val="00E66084"/>
    <w:rsid w:val="00E661B9"/>
    <w:rsid w:val="00E73C5F"/>
    <w:rsid w:val="00E74F31"/>
    <w:rsid w:val="00E75188"/>
    <w:rsid w:val="00E772FB"/>
    <w:rsid w:val="00E83FA1"/>
    <w:rsid w:val="00E8451F"/>
    <w:rsid w:val="00E9100C"/>
    <w:rsid w:val="00EC3365"/>
    <w:rsid w:val="00EC4CEA"/>
    <w:rsid w:val="00EC4F76"/>
    <w:rsid w:val="00EC5AD2"/>
    <w:rsid w:val="00EC6657"/>
    <w:rsid w:val="00EE1DE5"/>
    <w:rsid w:val="00EF0BF0"/>
    <w:rsid w:val="00EF3459"/>
    <w:rsid w:val="00EF3D93"/>
    <w:rsid w:val="00EF43AB"/>
    <w:rsid w:val="00EF4770"/>
    <w:rsid w:val="00EF4E88"/>
    <w:rsid w:val="00F03D3B"/>
    <w:rsid w:val="00F04D75"/>
    <w:rsid w:val="00F2043D"/>
    <w:rsid w:val="00F30ED1"/>
    <w:rsid w:val="00F31022"/>
    <w:rsid w:val="00F32072"/>
    <w:rsid w:val="00F35426"/>
    <w:rsid w:val="00F401A5"/>
    <w:rsid w:val="00F417AD"/>
    <w:rsid w:val="00F42C45"/>
    <w:rsid w:val="00F473C6"/>
    <w:rsid w:val="00F47A33"/>
    <w:rsid w:val="00F511E1"/>
    <w:rsid w:val="00F54DCF"/>
    <w:rsid w:val="00F615ED"/>
    <w:rsid w:val="00F64062"/>
    <w:rsid w:val="00F66057"/>
    <w:rsid w:val="00F73971"/>
    <w:rsid w:val="00F741B6"/>
    <w:rsid w:val="00F74E77"/>
    <w:rsid w:val="00F77ECA"/>
    <w:rsid w:val="00F85D65"/>
    <w:rsid w:val="00FA516F"/>
    <w:rsid w:val="00FB3C33"/>
    <w:rsid w:val="00FC24EA"/>
    <w:rsid w:val="00FC745D"/>
    <w:rsid w:val="00FD2C06"/>
    <w:rsid w:val="00FD4118"/>
    <w:rsid w:val="00FD649B"/>
    <w:rsid w:val="00FE5194"/>
    <w:rsid w:val="00FE5C5C"/>
    <w:rsid w:val="00FF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49133A"/>
  </w:style>
  <w:style w:type="paragraph" w:styleId="Heading1">
    <w:name w:val="heading 1"/>
    <w:aliases w:val="h1,new page/chapter"/>
    <w:basedOn w:val="Normal"/>
    <w:next w:val="Normal"/>
    <w:link w:val="Heading1Char"/>
    <w:uiPriority w:val="9"/>
    <w:qFormat/>
    <w:rsid w:val="0049133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33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33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133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133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133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133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133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133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"/>
    <w:locked/>
    <w:rsid w:val="0049133A"/>
    <w:rPr>
      <w:caps/>
      <w:color w:val="632423" w:themeColor="accent2" w:themeShade="80"/>
      <w:spacing w:val="20"/>
      <w:sz w:val="28"/>
      <w:szCs w:val="28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3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4EB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4EBD"/>
    <w:rPr>
      <w:rFonts w:eastAsiaTheme="minorHAnsi" w:cstheme="minorBidi"/>
      <w:szCs w:val="21"/>
      <w:lang w:val="en-CA"/>
    </w:rPr>
  </w:style>
  <w:style w:type="character" w:styleId="Hyperlink">
    <w:name w:val="Hyperlink"/>
    <w:basedOn w:val="DefaultParagraphFont"/>
    <w:uiPriority w:val="99"/>
    <w:unhideWhenUsed/>
    <w:rsid w:val="0070006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133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9133A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133A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9133A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49133A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49133A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9133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133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9133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133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9133A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33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9133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9133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9133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913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133A"/>
  </w:style>
  <w:style w:type="paragraph" w:styleId="Quote">
    <w:name w:val="Quote"/>
    <w:basedOn w:val="Normal"/>
    <w:next w:val="Normal"/>
    <w:link w:val="QuoteChar"/>
    <w:uiPriority w:val="29"/>
    <w:qFormat/>
    <w:rsid w:val="004913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13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33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33A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9133A"/>
    <w:rPr>
      <w:i/>
      <w:iCs/>
    </w:rPr>
  </w:style>
  <w:style w:type="character" w:styleId="IntenseEmphasis">
    <w:name w:val="Intense Emphasis"/>
    <w:uiPriority w:val="21"/>
    <w:qFormat/>
    <w:rsid w:val="0049133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9133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9133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9133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49133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49133A"/>
  </w:style>
  <w:style w:type="paragraph" w:styleId="Heading1">
    <w:name w:val="heading 1"/>
    <w:aliases w:val="h1,new page/chapter"/>
    <w:basedOn w:val="Normal"/>
    <w:next w:val="Normal"/>
    <w:link w:val="Heading1Char"/>
    <w:uiPriority w:val="9"/>
    <w:qFormat/>
    <w:rsid w:val="0049133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33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33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133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133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133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133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133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133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"/>
    <w:locked/>
    <w:rsid w:val="0049133A"/>
    <w:rPr>
      <w:caps/>
      <w:color w:val="632423" w:themeColor="accent2" w:themeShade="80"/>
      <w:spacing w:val="20"/>
      <w:sz w:val="28"/>
      <w:szCs w:val="28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3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4EB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4EBD"/>
    <w:rPr>
      <w:rFonts w:eastAsiaTheme="minorHAnsi" w:cstheme="minorBidi"/>
      <w:szCs w:val="21"/>
      <w:lang w:val="en-CA"/>
    </w:rPr>
  </w:style>
  <w:style w:type="character" w:styleId="Hyperlink">
    <w:name w:val="Hyperlink"/>
    <w:basedOn w:val="DefaultParagraphFont"/>
    <w:uiPriority w:val="99"/>
    <w:unhideWhenUsed/>
    <w:rsid w:val="0070006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133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9133A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133A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9133A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49133A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49133A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9133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133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9133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133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9133A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33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9133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9133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9133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913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133A"/>
  </w:style>
  <w:style w:type="paragraph" w:styleId="Quote">
    <w:name w:val="Quote"/>
    <w:basedOn w:val="Normal"/>
    <w:next w:val="Normal"/>
    <w:link w:val="QuoteChar"/>
    <w:uiPriority w:val="29"/>
    <w:qFormat/>
    <w:rsid w:val="004913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13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33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33A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9133A"/>
    <w:rPr>
      <w:i/>
      <w:iCs/>
    </w:rPr>
  </w:style>
  <w:style w:type="character" w:styleId="IntenseEmphasis">
    <w:name w:val="Intense Emphasis"/>
    <w:uiPriority w:val="21"/>
    <w:qFormat/>
    <w:rsid w:val="0049133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9133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9133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9133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49133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1702">
                  <w:marLeft w:val="-150"/>
                  <w:marRight w:val="0"/>
                  <w:marTop w:val="135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60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3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4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0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dsb.on.ca/Community/HowtoGetInvolved/CommunityAdvisoryCommittees/AlternativeSchoolsAdvisoryCommittee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CAA7C-3DF3-4A80-AC0F-EACA71EA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Dental Hygienists of Ontario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Mugford-Guay, Dawn</cp:lastModifiedBy>
  <cp:revision>2</cp:revision>
  <cp:lastPrinted>2016-05-16T14:35:00Z</cp:lastPrinted>
  <dcterms:created xsi:type="dcterms:W3CDTF">2016-09-28T14:00:00Z</dcterms:created>
  <dcterms:modified xsi:type="dcterms:W3CDTF">2016-09-28T14:00:00Z</dcterms:modified>
</cp:coreProperties>
</file>