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DB" w:rsidRDefault="00E45BFC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635</wp:posOffset>
            </wp:positionV>
            <wp:extent cx="1002665" cy="9347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DB" w:rsidRDefault="00D559DB" w:rsidP="00F64F15">
      <w:pPr>
        <w:ind w:left="-180"/>
        <w:rPr>
          <w:sz w:val="24"/>
          <w:szCs w:val="24"/>
        </w:rPr>
      </w:pPr>
    </w:p>
    <w:p w:rsidR="00F64F15" w:rsidRDefault="00E45BFC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166370</wp:posOffset>
                </wp:positionV>
                <wp:extent cx="3859530" cy="3841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B7" w:rsidRDefault="00F27D4C" w:rsidP="00950481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OFFICE OF THE </w:t>
                            </w:r>
                            <w:r w:rsidR="0095048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DIRECTOR OF EDUCATION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4.85pt;margin-top:13.1pt;width:303.9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" stroked="f">
                <v:textbox inset=",0,,.72pt">
                  <w:txbxContent>
                    <w:p w:rsidR="00811DB7" w:rsidRDefault="00F27D4C" w:rsidP="00950481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OFFICE OF THE </w:t>
                      </w:r>
                      <w:r w:rsidR="00950481">
                        <w:rPr>
                          <w:rFonts w:ascii="Times New Roman" w:hAnsi="Times New Roman"/>
                          <w:b/>
                          <w:sz w:val="20"/>
                        </w:rPr>
                        <w:t>DIRECTOR OF EDUCATION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99060</wp:posOffset>
                </wp:positionV>
                <wp:extent cx="50158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7.8pt" to="497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PFQ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99060</wp:posOffset>
                </wp:positionV>
                <wp:extent cx="5911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7.8pt" to="3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" strokecolor="#00a360" strokeweight="2pt"/>
            </w:pict>
          </mc:Fallback>
        </mc:AlternateContent>
      </w:r>
      <w:r w:rsidR="00B04CC9">
        <w:rPr>
          <w:sz w:val="24"/>
          <w:szCs w:val="24"/>
        </w:rPr>
        <w:t xml:space="preserve">    </w:t>
      </w:r>
      <w:r w:rsidR="00CC5551" w:rsidRPr="00F64F15">
        <w:rPr>
          <w:sz w:val="24"/>
          <w:szCs w:val="24"/>
        </w:rPr>
        <w:t xml:space="preserve"> </w:t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</w:p>
    <w:p w:rsidR="008018E7" w:rsidRDefault="008018E7" w:rsidP="006A6E0D">
      <w:pPr>
        <w:ind w:left="1440"/>
        <w:jc w:val="right"/>
        <w:rPr>
          <w:b/>
          <w:sz w:val="28"/>
          <w:szCs w:val="28"/>
        </w:rPr>
      </w:pPr>
    </w:p>
    <w:p w:rsidR="00923571" w:rsidRDefault="00923571" w:rsidP="008B26C5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</w:p>
    <w:p w:rsidR="00411330" w:rsidRDefault="00411330" w:rsidP="008B26C5">
      <w:pPr>
        <w:tabs>
          <w:tab w:val="left" w:pos="7095"/>
        </w:tabs>
        <w:jc w:val="both"/>
        <w:rPr>
          <w:sz w:val="24"/>
          <w:szCs w:val="24"/>
        </w:rPr>
      </w:pPr>
    </w:p>
    <w:p w:rsidR="00411330" w:rsidRDefault="00411330" w:rsidP="008B26C5">
      <w:pPr>
        <w:tabs>
          <w:tab w:val="left" w:pos="7095"/>
        </w:tabs>
        <w:jc w:val="both"/>
        <w:rPr>
          <w:sz w:val="24"/>
          <w:szCs w:val="24"/>
        </w:rPr>
      </w:pPr>
    </w:p>
    <w:p w:rsidR="00411330" w:rsidRDefault="00411330" w:rsidP="008B26C5">
      <w:pPr>
        <w:tabs>
          <w:tab w:val="left" w:pos="7095"/>
        </w:tabs>
        <w:jc w:val="both"/>
        <w:rPr>
          <w:sz w:val="24"/>
          <w:szCs w:val="24"/>
        </w:rPr>
      </w:pPr>
    </w:p>
    <w:p w:rsidR="000F7923" w:rsidRPr="00997490" w:rsidRDefault="00D23B0C" w:rsidP="008B26C5">
      <w:pPr>
        <w:tabs>
          <w:tab w:val="left" w:pos="7095"/>
        </w:tabs>
        <w:jc w:val="both"/>
        <w:rPr>
          <w:rFonts w:asciiTheme="minorHAnsi" w:hAnsiTheme="minorHAnsi"/>
          <w:b/>
          <w:sz w:val="24"/>
          <w:szCs w:val="24"/>
        </w:rPr>
      </w:pPr>
      <w:r w:rsidRPr="00997490">
        <w:rPr>
          <w:rFonts w:asciiTheme="minorHAnsi" w:hAnsiTheme="minorHAnsi"/>
          <w:sz w:val="24"/>
          <w:szCs w:val="24"/>
        </w:rPr>
        <w:t>January 1, 2018</w:t>
      </w:r>
    </w:p>
    <w:p w:rsidR="00923571" w:rsidRPr="00997490" w:rsidRDefault="00923571" w:rsidP="005E6CF5">
      <w:pPr>
        <w:pStyle w:val="PlainText"/>
        <w:spacing w:after="120"/>
        <w:rPr>
          <w:rFonts w:asciiTheme="minorHAnsi" w:hAnsiTheme="minorHAnsi"/>
          <w:sz w:val="24"/>
          <w:szCs w:val="24"/>
          <w:lang w:val="en-US"/>
        </w:rPr>
      </w:pPr>
    </w:p>
    <w:p w:rsidR="00811DB7" w:rsidRPr="00997490" w:rsidRDefault="00811DB7" w:rsidP="005E6CF5">
      <w:pPr>
        <w:pStyle w:val="PlainText"/>
        <w:spacing w:after="120"/>
        <w:rPr>
          <w:rFonts w:asciiTheme="minorHAnsi" w:hAnsiTheme="minorHAnsi"/>
          <w:sz w:val="24"/>
          <w:szCs w:val="24"/>
          <w:lang w:val="en-US"/>
        </w:rPr>
      </w:pPr>
    </w:p>
    <w:p w:rsidR="00026415" w:rsidRPr="00997490" w:rsidRDefault="00D702A7" w:rsidP="00950481">
      <w:pPr>
        <w:pStyle w:val="PlainText"/>
        <w:spacing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>Craig Snider</w:t>
      </w:r>
      <w:r w:rsidR="00811DB7" w:rsidRPr="0099749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26415" w:rsidRPr="00997490">
        <w:rPr>
          <w:rFonts w:asciiTheme="minorHAnsi" w:hAnsiTheme="minorHAnsi"/>
          <w:sz w:val="24"/>
          <w:szCs w:val="24"/>
          <w:lang w:val="en-US"/>
        </w:rPr>
        <w:br/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>Executive Officer - Finance</w:t>
      </w:r>
      <w:r w:rsidR="00026415" w:rsidRPr="00997490">
        <w:rPr>
          <w:rFonts w:asciiTheme="minorHAnsi" w:hAnsiTheme="minorHAnsi"/>
          <w:sz w:val="24"/>
          <w:szCs w:val="24"/>
          <w:lang w:val="en-US"/>
        </w:rPr>
        <w:br/>
      </w:r>
      <w:r w:rsidR="00026415" w:rsidRPr="00997490">
        <w:rPr>
          <w:rFonts w:asciiTheme="minorHAnsi" w:hAnsiTheme="minorHAnsi"/>
          <w:sz w:val="24"/>
          <w:szCs w:val="24"/>
          <w:lang w:val="en-US"/>
        </w:rPr>
        <w:br/>
        <w:t>Dear</w:t>
      </w:r>
      <w:r w:rsidR="002A7969" w:rsidRPr="00997490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97490">
        <w:rPr>
          <w:rFonts w:asciiTheme="minorHAnsi" w:hAnsiTheme="minorHAnsi"/>
          <w:sz w:val="24"/>
          <w:szCs w:val="24"/>
          <w:lang w:val="en-US"/>
        </w:rPr>
        <w:t>Craig</w:t>
      </w:r>
      <w:r w:rsidR="00026415" w:rsidRPr="00997490">
        <w:rPr>
          <w:rFonts w:asciiTheme="minorHAnsi" w:hAnsiTheme="minorHAnsi"/>
          <w:sz w:val="24"/>
          <w:szCs w:val="24"/>
          <w:lang w:val="en-US"/>
        </w:rPr>
        <w:t>,</w:t>
      </w:r>
      <w:r w:rsidR="00026415" w:rsidRPr="00997490">
        <w:rPr>
          <w:rFonts w:asciiTheme="minorHAnsi" w:hAnsiTheme="minorHAnsi"/>
          <w:sz w:val="24"/>
          <w:szCs w:val="24"/>
          <w:lang w:val="en-US"/>
        </w:rPr>
        <w:br/>
      </w:r>
      <w:r w:rsidR="00026415" w:rsidRPr="00997490">
        <w:rPr>
          <w:rFonts w:asciiTheme="minorHAnsi" w:hAnsiTheme="minorHAnsi"/>
          <w:sz w:val="24"/>
          <w:szCs w:val="24"/>
          <w:lang w:val="en-US"/>
        </w:rPr>
        <w:br/>
        <w:t>During the 201</w:t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>7</w:t>
      </w:r>
      <w:r w:rsidR="00026415" w:rsidRPr="00997490">
        <w:rPr>
          <w:rFonts w:asciiTheme="minorHAnsi" w:hAnsiTheme="minorHAnsi"/>
          <w:sz w:val="24"/>
          <w:szCs w:val="24"/>
          <w:lang w:val="en-US"/>
        </w:rPr>
        <w:t>-201</w:t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>8</w:t>
      </w:r>
      <w:r w:rsidR="00026415" w:rsidRPr="00997490">
        <w:rPr>
          <w:rFonts w:asciiTheme="minorHAnsi" w:hAnsiTheme="minorHAnsi"/>
          <w:sz w:val="24"/>
          <w:szCs w:val="24"/>
          <w:lang w:val="en-US"/>
        </w:rPr>
        <w:t xml:space="preserve"> school year, I would ask you to focus on the following key areas while fulfilling all of the duties of your position:</w:t>
      </w:r>
    </w:p>
    <w:p w:rsidR="00811DB7" w:rsidRPr="00997490" w:rsidRDefault="00811DB7" w:rsidP="00B94C8A">
      <w:pPr>
        <w:pStyle w:val="PlainText"/>
        <w:numPr>
          <w:ilvl w:val="0"/>
          <w:numId w:val="10"/>
        </w:numPr>
        <w:spacing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 xml:space="preserve">Lead the </w:t>
      </w:r>
      <w:r w:rsidR="00A50057" w:rsidRPr="00997490">
        <w:rPr>
          <w:rFonts w:asciiTheme="minorHAnsi" w:hAnsiTheme="minorHAnsi"/>
          <w:sz w:val="24"/>
          <w:szCs w:val="24"/>
          <w:lang w:val="en-US"/>
        </w:rPr>
        <w:t>Business Services Department</w:t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 xml:space="preserve"> and Compensation Services</w:t>
      </w:r>
      <w:r w:rsidR="00A50057" w:rsidRPr="00997490">
        <w:rPr>
          <w:rFonts w:asciiTheme="minorHAnsi" w:hAnsiTheme="minorHAnsi"/>
          <w:sz w:val="24"/>
          <w:szCs w:val="24"/>
          <w:lang w:val="en-US"/>
        </w:rPr>
        <w:t xml:space="preserve"> by streng</w:t>
      </w:r>
      <w:r w:rsidR="00E3568A" w:rsidRPr="00997490">
        <w:rPr>
          <w:rFonts w:asciiTheme="minorHAnsi" w:hAnsiTheme="minorHAnsi"/>
          <w:sz w:val="24"/>
          <w:szCs w:val="24"/>
          <w:lang w:val="en-US"/>
        </w:rPr>
        <w:t>thening the performance of all M</w:t>
      </w:r>
      <w:r w:rsidR="00A50057" w:rsidRPr="00997490">
        <w:rPr>
          <w:rFonts w:asciiTheme="minorHAnsi" w:hAnsiTheme="minorHAnsi"/>
          <w:sz w:val="24"/>
          <w:szCs w:val="24"/>
          <w:lang w:val="en-US"/>
        </w:rPr>
        <w:t xml:space="preserve">anagers </w:t>
      </w:r>
      <w:r w:rsidR="005E0B0C" w:rsidRPr="00997490">
        <w:rPr>
          <w:rFonts w:asciiTheme="minorHAnsi" w:hAnsiTheme="minorHAnsi"/>
          <w:sz w:val="24"/>
          <w:szCs w:val="24"/>
          <w:lang w:val="en-US"/>
        </w:rPr>
        <w:t xml:space="preserve">by </w:t>
      </w:r>
      <w:r w:rsidR="00A50057" w:rsidRPr="00997490">
        <w:rPr>
          <w:rFonts w:asciiTheme="minorHAnsi" w:hAnsiTheme="minorHAnsi"/>
          <w:sz w:val="24"/>
          <w:szCs w:val="24"/>
          <w:lang w:val="en-US"/>
        </w:rPr>
        <w:t>enhancing orientation and leadership learning opportunities</w:t>
      </w:r>
      <w:r w:rsidR="00A20E7D" w:rsidRPr="00997490">
        <w:rPr>
          <w:rFonts w:asciiTheme="minorHAnsi" w:hAnsiTheme="minorHAnsi"/>
          <w:sz w:val="24"/>
          <w:szCs w:val="24"/>
          <w:lang w:val="en-US"/>
        </w:rPr>
        <w:t xml:space="preserve"> for growth</w:t>
      </w:r>
      <w:r w:rsidR="00A50057" w:rsidRPr="00997490">
        <w:rPr>
          <w:rFonts w:asciiTheme="minorHAnsi" w:hAnsiTheme="minorHAnsi"/>
          <w:sz w:val="24"/>
          <w:szCs w:val="24"/>
          <w:lang w:val="en-US"/>
        </w:rPr>
        <w:t>.</w:t>
      </w:r>
    </w:p>
    <w:p w:rsidR="00A50057" w:rsidRPr="00997490" w:rsidRDefault="00A50057" w:rsidP="00B94C8A">
      <w:pPr>
        <w:pStyle w:val="PlainText"/>
        <w:numPr>
          <w:ilvl w:val="0"/>
          <w:numId w:val="10"/>
        </w:numPr>
        <w:spacing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 xml:space="preserve">Assist with the development of the Board’s operating and capital budget </w:t>
      </w:r>
      <w:r w:rsidR="00A20E7D" w:rsidRPr="00997490">
        <w:rPr>
          <w:rFonts w:asciiTheme="minorHAnsi" w:hAnsiTheme="minorHAnsi"/>
          <w:sz w:val="24"/>
          <w:szCs w:val="24"/>
          <w:lang w:val="en-US"/>
        </w:rPr>
        <w:t>to align resources more effectively with our commitments</w:t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 xml:space="preserve"> to equity and student achievement</w:t>
      </w:r>
      <w:r w:rsidR="00A20E7D" w:rsidRPr="00997490">
        <w:rPr>
          <w:rFonts w:asciiTheme="minorHAnsi" w:hAnsiTheme="minorHAnsi"/>
          <w:sz w:val="24"/>
          <w:szCs w:val="24"/>
          <w:lang w:val="en-US"/>
        </w:rPr>
        <w:t>.</w:t>
      </w:r>
    </w:p>
    <w:p w:rsidR="00A20E7D" w:rsidRPr="00997490" w:rsidRDefault="00950481" w:rsidP="00B94C8A">
      <w:pPr>
        <w:pStyle w:val="PlainText"/>
        <w:numPr>
          <w:ilvl w:val="0"/>
          <w:numId w:val="10"/>
        </w:numPr>
        <w:spacing w:after="120"/>
        <w:rPr>
          <w:rFonts w:asciiTheme="minorHAnsi" w:hAnsiTheme="minorHAnsi"/>
          <w:sz w:val="24"/>
          <w:szCs w:val="24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 xml:space="preserve">Continue </w:t>
      </w:r>
      <w:r w:rsidR="00441CBC" w:rsidRPr="00997490">
        <w:rPr>
          <w:rFonts w:asciiTheme="minorHAnsi" w:hAnsiTheme="minorHAnsi"/>
          <w:sz w:val="24"/>
          <w:szCs w:val="24"/>
          <w:lang w:val="en-US"/>
        </w:rPr>
        <w:t xml:space="preserve">with </w:t>
      </w:r>
      <w:r w:rsidRPr="00997490">
        <w:rPr>
          <w:rFonts w:asciiTheme="minorHAnsi" w:hAnsiTheme="minorHAnsi"/>
          <w:sz w:val="24"/>
          <w:szCs w:val="24"/>
          <w:lang w:val="en-US"/>
        </w:rPr>
        <w:t xml:space="preserve">the implementation of </w:t>
      </w:r>
      <w:r w:rsidR="000701B5" w:rsidRPr="00997490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Pr="00997490">
        <w:rPr>
          <w:rFonts w:asciiTheme="minorHAnsi" w:hAnsiTheme="minorHAnsi"/>
          <w:sz w:val="24"/>
          <w:szCs w:val="24"/>
          <w:lang w:val="en-US"/>
        </w:rPr>
        <w:t>cashless school</w:t>
      </w:r>
      <w:r w:rsidR="000701B5" w:rsidRPr="00997490">
        <w:rPr>
          <w:rFonts w:asciiTheme="minorHAnsi" w:hAnsiTheme="minorHAnsi"/>
          <w:sz w:val="24"/>
          <w:szCs w:val="24"/>
          <w:lang w:val="en-US"/>
        </w:rPr>
        <w:t xml:space="preserve"> initiative </w:t>
      </w:r>
      <w:r w:rsidRPr="00997490">
        <w:rPr>
          <w:rFonts w:asciiTheme="minorHAnsi" w:hAnsiTheme="minorHAnsi"/>
          <w:sz w:val="24"/>
          <w:szCs w:val="24"/>
          <w:lang w:val="en-US"/>
        </w:rPr>
        <w:t xml:space="preserve">and </w:t>
      </w:r>
      <w:r w:rsidR="000701B5" w:rsidRPr="00997490">
        <w:rPr>
          <w:rFonts w:asciiTheme="minorHAnsi" w:hAnsiTheme="minorHAnsi"/>
          <w:sz w:val="24"/>
          <w:szCs w:val="24"/>
          <w:lang w:val="en-US"/>
        </w:rPr>
        <w:t xml:space="preserve">examine </w:t>
      </w:r>
      <w:r w:rsidRPr="00997490">
        <w:rPr>
          <w:rFonts w:asciiTheme="minorHAnsi" w:hAnsiTheme="minorHAnsi"/>
          <w:sz w:val="24"/>
          <w:szCs w:val="24"/>
          <w:lang w:val="en-US"/>
        </w:rPr>
        <w:t xml:space="preserve">financial processes </w:t>
      </w:r>
      <w:r w:rsidR="000701B5" w:rsidRPr="00997490">
        <w:rPr>
          <w:rFonts w:asciiTheme="minorHAnsi" w:hAnsiTheme="minorHAnsi"/>
          <w:sz w:val="24"/>
          <w:szCs w:val="24"/>
          <w:lang w:val="en-US"/>
        </w:rPr>
        <w:t xml:space="preserve">to determine if they can be </w:t>
      </w:r>
      <w:r w:rsidR="005E0B0C" w:rsidRPr="00997490">
        <w:rPr>
          <w:rFonts w:asciiTheme="minorHAnsi" w:hAnsiTheme="minorHAnsi"/>
          <w:sz w:val="24"/>
          <w:szCs w:val="24"/>
          <w:lang w:val="en-US"/>
        </w:rPr>
        <w:t>streamline</w:t>
      </w:r>
      <w:r w:rsidR="000701B5" w:rsidRPr="00997490">
        <w:rPr>
          <w:rFonts w:asciiTheme="minorHAnsi" w:hAnsiTheme="minorHAnsi"/>
          <w:sz w:val="24"/>
          <w:szCs w:val="24"/>
          <w:lang w:val="en-US"/>
        </w:rPr>
        <w:t>d</w:t>
      </w:r>
      <w:r w:rsidR="005E0B0C" w:rsidRPr="0099749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701B5" w:rsidRPr="00997490">
        <w:rPr>
          <w:rFonts w:asciiTheme="minorHAnsi" w:hAnsiTheme="minorHAnsi"/>
          <w:sz w:val="24"/>
          <w:szCs w:val="24"/>
          <w:lang w:val="en-US"/>
        </w:rPr>
        <w:t xml:space="preserve">to </w:t>
      </w:r>
      <w:r w:rsidR="00B94C8A" w:rsidRPr="00997490">
        <w:rPr>
          <w:rFonts w:asciiTheme="minorHAnsi" w:hAnsiTheme="minorHAnsi"/>
          <w:sz w:val="24"/>
          <w:szCs w:val="24"/>
          <w:lang w:val="en-US"/>
        </w:rPr>
        <w:t xml:space="preserve">support </w:t>
      </w:r>
      <w:r w:rsidR="000701B5" w:rsidRPr="00997490">
        <w:rPr>
          <w:rFonts w:asciiTheme="minorHAnsi" w:hAnsiTheme="minorHAnsi"/>
          <w:sz w:val="24"/>
          <w:szCs w:val="24"/>
          <w:lang w:val="en-US"/>
        </w:rPr>
        <w:t xml:space="preserve">schools from being </w:t>
      </w:r>
      <w:r w:rsidR="00662492" w:rsidRPr="00997490">
        <w:rPr>
          <w:rFonts w:asciiTheme="minorHAnsi" w:hAnsiTheme="minorHAnsi"/>
          <w:sz w:val="24"/>
          <w:szCs w:val="24"/>
          <w:lang w:val="en-US"/>
        </w:rPr>
        <w:t>overly burdened by finance administration that can be done centrally.</w:t>
      </w:r>
    </w:p>
    <w:p w:rsidR="00950481" w:rsidRPr="00997490" w:rsidRDefault="00950481" w:rsidP="00B94C8A">
      <w:pPr>
        <w:pStyle w:val="PlainText"/>
        <w:numPr>
          <w:ilvl w:val="0"/>
          <w:numId w:val="10"/>
        </w:numPr>
        <w:spacing w:after="120"/>
        <w:rPr>
          <w:rFonts w:asciiTheme="minorHAnsi" w:hAnsiTheme="minorHAnsi"/>
          <w:sz w:val="24"/>
          <w:szCs w:val="24"/>
        </w:rPr>
      </w:pPr>
      <w:r w:rsidRPr="00997490">
        <w:rPr>
          <w:rFonts w:asciiTheme="minorHAnsi" w:hAnsiTheme="minorHAnsi"/>
          <w:sz w:val="24"/>
          <w:szCs w:val="24"/>
        </w:rPr>
        <w:t>Working with Business Servi</w:t>
      </w:r>
      <w:r w:rsidR="005E0B0C" w:rsidRPr="00997490">
        <w:rPr>
          <w:rFonts w:asciiTheme="minorHAnsi" w:hAnsiTheme="minorHAnsi"/>
          <w:sz w:val="24"/>
          <w:szCs w:val="24"/>
        </w:rPr>
        <w:t>c</w:t>
      </w:r>
      <w:r w:rsidRPr="00997490">
        <w:rPr>
          <w:rFonts w:asciiTheme="minorHAnsi" w:hAnsiTheme="minorHAnsi"/>
          <w:sz w:val="24"/>
          <w:szCs w:val="24"/>
        </w:rPr>
        <w:t>es and Compensation Serv</w:t>
      </w:r>
      <w:r w:rsidR="005E0B0C" w:rsidRPr="00997490">
        <w:rPr>
          <w:rFonts w:asciiTheme="minorHAnsi" w:hAnsiTheme="minorHAnsi"/>
          <w:sz w:val="24"/>
          <w:szCs w:val="24"/>
        </w:rPr>
        <w:t>ic</w:t>
      </w:r>
      <w:r w:rsidRPr="00997490">
        <w:rPr>
          <w:rFonts w:asciiTheme="minorHAnsi" w:hAnsiTheme="minorHAnsi"/>
          <w:sz w:val="24"/>
          <w:szCs w:val="24"/>
        </w:rPr>
        <w:t xml:space="preserve">es to infuse service excellence </w:t>
      </w:r>
      <w:r w:rsidR="002A381F" w:rsidRPr="00997490">
        <w:rPr>
          <w:rFonts w:asciiTheme="minorHAnsi" w:hAnsiTheme="minorHAnsi"/>
          <w:sz w:val="24"/>
          <w:szCs w:val="24"/>
        </w:rPr>
        <w:t xml:space="preserve">and equity </w:t>
      </w:r>
      <w:r w:rsidRPr="00997490">
        <w:rPr>
          <w:rFonts w:asciiTheme="minorHAnsi" w:hAnsiTheme="minorHAnsi"/>
          <w:sz w:val="24"/>
          <w:szCs w:val="24"/>
        </w:rPr>
        <w:t>into all policies and procedures.</w:t>
      </w:r>
    </w:p>
    <w:p w:rsidR="00A20E7D" w:rsidRPr="00997490" w:rsidRDefault="00A20E7D" w:rsidP="00B94C8A">
      <w:pPr>
        <w:pStyle w:val="PlainText"/>
        <w:numPr>
          <w:ilvl w:val="0"/>
          <w:numId w:val="10"/>
        </w:numPr>
        <w:spacing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>Effective support of the</w:t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 xml:space="preserve"> Finance, </w:t>
      </w:r>
      <w:r w:rsidRPr="00997490">
        <w:rPr>
          <w:rFonts w:asciiTheme="minorHAnsi" w:hAnsiTheme="minorHAnsi"/>
          <w:sz w:val="24"/>
          <w:szCs w:val="24"/>
          <w:lang w:val="en-US"/>
        </w:rPr>
        <w:t xml:space="preserve">Budget </w:t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 xml:space="preserve">and Enrolment Committee and </w:t>
      </w:r>
      <w:r w:rsidR="00A7657C" w:rsidRPr="00997490">
        <w:rPr>
          <w:rFonts w:asciiTheme="minorHAnsi" w:hAnsiTheme="minorHAnsi"/>
          <w:sz w:val="24"/>
          <w:szCs w:val="24"/>
          <w:lang w:val="en-US"/>
        </w:rPr>
        <w:t>the Planning and Priorities Committee.</w:t>
      </w:r>
    </w:p>
    <w:p w:rsidR="00811DB7" w:rsidRPr="00997490" w:rsidRDefault="00662492" w:rsidP="005E0B0C">
      <w:pPr>
        <w:pStyle w:val="PlainText"/>
        <w:spacing w:before="120"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>I ask that you collaborate intentionally and strategically with the following colleague(s):</w:t>
      </w:r>
    </w:p>
    <w:p w:rsidR="00305EDB" w:rsidRPr="00997490" w:rsidRDefault="00662492" w:rsidP="00DC52F1">
      <w:pPr>
        <w:pStyle w:val="PlainText"/>
        <w:numPr>
          <w:ilvl w:val="0"/>
          <w:numId w:val="12"/>
        </w:numPr>
        <w:spacing w:before="120"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>Chris Ferris, Sabrina Wang, Marisa Chiu</w:t>
      </w:r>
      <w:r w:rsidR="005E0B0C" w:rsidRPr="00997490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997490">
        <w:rPr>
          <w:rFonts w:asciiTheme="minorHAnsi" w:hAnsiTheme="minorHAnsi"/>
          <w:sz w:val="24"/>
          <w:szCs w:val="24"/>
          <w:lang w:val="en-US"/>
        </w:rPr>
        <w:t>Garry Green</w:t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>, Julia Oliva and Ann Anderson</w:t>
      </w:r>
      <w:r w:rsidRPr="00997490">
        <w:rPr>
          <w:rFonts w:asciiTheme="minorHAnsi" w:hAnsiTheme="minorHAnsi"/>
          <w:sz w:val="24"/>
          <w:szCs w:val="24"/>
          <w:lang w:val="en-US"/>
        </w:rPr>
        <w:t xml:space="preserve"> to review, identify and implement service excellence procedures </w:t>
      </w:r>
      <w:r w:rsidR="005E0B0C" w:rsidRPr="00997490">
        <w:rPr>
          <w:rFonts w:asciiTheme="minorHAnsi" w:hAnsiTheme="minorHAnsi"/>
          <w:sz w:val="24"/>
          <w:szCs w:val="24"/>
          <w:lang w:val="en-US"/>
        </w:rPr>
        <w:t>with</w:t>
      </w:r>
      <w:r w:rsidRPr="00997490">
        <w:rPr>
          <w:rFonts w:asciiTheme="minorHAnsi" w:hAnsiTheme="minorHAnsi"/>
          <w:sz w:val="24"/>
          <w:szCs w:val="24"/>
          <w:lang w:val="en-US"/>
        </w:rPr>
        <w:t xml:space="preserve">in Business Services </w:t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>and Compensation Services</w:t>
      </w:r>
      <w:r w:rsidR="005E0B0C" w:rsidRPr="0099749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>to improve supports to schools</w:t>
      </w:r>
      <w:r w:rsidR="005E0B0C" w:rsidRPr="00997490">
        <w:rPr>
          <w:rFonts w:asciiTheme="minorHAnsi" w:hAnsiTheme="minorHAnsi"/>
          <w:sz w:val="24"/>
          <w:szCs w:val="24"/>
          <w:lang w:val="en-US"/>
        </w:rPr>
        <w:t>.</w:t>
      </w:r>
    </w:p>
    <w:p w:rsidR="00430FAA" w:rsidRPr="00997490" w:rsidRDefault="00305EDB" w:rsidP="007F644C">
      <w:pPr>
        <w:pStyle w:val="PlainText"/>
        <w:numPr>
          <w:ilvl w:val="0"/>
          <w:numId w:val="12"/>
        </w:numPr>
        <w:spacing w:before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>S</w:t>
      </w:r>
      <w:r w:rsidR="00430FAA" w:rsidRPr="00997490">
        <w:rPr>
          <w:rFonts w:asciiTheme="minorHAnsi" w:hAnsiTheme="minorHAnsi"/>
          <w:sz w:val="24"/>
          <w:szCs w:val="24"/>
          <w:lang w:val="en-US"/>
        </w:rPr>
        <w:t xml:space="preserve">upport the </w:t>
      </w:r>
      <w:r w:rsidR="00430FAA" w:rsidRPr="00997490">
        <w:rPr>
          <w:rFonts w:asciiTheme="minorHAnsi" w:hAnsiTheme="minorHAnsi"/>
          <w:sz w:val="24"/>
          <w:szCs w:val="24"/>
        </w:rPr>
        <w:t xml:space="preserve">themes </w:t>
      </w:r>
      <w:r w:rsidRPr="00997490">
        <w:rPr>
          <w:rFonts w:asciiTheme="minorHAnsi" w:hAnsiTheme="minorHAnsi"/>
          <w:sz w:val="24"/>
          <w:szCs w:val="24"/>
        </w:rPr>
        <w:t xml:space="preserve">identified </w:t>
      </w:r>
      <w:r w:rsidR="00430FAA" w:rsidRPr="00997490">
        <w:rPr>
          <w:rFonts w:asciiTheme="minorHAnsi" w:hAnsiTheme="minorHAnsi"/>
          <w:sz w:val="24"/>
          <w:szCs w:val="24"/>
        </w:rPr>
        <w:t>below</w:t>
      </w:r>
      <w:r w:rsidR="007F644C" w:rsidRPr="00997490">
        <w:rPr>
          <w:rFonts w:asciiTheme="minorHAnsi" w:hAnsiTheme="minorHAnsi"/>
          <w:sz w:val="24"/>
          <w:szCs w:val="24"/>
        </w:rPr>
        <w:t>:</w:t>
      </w:r>
      <w:r w:rsidR="006D55C3" w:rsidRPr="00997490">
        <w:rPr>
          <w:rFonts w:asciiTheme="minorHAnsi" w:hAnsiTheme="minorHAnsi"/>
          <w:sz w:val="24"/>
          <w:szCs w:val="24"/>
          <w:lang w:val="en-US"/>
        </w:rPr>
        <w:br/>
      </w:r>
    </w:p>
    <w:p w:rsidR="00430FAA" w:rsidRPr="00997490" w:rsidRDefault="00430FAA" w:rsidP="00430FAA">
      <w:pPr>
        <w:pStyle w:val="PlainText"/>
        <w:numPr>
          <w:ilvl w:val="0"/>
          <w:numId w:val="13"/>
        </w:numPr>
        <w:spacing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 xml:space="preserve">Support learning for all </w:t>
      </w:r>
      <w:r w:rsidR="005E0B0C" w:rsidRPr="00997490">
        <w:rPr>
          <w:rFonts w:asciiTheme="minorHAnsi" w:hAnsiTheme="minorHAnsi"/>
          <w:sz w:val="24"/>
          <w:szCs w:val="24"/>
          <w:lang w:val="en-US"/>
        </w:rPr>
        <w:t xml:space="preserve">Business and Compensation Services areas </w:t>
      </w:r>
      <w:r w:rsidRPr="00997490">
        <w:rPr>
          <w:rFonts w:asciiTheme="minorHAnsi" w:hAnsiTheme="minorHAnsi"/>
          <w:sz w:val="24"/>
          <w:szCs w:val="24"/>
          <w:lang w:val="en-US"/>
        </w:rPr>
        <w:t>so that outstanding service excellence is realized</w:t>
      </w:r>
      <w:r w:rsidR="00950481" w:rsidRPr="00997490">
        <w:rPr>
          <w:rFonts w:asciiTheme="minorHAnsi" w:hAnsiTheme="minorHAnsi"/>
          <w:sz w:val="24"/>
          <w:szCs w:val="24"/>
          <w:lang w:val="en-US"/>
        </w:rPr>
        <w:t xml:space="preserve"> using an equity lens</w:t>
      </w:r>
      <w:r w:rsidRPr="00997490">
        <w:rPr>
          <w:rFonts w:asciiTheme="minorHAnsi" w:hAnsiTheme="minorHAnsi"/>
          <w:sz w:val="24"/>
          <w:szCs w:val="24"/>
          <w:lang w:val="en-US"/>
        </w:rPr>
        <w:t>.</w:t>
      </w:r>
    </w:p>
    <w:p w:rsidR="00430FAA" w:rsidRPr="00997490" w:rsidRDefault="00430FAA" w:rsidP="00430FAA">
      <w:pPr>
        <w:pStyle w:val="PlainText"/>
        <w:numPr>
          <w:ilvl w:val="0"/>
          <w:numId w:val="13"/>
        </w:numPr>
        <w:spacing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>Assist the service/business side of the organization to understand and implement our commitment to being responsive through leadership, effective learning environments and focused improvement.</w:t>
      </w:r>
    </w:p>
    <w:p w:rsidR="007F36BD" w:rsidRPr="00997490" w:rsidRDefault="007F36BD" w:rsidP="007F36BD">
      <w:pPr>
        <w:pStyle w:val="PlainText"/>
        <w:spacing w:after="120"/>
        <w:rPr>
          <w:rFonts w:asciiTheme="minorHAnsi" w:hAnsiTheme="minorHAnsi"/>
          <w:sz w:val="24"/>
          <w:szCs w:val="24"/>
          <w:lang w:val="en-US"/>
        </w:rPr>
      </w:pPr>
    </w:p>
    <w:p w:rsidR="007F36BD" w:rsidRPr="00997490" w:rsidRDefault="007F36BD" w:rsidP="007F36BD">
      <w:pPr>
        <w:pStyle w:val="PlainText"/>
        <w:spacing w:after="120"/>
        <w:rPr>
          <w:rFonts w:asciiTheme="minorHAnsi" w:hAnsiTheme="minorHAnsi"/>
          <w:sz w:val="24"/>
          <w:szCs w:val="24"/>
          <w:lang w:val="en-US"/>
        </w:rPr>
      </w:pPr>
    </w:p>
    <w:p w:rsidR="007F36BD" w:rsidRPr="00997490" w:rsidRDefault="007F36BD" w:rsidP="007F36BD">
      <w:pPr>
        <w:pStyle w:val="PlainText"/>
        <w:spacing w:after="120"/>
        <w:rPr>
          <w:rFonts w:asciiTheme="minorHAnsi" w:hAnsiTheme="minorHAnsi"/>
          <w:sz w:val="24"/>
          <w:szCs w:val="24"/>
          <w:lang w:val="en-US"/>
        </w:rPr>
      </w:pPr>
    </w:p>
    <w:p w:rsidR="00430FAA" w:rsidRPr="00997490" w:rsidRDefault="00430FAA" w:rsidP="00430FAA">
      <w:pPr>
        <w:pStyle w:val="PlainText"/>
        <w:ind w:left="720"/>
        <w:jc w:val="center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 xml:space="preserve">… </w:t>
      </w:r>
      <w:bookmarkStart w:id="0" w:name="_GoBack"/>
      <w:bookmarkEnd w:id="0"/>
      <w:r w:rsidRPr="00997490">
        <w:rPr>
          <w:rFonts w:asciiTheme="minorHAnsi" w:hAnsiTheme="minorHAnsi"/>
          <w:sz w:val="24"/>
          <w:szCs w:val="24"/>
          <w:lang w:val="en-US"/>
        </w:rPr>
        <w:t>2 …</w:t>
      </w:r>
    </w:p>
    <w:p w:rsidR="00430FAA" w:rsidRPr="00997490" w:rsidRDefault="00430FAA" w:rsidP="00430FAA">
      <w:pPr>
        <w:pStyle w:val="PlainText"/>
        <w:spacing w:after="120"/>
        <w:ind w:left="720"/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430FAA" w:rsidRPr="00997490" w:rsidRDefault="00430FAA" w:rsidP="00430FAA">
      <w:pPr>
        <w:pStyle w:val="PlainText"/>
        <w:numPr>
          <w:ilvl w:val="0"/>
          <w:numId w:val="13"/>
        </w:numPr>
        <w:spacing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>Continue to Support the Toronto Lands Corporation (TLC).</w:t>
      </w:r>
    </w:p>
    <w:p w:rsidR="00430FAA" w:rsidRPr="00997490" w:rsidRDefault="00430FAA" w:rsidP="00430FAA">
      <w:pPr>
        <w:pStyle w:val="PlainText"/>
        <w:numPr>
          <w:ilvl w:val="0"/>
          <w:numId w:val="13"/>
        </w:numPr>
        <w:spacing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>Audit Committee.</w:t>
      </w:r>
    </w:p>
    <w:p w:rsidR="00430FAA" w:rsidRPr="00997490" w:rsidRDefault="00430FAA" w:rsidP="00430FAA">
      <w:pPr>
        <w:pStyle w:val="PlainText"/>
        <w:numPr>
          <w:ilvl w:val="0"/>
          <w:numId w:val="13"/>
        </w:numPr>
        <w:spacing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>Planning and Priorities Committee.</w:t>
      </w:r>
    </w:p>
    <w:p w:rsidR="00430FAA" w:rsidRPr="00997490" w:rsidRDefault="00430FAA" w:rsidP="00A91118">
      <w:pPr>
        <w:pStyle w:val="PlainText"/>
        <w:spacing w:before="120" w:after="120"/>
        <w:rPr>
          <w:rFonts w:asciiTheme="minorHAnsi" w:hAnsiTheme="minorHAnsi"/>
          <w:sz w:val="24"/>
          <w:szCs w:val="24"/>
          <w:lang w:val="en-US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 xml:space="preserve">Please develop an action plan with deliverables, measurements and the data when various aspects of the plan will </w:t>
      </w:r>
      <w:r w:rsidR="00EC0548" w:rsidRPr="00997490">
        <w:rPr>
          <w:rFonts w:asciiTheme="minorHAnsi" w:hAnsiTheme="minorHAnsi"/>
          <w:sz w:val="24"/>
          <w:szCs w:val="24"/>
          <w:lang w:val="en-US"/>
        </w:rPr>
        <w:t>be completed</w:t>
      </w:r>
      <w:r w:rsidRPr="00997490">
        <w:rPr>
          <w:rFonts w:asciiTheme="minorHAnsi" w:hAnsiTheme="minorHAnsi"/>
          <w:sz w:val="24"/>
          <w:szCs w:val="24"/>
          <w:lang w:val="en-US"/>
        </w:rPr>
        <w:t>.</w:t>
      </w:r>
    </w:p>
    <w:p w:rsidR="00D23B0C" w:rsidRDefault="00430FAA" w:rsidP="00D23B0C">
      <w:pPr>
        <w:pStyle w:val="PlainText"/>
        <w:spacing w:before="120" w:after="120"/>
        <w:rPr>
          <w:sz w:val="24"/>
          <w:szCs w:val="24"/>
        </w:rPr>
      </w:pPr>
      <w:r w:rsidRPr="00997490">
        <w:rPr>
          <w:rFonts w:asciiTheme="minorHAnsi" w:hAnsiTheme="minorHAnsi"/>
          <w:sz w:val="24"/>
          <w:szCs w:val="24"/>
          <w:lang w:val="en-US"/>
        </w:rPr>
        <w:t>Thank you for your exemplary leadership in TDSB.</w:t>
      </w:r>
      <w:r w:rsidRPr="00997490">
        <w:rPr>
          <w:rFonts w:asciiTheme="minorHAnsi" w:hAnsiTheme="minorHAnsi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D23B0C">
        <w:rPr>
          <w:sz w:val="24"/>
          <w:szCs w:val="24"/>
        </w:rPr>
        <w:t>Sincerely,</w:t>
      </w:r>
    </w:p>
    <w:p w:rsidR="00D23B0C" w:rsidRDefault="00D23B0C" w:rsidP="00D23B0C">
      <w:pPr>
        <w:jc w:val="both"/>
        <w:rPr>
          <w:rFonts w:ascii="Calibri" w:hAnsi="Calibri"/>
          <w:sz w:val="24"/>
          <w:szCs w:val="24"/>
        </w:rPr>
      </w:pPr>
    </w:p>
    <w:p w:rsidR="00D23B0C" w:rsidRDefault="00E45BFC" w:rsidP="00D23B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zh-CN"/>
        </w:rPr>
        <w:drawing>
          <wp:inline distT="0" distB="0" distL="0" distR="0">
            <wp:extent cx="1181100" cy="72390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0C" w:rsidRDefault="00D23B0C" w:rsidP="00D23B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John Malloy</w:t>
      </w:r>
    </w:p>
    <w:p w:rsidR="00D23B0C" w:rsidRDefault="00D23B0C" w:rsidP="00D23B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 of Education</w:t>
      </w:r>
    </w:p>
    <w:p w:rsidR="00D23B0C" w:rsidRPr="00811DB7" w:rsidRDefault="00D23B0C" w:rsidP="00D23B0C">
      <w:pPr>
        <w:jc w:val="both"/>
        <w:rPr>
          <w:sz w:val="24"/>
          <w:szCs w:val="24"/>
        </w:rPr>
      </w:pPr>
    </w:p>
    <w:p w:rsidR="00A20E7D" w:rsidRDefault="00A20E7D" w:rsidP="00D23B0C">
      <w:pPr>
        <w:pStyle w:val="PlainText"/>
        <w:spacing w:before="120" w:after="120"/>
        <w:rPr>
          <w:rFonts w:ascii="Times New Roman" w:hAnsi="Times New Roman"/>
          <w:sz w:val="24"/>
          <w:szCs w:val="24"/>
          <w:lang w:val="en-US"/>
        </w:rPr>
      </w:pPr>
    </w:p>
    <w:sectPr w:rsidR="00A20E7D" w:rsidSect="00950481">
      <w:footerReference w:type="default" r:id="rId10"/>
      <w:pgSz w:w="12240" w:h="15840"/>
      <w:pgMar w:top="44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B6" w:rsidRDefault="00DF66B6">
      <w:r>
        <w:separator/>
      </w:r>
    </w:p>
  </w:endnote>
  <w:endnote w:type="continuationSeparator" w:id="0">
    <w:p w:rsidR="00DF66B6" w:rsidRDefault="00DF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7" w:rsidRDefault="003218D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5253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5253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218D7" w:rsidRDefault="0032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B6" w:rsidRDefault="00DF66B6">
      <w:r>
        <w:separator/>
      </w:r>
    </w:p>
  </w:footnote>
  <w:footnote w:type="continuationSeparator" w:id="0">
    <w:p w:rsidR="00DF66B6" w:rsidRDefault="00DF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84E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BD85C0D"/>
    <w:multiLevelType w:val="hybridMultilevel"/>
    <w:tmpl w:val="3FACF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0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9F20D7E"/>
    <w:multiLevelType w:val="hybridMultilevel"/>
    <w:tmpl w:val="A7227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1ED2"/>
    <w:multiLevelType w:val="hybridMultilevel"/>
    <w:tmpl w:val="36AA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312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A4512F"/>
    <w:multiLevelType w:val="hybridMultilevel"/>
    <w:tmpl w:val="7DA23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A7261"/>
    <w:multiLevelType w:val="hybridMultilevel"/>
    <w:tmpl w:val="64521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5DB7"/>
    <w:multiLevelType w:val="hybridMultilevel"/>
    <w:tmpl w:val="B7F85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D671C"/>
    <w:multiLevelType w:val="hybridMultilevel"/>
    <w:tmpl w:val="8ED64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86485"/>
    <w:multiLevelType w:val="hybridMultilevel"/>
    <w:tmpl w:val="DB723DA2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3d15b,#00a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E"/>
    <w:rsid w:val="00011B98"/>
    <w:rsid w:val="00013FC9"/>
    <w:rsid w:val="00022E6A"/>
    <w:rsid w:val="00026415"/>
    <w:rsid w:val="00026CB9"/>
    <w:rsid w:val="0004536B"/>
    <w:rsid w:val="00062139"/>
    <w:rsid w:val="000701B5"/>
    <w:rsid w:val="000B3188"/>
    <w:rsid w:val="000B384D"/>
    <w:rsid w:val="000C0977"/>
    <w:rsid w:val="000F7923"/>
    <w:rsid w:val="00197AF6"/>
    <w:rsid w:val="001D4291"/>
    <w:rsid w:val="001F772E"/>
    <w:rsid w:val="002269AA"/>
    <w:rsid w:val="00230CE8"/>
    <w:rsid w:val="00237803"/>
    <w:rsid w:val="00252532"/>
    <w:rsid w:val="002635F7"/>
    <w:rsid w:val="00277D34"/>
    <w:rsid w:val="002A381F"/>
    <w:rsid w:val="002A5E02"/>
    <w:rsid w:val="002A7969"/>
    <w:rsid w:val="00305EDB"/>
    <w:rsid w:val="003130BD"/>
    <w:rsid w:val="00321797"/>
    <w:rsid w:val="003218D7"/>
    <w:rsid w:val="00364147"/>
    <w:rsid w:val="00367B3D"/>
    <w:rsid w:val="0038765F"/>
    <w:rsid w:val="003B7709"/>
    <w:rsid w:val="003E6EAF"/>
    <w:rsid w:val="00407981"/>
    <w:rsid w:val="00411330"/>
    <w:rsid w:val="00430FAA"/>
    <w:rsid w:val="00441CBC"/>
    <w:rsid w:val="00476D3F"/>
    <w:rsid w:val="00487A61"/>
    <w:rsid w:val="004A27FF"/>
    <w:rsid w:val="004B70B4"/>
    <w:rsid w:val="004D1CA1"/>
    <w:rsid w:val="0051077E"/>
    <w:rsid w:val="005821CF"/>
    <w:rsid w:val="005916B7"/>
    <w:rsid w:val="005A15CF"/>
    <w:rsid w:val="005B3660"/>
    <w:rsid w:val="005D2D87"/>
    <w:rsid w:val="005E0B0C"/>
    <w:rsid w:val="005E6CF5"/>
    <w:rsid w:val="00636552"/>
    <w:rsid w:val="00645DCB"/>
    <w:rsid w:val="00647B48"/>
    <w:rsid w:val="00661C89"/>
    <w:rsid w:val="00662492"/>
    <w:rsid w:val="006663DF"/>
    <w:rsid w:val="00694E87"/>
    <w:rsid w:val="006A422B"/>
    <w:rsid w:val="006A6E0D"/>
    <w:rsid w:val="006B085E"/>
    <w:rsid w:val="006C7F29"/>
    <w:rsid w:val="006D55C3"/>
    <w:rsid w:val="006D6D11"/>
    <w:rsid w:val="006D6DFF"/>
    <w:rsid w:val="00724208"/>
    <w:rsid w:val="007667F7"/>
    <w:rsid w:val="007929AC"/>
    <w:rsid w:val="007F36BD"/>
    <w:rsid w:val="007F644C"/>
    <w:rsid w:val="008018E7"/>
    <w:rsid w:val="00811DB7"/>
    <w:rsid w:val="00811F35"/>
    <w:rsid w:val="00821539"/>
    <w:rsid w:val="00852DB3"/>
    <w:rsid w:val="00856C4A"/>
    <w:rsid w:val="008575E6"/>
    <w:rsid w:val="00874803"/>
    <w:rsid w:val="008902AB"/>
    <w:rsid w:val="008937CE"/>
    <w:rsid w:val="008A22DC"/>
    <w:rsid w:val="008A44DE"/>
    <w:rsid w:val="008B26C5"/>
    <w:rsid w:val="00913FBC"/>
    <w:rsid w:val="00923571"/>
    <w:rsid w:val="009332AC"/>
    <w:rsid w:val="00933D6A"/>
    <w:rsid w:val="00950481"/>
    <w:rsid w:val="00964006"/>
    <w:rsid w:val="00997490"/>
    <w:rsid w:val="009A3A67"/>
    <w:rsid w:val="009B4A2C"/>
    <w:rsid w:val="009C05F6"/>
    <w:rsid w:val="009E43CB"/>
    <w:rsid w:val="00A20E7D"/>
    <w:rsid w:val="00A26CD3"/>
    <w:rsid w:val="00A31746"/>
    <w:rsid w:val="00A44AD2"/>
    <w:rsid w:val="00A50057"/>
    <w:rsid w:val="00A64AAC"/>
    <w:rsid w:val="00A66B8E"/>
    <w:rsid w:val="00A748DA"/>
    <w:rsid w:val="00A7657C"/>
    <w:rsid w:val="00A91118"/>
    <w:rsid w:val="00AB5993"/>
    <w:rsid w:val="00AD3982"/>
    <w:rsid w:val="00B04CC9"/>
    <w:rsid w:val="00B1225B"/>
    <w:rsid w:val="00B2084D"/>
    <w:rsid w:val="00B27120"/>
    <w:rsid w:val="00B5709C"/>
    <w:rsid w:val="00B87DB6"/>
    <w:rsid w:val="00B916D2"/>
    <w:rsid w:val="00B94C8A"/>
    <w:rsid w:val="00B96787"/>
    <w:rsid w:val="00BC626F"/>
    <w:rsid w:val="00BE1034"/>
    <w:rsid w:val="00C36B56"/>
    <w:rsid w:val="00C50E59"/>
    <w:rsid w:val="00CA26C3"/>
    <w:rsid w:val="00CA6CEA"/>
    <w:rsid w:val="00CB62AC"/>
    <w:rsid w:val="00CC5551"/>
    <w:rsid w:val="00D02F38"/>
    <w:rsid w:val="00D20676"/>
    <w:rsid w:val="00D23B0C"/>
    <w:rsid w:val="00D23D64"/>
    <w:rsid w:val="00D41ACF"/>
    <w:rsid w:val="00D559DB"/>
    <w:rsid w:val="00D702A7"/>
    <w:rsid w:val="00D70F48"/>
    <w:rsid w:val="00DA7C77"/>
    <w:rsid w:val="00DC52F1"/>
    <w:rsid w:val="00DC59D8"/>
    <w:rsid w:val="00DD2A03"/>
    <w:rsid w:val="00DF66B6"/>
    <w:rsid w:val="00E105B4"/>
    <w:rsid w:val="00E3568A"/>
    <w:rsid w:val="00E45BFC"/>
    <w:rsid w:val="00E52671"/>
    <w:rsid w:val="00E52A1B"/>
    <w:rsid w:val="00E609D9"/>
    <w:rsid w:val="00E80B0B"/>
    <w:rsid w:val="00EA3D89"/>
    <w:rsid w:val="00EA6D14"/>
    <w:rsid w:val="00EC0548"/>
    <w:rsid w:val="00EC75A7"/>
    <w:rsid w:val="00EF55D1"/>
    <w:rsid w:val="00F255F0"/>
    <w:rsid w:val="00F25BF5"/>
    <w:rsid w:val="00F27D4C"/>
    <w:rsid w:val="00F6154B"/>
    <w:rsid w:val="00F64686"/>
    <w:rsid w:val="00F64F15"/>
    <w:rsid w:val="00F90B20"/>
    <w:rsid w:val="00FA129A"/>
    <w:rsid w:val="00FA25DA"/>
    <w:rsid w:val="00FA6803"/>
    <w:rsid w:val="00FB1F17"/>
    <w:rsid w:val="00FB22F0"/>
    <w:rsid w:val="00FB70A7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d15b,#00a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218D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20E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218D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20E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Chang, Roger</cp:lastModifiedBy>
  <cp:revision>5</cp:revision>
  <cp:lastPrinted>2018-01-22T21:26:00Z</cp:lastPrinted>
  <dcterms:created xsi:type="dcterms:W3CDTF">2018-01-22T21:09:00Z</dcterms:created>
  <dcterms:modified xsi:type="dcterms:W3CDTF">2018-01-22T21:26:00Z</dcterms:modified>
</cp:coreProperties>
</file>