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7A85" w14:textId="77777777" w:rsidR="000F74A5" w:rsidRPr="000709E6" w:rsidRDefault="000F74A5" w:rsidP="000F74A5">
      <w:pPr>
        <w:pStyle w:val="Heading1"/>
        <w:keepNext w:val="0"/>
        <w:keepLines w:val="0"/>
        <w:widowControl w:val="0"/>
        <w:rPr>
          <w:rFonts w:ascii="Arial" w:hAnsi="Arial" w:cs="Arial"/>
          <w:sz w:val="24"/>
          <w:szCs w:val="24"/>
        </w:rPr>
      </w:pPr>
      <w:r w:rsidRPr="000709E6">
        <w:rPr>
          <w:rFonts w:ascii="Arial" w:hAnsi="Arial" w:cs="Arial"/>
          <w:sz w:val="24"/>
          <w:szCs w:val="24"/>
        </w:rPr>
        <w:t xml:space="preserve">Report to Toronto District School Board Special Education Advisory Committee </w:t>
      </w:r>
    </w:p>
    <w:p w14:paraId="66F4F149" w14:textId="5E53B3B9" w:rsidR="008538DD" w:rsidRDefault="008538DD" w:rsidP="000F74A5">
      <w:pPr>
        <w:pStyle w:val="Heading1"/>
        <w:keepNext w:val="0"/>
        <w:keepLines w:val="0"/>
        <w:widowControl w:val="0"/>
        <w:rPr>
          <w:rFonts w:ascii="Arial" w:hAnsi="Arial" w:cs="Arial"/>
          <w:sz w:val="24"/>
          <w:szCs w:val="24"/>
        </w:rPr>
      </w:pPr>
    </w:p>
    <w:p w14:paraId="016447E7" w14:textId="747EC6BE" w:rsidR="003E292D" w:rsidRDefault="003E292D" w:rsidP="003E292D">
      <w:r>
        <w:t xml:space="preserve">From: </w:t>
      </w:r>
      <w:r w:rsidRPr="003E292D">
        <w:t xml:space="preserve">David </w:t>
      </w:r>
      <w:proofErr w:type="spellStart"/>
      <w:r w:rsidRPr="003E292D">
        <w:t>Lepofsky</w:t>
      </w:r>
      <w:proofErr w:type="spellEnd"/>
      <w:r>
        <w:t>, SEAC Chair</w:t>
      </w:r>
    </w:p>
    <w:p w14:paraId="6BD3C23B" w14:textId="77777777" w:rsidR="003E292D" w:rsidRDefault="003E292D" w:rsidP="003E292D"/>
    <w:p w14:paraId="6A3171ED" w14:textId="6E66270C" w:rsidR="003E292D" w:rsidRDefault="003E292D" w:rsidP="003E292D">
      <w:r>
        <w:t>Date: April 3, 2024</w:t>
      </w:r>
    </w:p>
    <w:p w14:paraId="51D3179E" w14:textId="77777777" w:rsidR="003E292D" w:rsidRDefault="003E292D" w:rsidP="003E292D"/>
    <w:p w14:paraId="2E2ADCED" w14:textId="77777777" w:rsidR="0024557F" w:rsidRDefault="0024557F" w:rsidP="0024557F">
      <w:r>
        <w:t xml:space="preserve">Here is some background that will help you prepare for the April 8, </w:t>
      </w:r>
      <w:proofErr w:type="gramStart"/>
      <w:r>
        <w:t>2024</w:t>
      </w:r>
      <w:proofErr w:type="gramEnd"/>
      <w:r>
        <w:t xml:space="preserve"> SEAC meeting.</w:t>
      </w:r>
    </w:p>
    <w:p w14:paraId="3D6A4C56" w14:textId="77777777" w:rsidR="0024557F" w:rsidRDefault="0024557F" w:rsidP="0024557F"/>
    <w:p w14:paraId="31FF49B9" w14:textId="5900E597" w:rsidR="0024557F" w:rsidRDefault="00114744" w:rsidP="0024557F">
      <w:pPr>
        <w:pStyle w:val="Heading2"/>
      </w:pPr>
      <w:r>
        <w:t xml:space="preserve"> </w:t>
      </w:r>
      <w:r w:rsidR="0024557F">
        <w:t>1. Guest Speaker ARCH Disability Law Centre’s Executive Director Robert Lattanzio</w:t>
      </w:r>
    </w:p>
    <w:p w14:paraId="29BC06D0" w14:textId="77777777" w:rsidR="0024557F" w:rsidRDefault="0024557F" w:rsidP="0024557F"/>
    <w:p w14:paraId="2D5E33C7" w14:textId="77777777" w:rsidR="0024557F" w:rsidRDefault="0024557F" w:rsidP="0024557F">
      <w:r>
        <w:t xml:space="preserve">We are very fortunate to welcome expert disability rights lawyer Robert Lattanzio, to meet with us. He is the Executive Director of the ARCH Disability Law Centre. </w:t>
      </w:r>
    </w:p>
    <w:p w14:paraId="11F52772" w14:textId="77777777" w:rsidR="0024557F" w:rsidRDefault="0024557F" w:rsidP="0024557F"/>
    <w:p w14:paraId="04F70534" w14:textId="77777777" w:rsidR="0024557F" w:rsidRDefault="0024557F" w:rsidP="0024557F">
      <w:r>
        <w:t xml:space="preserve">Arch is a </w:t>
      </w:r>
      <w:proofErr w:type="gramStart"/>
      <w:r>
        <w:t>widely-respected</w:t>
      </w:r>
      <w:proofErr w:type="gramEnd"/>
      <w:r>
        <w:t xml:space="preserve"> Legal Aid Ontario specialty clinic that gives advice and representation to people with disabilities who qualify for Legal Aid. It focuses on disability rights. It also does law reform advocacy. You can learn more about ARCH by visiting its website at </w:t>
      </w:r>
      <w:hyperlink r:id="rId6" w:history="1">
        <w:r w:rsidRPr="00F4379D">
          <w:rPr>
            <w:rStyle w:val="Hyperlink"/>
          </w:rPr>
          <w:t>https://archdisabilitylaw.ca/</w:t>
        </w:r>
      </w:hyperlink>
      <w:r>
        <w:t xml:space="preserve"> </w:t>
      </w:r>
    </w:p>
    <w:p w14:paraId="138F45A1" w14:textId="77777777" w:rsidR="0024557F" w:rsidRDefault="0024557F" w:rsidP="0024557F"/>
    <w:p w14:paraId="7A6EEBA1" w14:textId="77777777" w:rsidR="0024557F" w:rsidRDefault="0024557F" w:rsidP="0024557F">
      <w:r>
        <w:t xml:space="preserve">ARCH has a great deal of expertise in the legal issues facing students with disabilities. Mr. Lattanzio cannot give legal advice on specific incidents, during his appearance at SEAC. He will first answer a few short questions from me, and then it will be your turn to </w:t>
      </w:r>
      <w:proofErr w:type="gramStart"/>
      <w:r>
        <w:t>ask  him</w:t>
      </w:r>
      <w:proofErr w:type="gramEnd"/>
      <w:r>
        <w:t xml:space="preserve"> questions. My questions will focus on priority issues that you have already identified during recent SEAC meetings, like exclusions from school for all or part of the day, and the need for TDSB to offer families an IEP meeting when developing a child’s </w:t>
      </w:r>
      <w:r w:rsidRPr="002B4702">
        <w:t>Individual Education Plan</w:t>
      </w:r>
      <w:r>
        <w:t>.</w:t>
      </w:r>
    </w:p>
    <w:p w14:paraId="0C527DE5" w14:textId="77777777" w:rsidR="0024557F" w:rsidRDefault="0024557F" w:rsidP="0024557F"/>
    <w:p w14:paraId="53B47E27" w14:textId="77777777" w:rsidR="0024557F" w:rsidRDefault="0024557F" w:rsidP="0024557F"/>
    <w:p w14:paraId="4E586E57" w14:textId="77777777" w:rsidR="0024557F" w:rsidRDefault="0024557F" w:rsidP="0024557F">
      <w:r>
        <w:t xml:space="preserve"> </w:t>
      </w:r>
    </w:p>
    <w:p w14:paraId="318DE715" w14:textId="77777777" w:rsidR="0024557F" w:rsidRDefault="0024557F" w:rsidP="0024557F"/>
    <w:p w14:paraId="2BE6E48D" w14:textId="77777777" w:rsidR="0024557F" w:rsidRDefault="0024557F" w:rsidP="0024557F"/>
    <w:p w14:paraId="53DAB97B" w14:textId="77777777" w:rsidR="0024557F" w:rsidRPr="002B4702" w:rsidRDefault="0024557F" w:rsidP="0024557F"/>
    <w:p w14:paraId="6AD2A5AD" w14:textId="77777777" w:rsidR="0024557F" w:rsidRPr="003E292D" w:rsidRDefault="0024557F" w:rsidP="003E292D"/>
    <w:p w14:paraId="65464916" w14:textId="241638DE" w:rsidR="009545E4" w:rsidRDefault="00114744" w:rsidP="00666F37">
      <w:pPr>
        <w:pStyle w:val="Heading2"/>
      </w:pPr>
      <w:bookmarkStart w:id="0" w:name="Start"/>
      <w:bookmarkStart w:id="1" w:name="Complete"/>
      <w:bookmarkEnd w:id="0"/>
      <w:bookmarkEnd w:id="1"/>
      <w:r>
        <w:t xml:space="preserve"> </w:t>
      </w:r>
      <w:r w:rsidR="009545E4">
        <w:t xml:space="preserve">2. What </w:t>
      </w:r>
      <w:r w:rsidR="00666F37">
        <w:t xml:space="preserve">Has </w:t>
      </w:r>
      <w:r w:rsidR="009545E4">
        <w:t>Happened with the Motion that SEAC Passed at the February SEAC Meeting?</w:t>
      </w:r>
    </w:p>
    <w:p w14:paraId="67A46683" w14:textId="55945CE1" w:rsidR="00082C67" w:rsidRDefault="00371A3D" w:rsidP="00082C67">
      <w:pPr>
        <w:widowControl w:val="0"/>
        <w:rPr>
          <w:rFonts w:ascii="Arial" w:hAnsi="Arial" w:cs="Arial"/>
        </w:rPr>
      </w:pPr>
      <w:r>
        <w:rPr>
          <w:rFonts w:ascii="Arial" w:hAnsi="Arial" w:cs="Arial"/>
        </w:rPr>
        <w:t xml:space="preserve">At the March 18, </w:t>
      </w:r>
      <w:proofErr w:type="gramStart"/>
      <w:r>
        <w:rPr>
          <w:rFonts w:ascii="Arial" w:hAnsi="Arial" w:cs="Arial"/>
        </w:rPr>
        <w:t>2024</w:t>
      </w:r>
      <w:proofErr w:type="gramEnd"/>
      <w:r>
        <w:rPr>
          <w:rFonts w:ascii="Arial" w:hAnsi="Arial" w:cs="Arial"/>
        </w:rPr>
        <w:t xml:space="preserve"> SEAC meeting, SEAC passed a motion, directed to the TDSB trustees, regarding the proposed Multi-Year Strategic Plan (MYSP). That motion </w:t>
      </w:r>
      <w:r w:rsidR="00082C67">
        <w:rPr>
          <w:rFonts w:ascii="Arial" w:hAnsi="Arial" w:cs="Arial"/>
        </w:rPr>
        <w:t xml:space="preserve">is set out below, as you will see. </w:t>
      </w:r>
    </w:p>
    <w:p w14:paraId="62C09F86" w14:textId="56ADAA11" w:rsidR="00371A3D" w:rsidRDefault="00371A3D" w:rsidP="000F74A5">
      <w:pPr>
        <w:widowControl w:val="0"/>
        <w:rPr>
          <w:rFonts w:ascii="Arial" w:hAnsi="Arial" w:cs="Arial"/>
        </w:rPr>
      </w:pPr>
    </w:p>
    <w:p w14:paraId="4C5D7794" w14:textId="77777777" w:rsidR="00371A3D" w:rsidRDefault="00371A3D" w:rsidP="000F74A5">
      <w:pPr>
        <w:widowControl w:val="0"/>
        <w:rPr>
          <w:rFonts w:ascii="Arial" w:hAnsi="Arial" w:cs="Arial"/>
        </w:rPr>
      </w:pPr>
    </w:p>
    <w:p w14:paraId="68E8A8B2" w14:textId="28B1D743" w:rsidR="00371A3D" w:rsidRDefault="00371A3D" w:rsidP="000F74A5">
      <w:pPr>
        <w:widowControl w:val="0"/>
        <w:rPr>
          <w:rFonts w:ascii="Arial" w:hAnsi="Arial" w:cs="Arial"/>
        </w:rPr>
      </w:pPr>
      <w:r>
        <w:rPr>
          <w:rFonts w:ascii="Arial" w:hAnsi="Arial" w:cs="Arial"/>
        </w:rPr>
        <w:t xml:space="preserve">On March 21, 2024, I addressed the TDSB trustees’ Priorities and Planning Committee, </w:t>
      </w:r>
      <w:proofErr w:type="gramStart"/>
      <w:r>
        <w:rPr>
          <w:rFonts w:ascii="Arial" w:hAnsi="Arial" w:cs="Arial"/>
        </w:rPr>
        <w:t>in an effort to</w:t>
      </w:r>
      <w:proofErr w:type="gramEnd"/>
      <w:r>
        <w:rPr>
          <w:rFonts w:ascii="Arial" w:hAnsi="Arial" w:cs="Arial"/>
        </w:rPr>
        <w:t xml:space="preserve"> get them to pass this motion. You can watch that deputation at </w:t>
      </w:r>
      <w:hyperlink r:id="rId7" w:history="1">
        <w:r w:rsidR="00A3532A" w:rsidRPr="00E25AA7">
          <w:rPr>
            <w:rStyle w:val="Hyperlink"/>
            <w:rFonts w:ascii="Arial" w:hAnsi="Arial" w:cs="Arial"/>
          </w:rPr>
          <w:t>https://www.tdsb.on.ca/Leadership/Boardroom/Live-Webcast-of-Meetings/Webcast-Archives/ctl/view-meeting/mid/40743?meetingID=431</w:t>
        </w:r>
      </w:hyperlink>
    </w:p>
    <w:p w14:paraId="499C0074" w14:textId="6E685BDF" w:rsidR="00A3532A" w:rsidRDefault="00A3532A" w:rsidP="000F74A5">
      <w:pPr>
        <w:widowControl w:val="0"/>
        <w:rPr>
          <w:rFonts w:ascii="Arial" w:hAnsi="Arial" w:cs="Arial"/>
        </w:rPr>
      </w:pPr>
      <w:r>
        <w:rPr>
          <w:rFonts w:ascii="Arial" w:hAnsi="Arial" w:cs="Arial"/>
        </w:rPr>
        <w:t>Minute 2</w:t>
      </w:r>
    </w:p>
    <w:p w14:paraId="771B0FE9" w14:textId="77777777" w:rsidR="00A3532A" w:rsidRDefault="00A3532A" w:rsidP="000F74A5">
      <w:pPr>
        <w:widowControl w:val="0"/>
        <w:rPr>
          <w:rFonts w:ascii="Arial" w:hAnsi="Arial" w:cs="Arial"/>
        </w:rPr>
      </w:pPr>
    </w:p>
    <w:p w14:paraId="17BBB7D8" w14:textId="77777777" w:rsidR="00371A3D" w:rsidRDefault="00371A3D" w:rsidP="000F74A5">
      <w:pPr>
        <w:widowControl w:val="0"/>
        <w:rPr>
          <w:rFonts w:ascii="Arial" w:hAnsi="Arial" w:cs="Arial"/>
        </w:rPr>
      </w:pPr>
    </w:p>
    <w:p w14:paraId="709BE328" w14:textId="7662BEA0" w:rsidR="00371A3D" w:rsidRDefault="0038031A" w:rsidP="000F74A5">
      <w:pPr>
        <w:widowControl w:val="0"/>
        <w:rPr>
          <w:rFonts w:ascii="Arial" w:hAnsi="Arial" w:cs="Arial"/>
        </w:rPr>
      </w:pPr>
      <w:r>
        <w:rPr>
          <w:rFonts w:ascii="Arial" w:hAnsi="Arial" w:cs="Arial"/>
        </w:rPr>
        <w:t xml:space="preserve">I </w:t>
      </w:r>
      <w:r w:rsidR="00082C67">
        <w:rPr>
          <w:rFonts w:ascii="Arial" w:hAnsi="Arial" w:cs="Arial"/>
        </w:rPr>
        <w:t xml:space="preserve">was asked </w:t>
      </w:r>
      <w:r>
        <w:rPr>
          <w:rFonts w:ascii="Arial" w:hAnsi="Arial" w:cs="Arial"/>
        </w:rPr>
        <w:t>a series of thoughtful questions from trustees. Trustees then discussed this in a closed session. They then passed the following:</w:t>
      </w:r>
    </w:p>
    <w:p w14:paraId="794EC273" w14:textId="77777777" w:rsidR="0038031A" w:rsidRDefault="0038031A" w:rsidP="000F74A5">
      <w:pPr>
        <w:widowControl w:val="0"/>
        <w:rPr>
          <w:rFonts w:ascii="Arial" w:hAnsi="Arial" w:cs="Arial"/>
        </w:rPr>
      </w:pPr>
    </w:p>
    <w:p w14:paraId="31DD81C9" w14:textId="77777777" w:rsidR="0038031A" w:rsidRPr="0038031A" w:rsidRDefault="0038031A" w:rsidP="0038031A">
      <w:pPr>
        <w:widowControl w:val="0"/>
        <w:rPr>
          <w:rFonts w:ascii="Arial" w:hAnsi="Arial" w:cs="Arial"/>
        </w:rPr>
      </w:pPr>
      <w:r>
        <w:rPr>
          <w:rFonts w:ascii="Arial" w:hAnsi="Arial" w:cs="Arial"/>
        </w:rPr>
        <w:t>“</w:t>
      </w:r>
      <w:r w:rsidRPr="0038031A">
        <w:rPr>
          <w:rFonts w:ascii="Arial" w:hAnsi="Arial" w:cs="Arial"/>
        </w:rPr>
        <w:t>It is recommended:</w:t>
      </w:r>
    </w:p>
    <w:p w14:paraId="47FAD384" w14:textId="1E84CA24" w:rsidR="0038031A" w:rsidRPr="0038031A" w:rsidRDefault="0038031A" w:rsidP="0038031A">
      <w:pPr>
        <w:widowControl w:val="0"/>
        <w:rPr>
          <w:rFonts w:ascii="Arial" w:hAnsi="Arial" w:cs="Arial"/>
        </w:rPr>
      </w:pPr>
      <w:r w:rsidRPr="0038031A">
        <w:rPr>
          <w:rFonts w:ascii="Arial" w:hAnsi="Arial" w:cs="Arial"/>
        </w:rPr>
        <w:t>1. That staff consider the following recommendation from SEAC in developing the annual operating plan for the Multi-Year Strategic Plan: </w:t>
      </w:r>
    </w:p>
    <w:p w14:paraId="2BF918AA" w14:textId="4FC144FA" w:rsidR="0038031A" w:rsidRPr="0038031A" w:rsidRDefault="0038031A" w:rsidP="0038031A">
      <w:pPr>
        <w:widowControl w:val="0"/>
        <w:rPr>
          <w:rFonts w:ascii="Arial" w:hAnsi="Arial" w:cs="Arial"/>
        </w:rPr>
      </w:pPr>
      <w:r w:rsidRPr="0038031A">
        <w:rPr>
          <w:rFonts w:ascii="Arial" w:hAnsi="Arial" w:cs="Arial"/>
        </w:rPr>
        <w:t>SEAC recommends that the Multi-Year Strategic Plan Objectives must include:</w:t>
      </w:r>
      <w:r w:rsidR="000F4C64">
        <w:rPr>
          <w:rFonts w:ascii="Arial" w:hAnsi="Arial" w:cs="Arial"/>
        </w:rPr>
        <w:t xml:space="preserve"> </w:t>
      </w:r>
      <w:r w:rsidRPr="0038031A">
        <w:rPr>
          <w:rFonts w:ascii="Arial" w:hAnsi="Arial" w:cs="Arial"/>
        </w:rPr>
        <w:t>To make as much progress as possible towards achieving an accessible and barrier-free public school system for students with disabilities/special education</w:t>
      </w:r>
      <w:r w:rsidR="000F4C64">
        <w:rPr>
          <w:rFonts w:ascii="Arial" w:hAnsi="Arial" w:cs="Arial"/>
        </w:rPr>
        <w:t xml:space="preserve"> </w:t>
      </w:r>
      <w:r w:rsidRPr="0038031A">
        <w:rPr>
          <w:rFonts w:ascii="Arial" w:hAnsi="Arial" w:cs="Arial"/>
        </w:rPr>
        <w:t>needs, including those with intersecting identities,</w:t>
      </w:r>
      <w:r w:rsidR="000F4C64">
        <w:rPr>
          <w:rFonts w:ascii="Arial" w:hAnsi="Arial" w:cs="Arial"/>
        </w:rPr>
        <w:t xml:space="preserve"> </w:t>
      </w:r>
      <w:r w:rsidRPr="0038031A">
        <w:rPr>
          <w:rFonts w:ascii="Arial" w:hAnsi="Arial" w:cs="Arial"/>
        </w:rPr>
        <w:t>a)</w:t>
      </w:r>
      <w:r w:rsidR="00E3199B">
        <w:rPr>
          <w:rFonts w:ascii="Arial" w:hAnsi="Arial" w:cs="Arial"/>
        </w:rPr>
        <w:t xml:space="preserve"> </w:t>
      </w:r>
      <w:r w:rsidRPr="0038031A">
        <w:rPr>
          <w:rFonts w:ascii="Arial" w:hAnsi="Arial" w:cs="Arial"/>
        </w:rPr>
        <w:t>By removing and preventing accessibility barriers impeding students with disabilities/special education needs from fully participating in, and fully</w:t>
      </w:r>
      <w:r w:rsidR="000F4C64">
        <w:rPr>
          <w:rFonts w:ascii="Arial" w:hAnsi="Arial" w:cs="Arial"/>
        </w:rPr>
        <w:t xml:space="preserve"> </w:t>
      </w:r>
      <w:r w:rsidRPr="0038031A">
        <w:rPr>
          <w:rFonts w:ascii="Arial" w:hAnsi="Arial" w:cs="Arial"/>
        </w:rPr>
        <w:t>benefiting from all aspects of the education system</w:t>
      </w:r>
      <w:r w:rsidR="000F4C64">
        <w:rPr>
          <w:rFonts w:ascii="Arial" w:hAnsi="Arial" w:cs="Arial"/>
        </w:rPr>
        <w:t xml:space="preserve"> </w:t>
      </w:r>
      <w:r w:rsidRPr="0038031A">
        <w:rPr>
          <w:rFonts w:ascii="Arial" w:hAnsi="Arial" w:cs="Arial"/>
        </w:rPr>
        <w:t>b)</w:t>
      </w:r>
      <w:r w:rsidR="00E3199B">
        <w:rPr>
          <w:rFonts w:ascii="Arial" w:hAnsi="Arial" w:cs="Arial"/>
        </w:rPr>
        <w:t xml:space="preserve"> </w:t>
      </w:r>
      <w:r w:rsidRPr="0038031A">
        <w:rPr>
          <w:rFonts w:ascii="Arial" w:hAnsi="Arial" w:cs="Arial"/>
        </w:rPr>
        <w:t>By providing a prompt, accessible, fair, effective and user-friendly process to learn about and seek programs, services, supports, accommodations and</w:t>
      </w:r>
      <w:r w:rsidR="000F4C64">
        <w:rPr>
          <w:rFonts w:ascii="Arial" w:hAnsi="Arial" w:cs="Arial"/>
        </w:rPr>
        <w:t xml:space="preserve"> </w:t>
      </w:r>
      <w:r w:rsidRPr="0038031A">
        <w:rPr>
          <w:rFonts w:ascii="Arial" w:hAnsi="Arial" w:cs="Arial"/>
        </w:rPr>
        <w:t>placements tailored to the individual strengths and needs of each student with disabilities/special education needs.</w:t>
      </w:r>
    </w:p>
    <w:p w14:paraId="0E34035C" w14:textId="77777777" w:rsidR="0038031A" w:rsidRPr="0038031A" w:rsidRDefault="0038031A" w:rsidP="0038031A">
      <w:pPr>
        <w:widowControl w:val="0"/>
        <w:rPr>
          <w:rFonts w:ascii="Arial" w:hAnsi="Arial" w:cs="Arial"/>
        </w:rPr>
      </w:pPr>
    </w:p>
    <w:p w14:paraId="7C718C7A" w14:textId="6B333966" w:rsidR="0038031A" w:rsidRPr="0038031A" w:rsidRDefault="0038031A" w:rsidP="0038031A">
      <w:pPr>
        <w:widowControl w:val="0"/>
        <w:rPr>
          <w:rFonts w:ascii="Arial" w:hAnsi="Arial" w:cs="Arial"/>
        </w:rPr>
      </w:pPr>
      <w:r w:rsidRPr="0038031A">
        <w:rPr>
          <w:rFonts w:ascii="Arial" w:hAnsi="Arial" w:cs="Arial"/>
        </w:rPr>
        <w:t>(b) That staff report back to SEAC on the Board’s decision.</w:t>
      </w:r>
      <w:r>
        <w:rPr>
          <w:rFonts w:ascii="Arial" w:hAnsi="Arial" w:cs="Arial"/>
        </w:rPr>
        <w:t>”</w:t>
      </w:r>
    </w:p>
    <w:p w14:paraId="2B271D08" w14:textId="77777777" w:rsidR="0038031A" w:rsidRDefault="0038031A" w:rsidP="0038031A">
      <w:pPr>
        <w:widowControl w:val="0"/>
        <w:rPr>
          <w:rFonts w:ascii="Arial" w:hAnsi="Arial" w:cs="Arial"/>
        </w:rPr>
      </w:pPr>
    </w:p>
    <w:p w14:paraId="44ED068E" w14:textId="77777777" w:rsidR="00082C67" w:rsidRDefault="00082C67" w:rsidP="0038031A">
      <w:pPr>
        <w:widowControl w:val="0"/>
        <w:rPr>
          <w:rFonts w:ascii="Arial" w:hAnsi="Arial" w:cs="Arial"/>
        </w:rPr>
      </w:pPr>
    </w:p>
    <w:p w14:paraId="1C0AE49E" w14:textId="64F766D9" w:rsidR="00082C67" w:rsidRDefault="00082C67" w:rsidP="0038031A">
      <w:pPr>
        <w:widowControl w:val="0"/>
        <w:rPr>
          <w:rFonts w:ascii="Arial" w:hAnsi="Arial" w:cs="Arial"/>
        </w:rPr>
      </w:pPr>
      <w:r>
        <w:rPr>
          <w:rFonts w:ascii="Arial" w:hAnsi="Arial" w:cs="Arial"/>
        </w:rPr>
        <w:t xml:space="preserve">The Board meets to consider approving the MYSP on April 17, 2024. I have indicated to staff that I request a chance to make a presentation to the entire </w:t>
      </w:r>
      <w:r w:rsidR="00B02547">
        <w:rPr>
          <w:rFonts w:ascii="Arial" w:hAnsi="Arial" w:cs="Arial"/>
        </w:rPr>
        <w:t>Board and</w:t>
      </w:r>
      <w:r>
        <w:rPr>
          <w:rFonts w:ascii="Arial" w:hAnsi="Arial" w:cs="Arial"/>
        </w:rPr>
        <w:t xml:space="preserve"> have asked staff to help connect me with the right people. I will keep everyone posted.</w:t>
      </w:r>
    </w:p>
    <w:p w14:paraId="0E143D72" w14:textId="77777777" w:rsidR="00082C67" w:rsidRDefault="00082C67" w:rsidP="0038031A">
      <w:pPr>
        <w:widowControl w:val="0"/>
        <w:rPr>
          <w:rFonts w:ascii="Arial" w:hAnsi="Arial" w:cs="Arial"/>
        </w:rPr>
      </w:pPr>
    </w:p>
    <w:p w14:paraId="643E56BF" w14:textId="7F446E5A" w:rsidR="00082C67" w:rsidRDefault="00666F37" w:rsidP="0038031A">
      <w:pPr>
        <w:widowControl w:val="0"/>
        <w:rPr>
          <w:rFonts w:ascii="Arial" w:hAnsi="Arial" w:cs="Arial"/>
        </w:rPr>
      </w:pPr>
      <w:r>
        <w:rPr>
          <w:rFonts w:ascii="Arial" w:hAnsi="Arial" w:cs="Arial"/>
        </w:rPr>
        <w:t xml:space="preserve">It is my intention to urge the entire Board to amend the MYSP as our March 18, </w:t>
      </w:r>
      <w:proofErr w:type="gramStart"/>
      <w:r>
        <w:rPr>
          <w:rFonts w:ascii="Arial" w:hAnsi="Arial" w:cs="Arial"/>
        </w:rPr>
        <w:t>2024</w:t>
      </w:r>
      <w:proofErr w:type="gramEnd"/>
      <w:r>
        <w:rPr>
          <w:rFonts w:ascii="Arial" w:hAnsi="Arial" w:cs="Arial"/>
        </w:rPr>
        <w:t xml:space="preserve"> motion recommends. </w:t>
      </w:r>
      <w:r w:rsidR="00082C67">
        <w:rPr>
          <w:rFonts w:ascii="Arial" w:hAnsi="Arial" w:cs="Arial"/>
        </w:rPr>
        <w:t>In my view, including our motion in staff action plans is better than nothing, but is quite inferior to including it in the MYSP itself. I fear that the wrong message is sent to TDSB staff and the public if the Board fails to pass our motion. I have also offered to explore with staff whether there might be revisions to SEAC’s wording that would eliminate any staff concerns.</w:t>
      </w:r>
    </w:p>
    <w:p w14:paraId="24F47169" w14:textId="6CAB5949" w:rsidR="00082C67" w:rsidRDefault="00082C67" w:rsidP="0038031A">
      <w:pPr>
        <w:widowControl w:val="0"/>
        <w:rPr>
          <w:rFonts w:ascii="Arial" w:hAnsi="Arial" w:cs="Arial"/>
        </w:rPr>
      </w:pPr>
    </w:p>
    <w:p w14:paraId="1F774FA8" w14:textId="77777777" w:rsidR="007C5ABB" w:rsidRDefault="007C5ABB" w:rsidP="007C5ABB">
      <w:r>
        <w:lastRenderedPageBreak/>
        <w:t xml:space="preserve">At our last SEAC meeting, staff referred to the fact that the Ontario Government has not yet enacted a K-12 </w:t>
      </w:r>
      <w:r w:rsidRPr="00FF41BD">
        <w:t>Education Accessibility Standard</w:t>
      </w:r>
      <w:r>
        <w:t xml:space="preserve">. That is no reason, in my view, for omitting our proposal from the MYSP. Our proposal seeks to implement the Board’s duties to students with disabilities under the </w:t>
      </w:r>
      <w:r w:rsidRPr="00FF41BD">
        <w:t>Canadian Charter of Rights and Freedoms</w:t>
      </w:r>
      <w:r>
        <w:t xml:space="preserve"> and the </w:t>
      </w:r>
      <w:r w:rsidRPr="00FF41BD">
        <w:t>Ontario Human Rights Code</w:t>
      </w:r>
      <w:r>
        <w:t xml:space="preserve">. TDSB does not need to await directions from the Ontario Government to fulfil those obligations which have existed for over four decades. TDSB has those obligations whether or not the Ontario Government ever enacts the promised </w:t>
      </w:r>
      <w:r w:rsidRPr="002B4702">
        <w:t>Education Accessibility Standard</w:t>
      </w:r>
      <w:r>
        <w:t>.</w:t>
      </w:r>
    </w:p>
    <w:p w14:paraId="3F379D66" w14:textId="77777777" w:rsidR="007C5ABB" w:rsidRDefault="007C5ABB" w:rsidP="007C5ABB">
      <w:r>
        <w:t xml:space="preserve"> </w:t>
      </w:r>
    </w:p>
    <w:p w14:paraId="67C65CDC" w14:textId="565DFF41" w:rsidR="008B05D7" w:rsidRDefault="00114744" w:rsidP="00666F37">
      <w:pPr>
        <w:pStyle w:val="Heading2"/>
      </w:pPr>
      <w:r>
        <w:t xml:space="preserve"> </w:t>
      </w:r>
      <w:r w:rsidR="008B05D7">
        <w:t>3. People for Education Report</w:t>
      </w:r>
    </w:p>
    <w:p w14:paraId="28675A24" w14:textId="77777777" w:rsidR="008B05D7" w:rsidRDefault="008B05D7" w:rsidP="0038031A">
      <w:pPr>
        <w:widowControl w:val="0"/>
        <w:rPr>
          <w:rFonts w:ascii="Arial" w:hAnsi="Arial" w:cs="Arial"/>
        </w:rPr>
      </w:pPr>
    </w:p>
    <w:p w14:paraId="50AAEF6A" w14:textId="693791DC" w:rsidR="008B05D7" w:rsidRDefault="008B05D7" w:rsidP="0038031A">
      <w:pPr>
        <w:widowControl w:val="0"/>
        <w:rPr>
          <w:rFonts w:ascii="Arial" w:hAnsi="Arial" w:cs="Arial"/>
        </w:rPr>
      </w:pPr>
      <w:r>
        <w:rPr>
          <w:rFonts w:ascii="Arial" w:hAnsi="Arial" w:cs="Arial"/>
        </w:rPr>
        <w:t xml:space="preserve">The oft-quoted advocacy group People for Education recently released a very disturbing report, available online at </w:t>
      </w:r>
      <w:hyperlink r:id="rId8" w:history="1">
        <w:r w:rsidRPr="00F4379D">
          <w:rPr>
            <w:rStyle w:val="Hyperlink"/>
            <w:rFonts w:ascii="Arial" w:hAnsi="Arial" w:cs="Arial"/>
          </w:rPr>
          <w:t>https://peopleforeducation.ca/our-work/staff-shortages-a-daily-issue-for-many-ontario-schools/</w:t>
        </w:r>
      </w:hyperlink>
    </w:p>
    <w:p w14:paraId="19FBCEAB" w14:textId="77777777" w:rsidR="008B05D7" w:rsidRDefault="008B05D7" w:rsidP="0038031A">
      <w:pPr>
        <w:widowControl w:val="0"/>
        <w:rPr>
          <w:rFonts w:ascii="Arial" w:hAnsi="Arial" w:cs="Arial"/>
        </w:rPr>
      </w:pPr>
    </w:p>
    <w:p w14:paraId="2A09CECA" w14:textId="3F1473DA" w:rsidR="008B05D7" w:rsidRDefault="008B05D7" w:rsidP="0038031A">
      <w:pPr>
        <w:widowControl w:val="0"/>
        <w:rPr>
          <w:rFonts w:ascii="Arial" w:hAnsi="Arial" w:cs="Arial"/>
        </w:rPr>
      </w:pPr>
      <w:r>
        <w:rPr>
          <w:rFonts w:ascii="Arial" w:hAnsi="Arial" w:cs="Arial"/>
        </w:rPr>
        <w:t>This report was not specifically about TDSB. Rather, it addressed the problems across Ontario schools created by recurring staff shortages. It stated that the most vulnerable students can especially suffer as a result.</w:t>
      </w:r>
    </w:p>
    <w:p w14:paraId="69435D57" w14:textId="77777777" w:rsidR="008B05D7" w:rsidRDefault="008B05D7" w:rsidP="0038031A">
      <w:pPr>
        <w:widowControl w:val="0"/>
        <w:rPr>
          <w:rFonts w:ascii="Arial" w:hAnsi="Arial" w:cs="Arial"/>
        </w:rPr>
      </w:pPr>
    </w:p>
    <w:p w14:paraId="14844C62" w14:textId="15697DBE" w:rsidR="008B05D7" w:rsidRDefault="008B05D7" w:rsidP="0038031A">
      <w:pPr>
        <w:widowControl w:val="0"/>
        <w:rPr>
          <w:rFonts w:ascii="Arial" w:hAnsi="Arial" w:cs="Arial"/>
        </w:rPr>
      </w:pPr>
      <w:r>
        <w:rPr>
          <w:rFonts w:ascii="Arial" w:hAnsi="Arial" w:cs="Arial"/>
        </w:rPr>
        <w:t>Regarding educational assistants, it included this very troubling passage:</w:t>
      </w:r>
    </w:p>
    <w:p w14:paraId="0D3CD8B2" w14:textId="77777777" w:rsidR="008B05D7" w:rsidRDefault="008B05D7" w:rsidP="0038031A">
      <w:pPr>
        <w:widowControl w:val="0"/>
        <w:rPr>
          <w:rFonts w:ascii="Arial" w:hAnsi="Arial" w:cs="Arial"/>
        </w:rPr>
      </w:pPr>
    </w:p>
    <w:p w14:paraId="02893B6F" w14:textId="77777777" w:rsidR="008B05D7" w:rsidRPr="008B05D7" w:rsidRDefault="008B05D7" w:rsidP="008B05D7">
      <w:pPr>
        <w:widowControl w:val="0"/>
        <w:rPr>
          <w:rFonts w:ascii="Arial" w:hAnsi="Arial" w:cs="Arial"/>
        </w:rPr>
      </w:pPr>
      <w:r>
        <w:rPr>
          <w:rFonts w:ascii="Arial" w:hAnsi="Arial" w:cs="Arial"/>
        </w:rPr>
        <w:t>“</w:t>
      </w:r>
      <w:r w:rsidRPr="008B05D7">
        <w:rPr>
          <w:rFonts w:ascii="Arial" w:hAnsi="Arial" w:cs="Arial"/>
        </w:rPr>
        <w:t xml:space="preserve">Shortage of educational assistants has an impact on student learning and school safety </w:t>
      </w:r>
    </w:p>
    <w:p w14:paraId="65B9BDC1" w14:textId="4D49085C" w:rsidR="008B05D7" w:rsidRPr="008B05D7" w:rsidRDefault="008B05D7" w:rsidP="008B05D7">
      <w:pPr>
        <w:widowControl w:val="0"/>
        <w:rPr>
          <w:rFonts w:ascii="Arial" w:hAnsi="Arial" w:cs="Arial"/>
        </w:rPr>
      </w:pPr>
      <w:r w:rsidRPr="008B05D7">
        <w:rPr>
          <w:rFonts w:ascii="Arial" w:hAnsi="Arial" w:cs="Arial"/>
        </w:rPr>
        <w:t>Lack of supply coverage for support staff and teaching is creating unsafe learning and working environments regularly in our schools.</w:t>
      </w:r>
      <w:r w:rsidR="00E3199B">
        <w:rPr>
          <w:rFonts w:ascii="Arial" w:hAnsi="Arial" w:cs="Arial"/>
        </w:rPr>
        <w:t xml:space="preserve">  </w:t>
      </w:r>
      <w:r w:rsidRPr="008B05D7">
        <w:rPr>
          <w:rFonts w:ascii="Arial" w:hAnsi="Arial" w:cs="Arial"/>
        </w:rPr>
        <w:t>Elementary Principal, Central Ontario</w:t>
      </w:r>
    </w:p>
    <w:p w14:paraId="21B18A4E" w14:textId="77777777" w:rsidR="008B05D7" w:rsidRPr="008B05D7" w:rsidRDefault="008B05D7" w:rsidP="008B05D7">
      <w:pPr>
        <w:widowControl w:val="0"/>
        <w:rPr>
          <w:rFonts w:ascii="Arial" w:hAnsi="Arial" w:cs="Arial"/>
        </w:rPr>
      </w:pPr>
    </w:p>
    <w:p w14:paraId="3313A01D" w14:textId="77CE0B2D" w:rsidR="008B05D7" w:rsidRPr="008B05D7" w:rsidRDefault="008B05D7" w:rsidP="008B05D7">
      <w:pPr>
        <w:widowControl w:val="0"/>
        <w:rPr>
          <w:rFonts w:ascii="Arial" w:hAnsi="Arial" w:cs="Arial"/>
        </w:rPr>
      </w:pPr>
      <w:r w:rsidRPr="008B05D7">
        <w:rPr>
          <w:rFonts w:ascii="Arial" w:hAnsi="Arial" w:cs="Arial"/>
        </w:rPr>
        <w:t>In the 2023-24 survey, nearly half of all schools reported experiencing daily shortages of educational assistants. These staff provide support to students with special education needs, either in regular classrooms or in special education classes.</w:t>
      </w:r>
      <w:r w:rsidR="00E3199B">
        <w:rPr>
          <w:rFonts w:ascii="Arial" w:hAnsi="Arial" w:cs="Arial"/>
        </w:rPr>
        <w:t xml:space="preserve"> </w:t>
      </w:r>
    </w:p>
    <w:p w14:paraId="12F240D8" w14:textId="77777777" w:rsidR="008B05D7" w:rsidRPr="008B05D7" w:rsidRDefault="008B05D7" w:rsidP="008B05D7">
      <w:pPr>
        <w:widowControl w:val="0"/>
        <w:rPr>
          <w:rFonts w:ascii="Arial" w:hAnsi="Arial" w:cs="Arial"/>
        </w:rPr>
      </w:pPr>
    </w:p>
    <w:p w14:paraId="72AE5CCE" w14:textId="400C2290" w:rsidR="008B05D7" w:rsidRPr="008B05D7" w:rsidRDefault="008B05D7" w:rsidP="008B05D7">
      <w:pPr>
        <w:widowControl w:val="0"/>
        <w:rPr>
          <w:rFonts w:ascii="Arial" w:hAnsi="Arial" w:cs="Arial"/>
        </w:rPr>
      </w:pPr>
      <w:r w:rsidRPr="008B05D7">
        <w:rPr>
          <w:rFonts w:ascii="Arial" w:hAnsi="Arial" w:cs="Arial"/>
        </w:rPr>
        <w:t>Ontario’s policy and resource guide for</w:t>
      </w:r>
      <w:r w:rsidR="00E3199B">
        <w:rPr>
          <w:rFonts w:ascii="Arial" w:hAnsi="Arial" w:cs="Arial"/>
        </w:rPr>
        <w:t xml:space="preserve"> </w:t>
      </w:r>
      <w:r w:rsidRPr="008B05D7">
        <w:rPr>
          <w:rFonts w:ascii="Arial" w:hAnsi="Arial" w:cs="Arial"/>
        </w:rPr>
        <w:t xml:space="preserve">special education lists four areas of responsibility for educational assistants: </w:t>
      </w:r>
    </w:p>
    <w:p w14:paraId="262B4FD6" w14:textId="77777777" w:rsidR="008B05D7" w:rsidRPr="008B05D7" w:rsidRDefault="008B05D7" w:rsidP="008B05D7">
      <w:pPr>
        <w:widowControl w:val="0"/>
        <w:rPr>
          <w:rFonts w:ascii="Arial" w:hAnsi="Arial" w:cs="Arial"/>
        </w:rPr>
      </w:pPr>
    </w:p>
    <w:p w14:paraId="6408EAFB" w14:textId="77777777" w:rsidR="00B02547" w:rsidRDefault="008B05D7" w:rsidP="008B05D7">
      <w:pPr>
        <w:widowControl w:val="0"/>
        <w:rPr>
          <w:rFonts w:ascii="Arial" w:hAnsi="Arial" w:cs="Arial"/>
        </w:rPr>
      </w:pPr>
      <w:r w:rsidRPr="008B05D7">
        <w:rPr>
          <w:rFonts w:ascii="Arial" w:hAnsi="Arial" w:cs="Arial"/>
        </w:rPr>
        <w:t xml:space="preserve">helping the student with learning activities, under the direction and supervision of the </w:t>
      </w:r>
      <w:proofErr w:type="gramStart"/>
      <w:r w:rsidRPr="008B05D7">
        <w:rPr>
          <w:rFonts w:ascii="Arial" w:hAnsi="Arial" w:cs="Arial"/>
        </w:rPr>
        <w:t>teacher;</w:t>
      </w:r>
      <w:proofErr w:type="gramEnd"/>
      <w:r w:rsidRPr="008B05D7">
        <w:rPr>
          <w:rFonts w:ascii="Arial" w:hAnsi="Arial" w:cs="Arial"/>
        </w:rPr>
        <w:t xml:space="preserve"> </w:t>
      </w:r>
    </w:p>
    <w:p w14:paraId="3027C8D8" w14:textId="77777777" w:rsidR="00B02547" w:rsidRDefault="00B02547" w:rsidP="008B05D7">
      <w:pPr>
        <w:widowControl w:val="0"/>
        <w:rPr>
          <w:rFonts w:ascii="Arial" w:hAnsi="Arial" w:cs="Arial"/>
        </w:rPr>
      </w:pPr>
    </w:p>
    <w:p w14:paraId="044C329A" w14:textId="0150D333" w:rsidR="008B05D7" w:rsidRDefault="008B05D7" w:rsidP="008B05D7">
      <w:pPr>
        <w:widowControl w:val="0"/>
        <w:rPr>
          <w:rFonts w:ascii="Arial" w:hAnsi="Arial" w:cs="Arial"/>
        </w:rPr>
      </w:pPr>
      <w:r w:rsidRPr="008B05D7">
        <w:rPr>
          <w:rFonts w:ascii="Arial" w:hAnsi="Arial" w:cs="Arial"/>
        </w:rPr>
        <w:t>assisting with providing appropriate accommodations as described in the student’s Individual Education Plan (IEP</w:t>
      </w:r>
      <w:proofErr w:type="gramStart"/>
      <w:r w:rsidRPr="008B05D7">
        <w:rPr>
          <w:rFonts w:ascii="Arial" w:hAnsi="Arial" w:cs="Arial"/>
        </w:rPr>
        <w:t>);</w:t>
      </w:r>
      <w:proofErr w:type="gramEnd"/>
      <w:r w:rsidRPr="008B05D7">
        <w:rPr>
          <w:rFonts w:ascii="Arial" w:hAnsi="Arial" w:cs="Arial"/>
        </w:rPr>
        <w:t xml:space="preserve"> </w:t>
      </w:r>
    </w:p>
    <w:p w14:paraId="14C2FF02" w14:textId="77777777" w:rsidR="00B02547" w:rsidRPr="008B05D7" w:rsidRDefault="00B02547" w:rsidP="008B05D7">
      <w:pPr>
        <w:widowControl w:val="0"/>
        <w:rPr>
          <w:rFonts w:ascii="Arial" w:hAnsi="Arial" w:cs="Arial"/>
        </w:rPr>
      </w:pPr>
    </w:p>
    <w:p w14:paraId="7A3DF9A9" w14:textId="17BD9B0A" w:rsidR="008B05D7" w:rsidRDefault="008B05D7" w:rsidP="008B05D7">
      <w:pPr>
        <w:widowControl w:val="0"/>
        <w:rPr>
          <w:rFonts w:ascii="Arial" w:hAnsi="Arial" w:cs="Arial"/>
        </w:rPr>
      </w:pPr>
      <w:r w:rsidRPr="008B05D7">
        <w:rPr>
          <w:rFonts w:ascii="Arial" w:hAnsi="Arial" w:cs="Arial"/>
        </w:rPr>
        <w:t xml:space="preserve">monitoring and recording the student’s achievements and progress relative to the expectations described in the IEP, under the direction and supervision of the teacher; and </w:t>
      </w:r>
    </w:p>
    <w:p w14:paraId="5FF18D29" w14:textId="77777777" w:rsidR="00B02547" w:rsidRPr="008B05D7" w:rsidRDefault="00B02547" w:rsidP="008B05D7">
      <w:pPr>
        <w:widowControl w:val="0"/>
        <w:rPr>
          <w:rFonts w:ascii="Arial" w:hAnsi="Arial" w:cs="Arial"/>
        </w:rPr>
      </w:pPr>
    </w:p>
    <w:p w14:paraId="369FBFAE" w14:textId="69F77AE3" w:rsidR="008B05D7" w:rsidRPr="008B05D7" w:rsidRDefault="008B05D7" w:rsidP="008B05D7">
      <w:pPr>
        <w:widowControl w:val="0"/>
        <w:rPr>
          <w:rFonts w:ascii="Arial" w:hAnsi="Arial" w:cs="Arial"/>
        </w:rPr>
      </w:pPr>
      <w:r w:rsidRPr="008B05D7">
        <w:rPr>
          <w:rFonts w:ascii="Arial" w:hAnsi="Arial" w:cs="Arial"/>
        </w:rPr>
        <w:t>maintaining ongoing communication with the student’s teacher</w:t>
      </w:r>
      <w:r w:rsidR="00E3199B">
        <w:rPr>
          <w:rFonts w:ascii="Arial" w:hAnsi="Arial" w:cs="Arial"/>
        </w:rPr>
        <w:t xml:space="preserve"> </w:t>
      </w:r>
      <w:r w:rsidRPr="008B05D7">
        <w:rPr>
          <w:rFonts w:ascii="Arial" w:hAnsi="Arial" w:cs="Arial"/>
        </w:rPr>
        <w:t xml:space="preserve">(s). </w:t>
      </w:r>
    </w:p>
    <w:p w14:paraId="298956A5" w14:textId="1FF863B2" w:rsidR="008B05D7" w:rsidRPr="008B05D7" w:rsidRDefault="008B05D7" w:rsidP="008B05D7">
      <w:pPr>
        <w:widowControl w:val="0"/>
        <w:rPr>
          <w:rFonts w:ascii="Arial" w:hAnsi="Arial" w:cs="Arial"/>
        </w:rPr>
      </w:pPr>
      <w:r w:rsidRPr="008B05D7">
        <w:rPr>
          <w:rFonts w:ascii="Arial" w:hAnsi="Arial" w:cs="Arial"/>
        </w:rPr>
        <w:t xml:space="preserve">According to Statistics Canada, the median hourly wage for educational assistants in Ontario is $24.00. Principals say that this relatively low salary is one of the reasons that it is difficult to maintain vital educational assistants in their classrooms, which results in students going without needed supports, and, at times, has an impact on school safety when there is no one in the classroom to </w:t>
      </w:r>
      <w:r w:rsidR="00B02547">
        <w:rPr>
          <w:rFonts w:ascii="Arial" w:hAnsi="Arial" w:cs="Arial"/>
        </w:rPr>
        <w:t>assist</w:t>
      </w:r>
      <w:r w:rsidRPr="008B05D7">
        <w:rPr>
          <w:rFonts w:ascii="Arial" w:hAnsi="Arial" w:cs="Arial"/>
        </w:rPr>
        <w:t xml:space="preserve"> students struggling with behavioural issues or acting violently.</w:t>
      </w:r>
      <w:r w:rsidR="00E3199B">
        <w:rPr>
          <w:rFonts w:ascii="Arial" w:hAnsi="Arial" w:cs="Arial"/>
        </w:rPr>
        <w:t xml:space="preserve"> </w:t>
      </w:r>
    </w:p>
    <w:p w14:paraId="14CDC904" w14:textId="77777777" w:rsidR="008B05D7" w:rsidRPr="008B05D7" w:rsidRDefault="008B05D7" w:rsidP="008B05D7">
      <w:pPr>
        <w:widowControl w:val="0"/>
        <w:rPr>
          <w:rFonts w:ascii="Arial" w:hAnsi="Arial" w:cs="Arial"/>
        </w:rPr>
      </w:pPr>
    </w:p>
    <w:p w14:paraId="35A56676" w14:textId="0307D785" w:rsidR="008B05D7" w:rsidRPr="008B05D7" w:rsidRDefault="008B05D7" w:rsidP="008B05D7">
      <w:pPr>
        <w:widowControl w:val="0"/>
        <w:rPr>
          <w:rFonts w:ascii="Arial" w:hAnsi="Arial" w:cs="Arial"/>
        </w:rPr>
      </w:pPr>
      <w:r w:rsidRPr="008B05D7">
        <w:rPr>
          <w:rFonts w:ascii="Arial" w:hAnsi="Arial" w:cs="Arial"/>
        </w:rPr>
        <w:t xml:space="preserve">This year, more than half of secondary school principals (58%) and nearly two-thirds (63%) of elementary </w:t>
      </w:r>
      <w:proofErr w:type="gramStart"/>
      <w:r w:rsidRPr="008B05D7">
        <w:rPr>
          <w:rFonts w:ascii="Arial" w:hAnsi="Arial" w:cs="Arial"/>
        </w:rPr>
        <w:t>principals</w:t>
      </w:r>
      <w:proofErr w:type="gramEnd"/>
      <w:r w:rsidRPr="008B05D7">
        <w:rPr>
          <w:rFonts w:ascii="Arial" w:hAnsi="Arial" w:cs="Arial"/>
        </w:rPr>
        <w:t xml:space="preserve"> report that they have had to ask parents to keep their child with special needs home for the day. This is an increase over previous years. Concerns about safety and unavailable supports were the main reasons given for asking that a special education student not attend school for all or part of the day.</w:t>
      </w:r>
      <w:r w:rsidR="00E3199B">
        <w:rPr>
          <w:rFonts w:ascii="Arial" w:hAnsi="Arial" w:cs="Arial"/>
        </w:rPr>
        <w:t xml:space="preserve"> </w:t>
      </w:r>
    </w:p>
    <w:p w14:paraId="255885B3" w14:textId="77777777" w:rsidR="008B05D7" w:rsidRPr="008B05D7" w:rsidRDefault="008B05D7" w:rsidP="008B05D7">
      <w:pPr>
        <w:widowControl w:val="0"/>
        <w:rPr>
          <w:rFonts w:ascii="Arial" w:hAnsi="Arial" w:cs="Arial"/>
        </w:rPr>
      </w:pPr>
    </w:p>
    <w:p w14:paraId="5F778026" w14:textId="77777777" w:rsidR="008B05D7" w:rsidRDefault="008B05D7" w:rsidP="008B05D7">
      <w:pPr>
        <w:widowControl w:val="0"/>
        <w:rPr>
          <w:rFonts w:ascii="Arial" w:hAnsi="Arial" w:cs="Arial"/>
        </w:rPr>
      </w:pPr>
      <w:r w:rsidRPr="008B05D7">
        <w:rPr>
          <w:rFonts w:ascii="Arial" w:hAnsi="Arial" w:cs="Arial"/>
        </w:rPr>
        <w:t>While nearly all schools report having assistants, the proportion of elementary schools with at least one full-time educational assistant dropped from 87% in 2021-22, to 83% this year. There was a similar decline in secondary schools – from 89% in 2021-22, to 84% in 2023-24.</w:t>
      </w:r>
      <w:r>
        <w:rPr>
          <w:rFonts w:ascii="Arial" w:hAnsi="Arial" w:cs="Arial"/>
        </w:rPr>
        <w:t>”</w:t>
      </w:r>
    </w:p>
    <w:p w14:paraId="2668082E" w14:textId="77777777" w:rsidR="008B05D7" w:rsidRDefault="008B05D7" w:rsidP="008B05D7">
      <w:pPr>
        <w:widowControl w:val="0"/>
        <w:rPr>
          <w:rFonts w:ascii="Arial" w:hAnsi="Arial" w:cs="Arial"/>
        </w:rPr>
      </w:pPr>
    </w:p>
    <w:p w14:paraId="4AC53BAA" w14:textId="3DED2E1D" w:rsidR="008B05D7" w:rsidRDefault="008B05D7" w:rsidP="008B05D7">
      <w:pPr>
        <w:widowControl w:val="0"/>
        <w:rPr>
          <w:rFonts w:ascii="Arial" w:hAnsi="Arial" w:cs="Arial"/>
        </w:rPr>
      </w:pPr>
      <w:r>
        <w:rPr>
          <w:rFonts w:ascii="Arial" w:hAnsi="Arial" w:cs="Arial"/>
        </w:rPr>
        <w:t xml:space="preserve">Agenda time will be available at our upcoming </w:t>
      </w:r>
      <w:r w:rsidR="002A77FF">
        <w:rPr>
          <w:rFonts w:ascii="Arial" w:hAnsi="Arial" w:cs="Arial"/>
        </w:rPr>
        <w:t xml:space="preserve">April 8, </w:t>
      </w:r>
      <w:proofErr w:type="gramStart"/>
      <w:r w:rsidR="002A77FF">
        <w:rPr>
          <w:rFonts w:ascii="Arial" w:hAnsi="Arial" w:cs="Arial"/>
        </w:rPr>
        <w:t>2024</w:t>
      </w:r>
      <w:proofErr w:type="gramEnd"/>
      <w:r w:rsidR="002A77FF">
        <w:rPr>
          <w:rFonts w:ascii="Arial" w:hAnsi="Arial" w:cs="Arial"/>
        </w:rPr>
        <w:t xml:space="preserve"> SEAC </w:t>
      </w:r>
      <w:r>
        <w:rPr>
          <w:rFonts w:ascii="Arial" w:hAnsi="Arial" w:cs="Arial"/>
        </w:rPr>
        <w:t xml:space="preserve">meeting for you to give </w:t>
      </w:r>
      <w:r w:rsidR="002A77FF">
        <w:rPr>
          <w:rFonts w:ascii="Arial" w:hAnsi="Arial" w:cs="Arial"/>
        </w:rPr>
        <w:t xml:space="preserve">TDSB </w:t>
      </w:r>
      <w:r>
        <w:rPr>
          <w:rFonts w:ascii="Arial" w:hAnsi="Arial" w:cs="Arial"/>
        </w:rPr>
        <w:t>your feedback, and that of our member associations, on this issue.</w:t>
      </w:r>
    </w:p>
    <w:p w14:paraId="516F6A42" w14:textId="77777777" w:rsidR="008B05D7" w:rsidRDefault="008B05D7" w:rsidP="008B05D7">
      <w:pPr>
        <w:widowControl w:val="0"/>
        <w:rPr>
          <w:rFonts w:ascii="Arial" w:hAnsi="Arial" w:cs="Arial"/>
        </w:rPr>
      </w:pPr>
    </w:p>
    <w:p w14:paraId="1A27C760" w14:textId="77777777" w:rsidR="008B05D7" w:rsidRDefault="008B05D7" w:rsidP="008B05D7">
      <w:pPr>
        <w:widowControl w:val="0"/>
        <w:rPr>
          <w:rFonts w:ascii="Arial" w:hAnsi="Arial" w:cs="Arial"/>
        </w:rPr>
      </w:pPr>
    </w:p>
    <w:sectPr w:rsidR="008B05D7" w:rsidSect="007F3F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5445" w14:textId="77777777" w:rsidR="00290DE9" w:rsidRDefault="00290DE9">
      <w:pPr>
        <w:spacing w:line="240" w:lineRule="auto"/>
      </w:pPr>
      <w:r>
        <w:separator/>
      </w:r>
    </w:p>
  </w:endnote>
  <w:endnote w:type="continuationSeparator" w:id="0">
    <w:p w14:paraId="532B6912" w14:textId="77777777" w:rsidR="00290DE9" w:rsidRDefault="00290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B229" w14:textId="77777777" w:rsidR="00414A6F" w:rsidRDefault="00414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2E8" w14:textId="77777777" w:rsidR="00414A6F" w:rsidRDefault="00414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C092" w14:textId="77777777" w:rsidR="00414A6F" w:rsidRDefault="00414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7697" w14:textId="77777777" w:rsidR="00290DE9" w:rsidRDefault="00290DE9">
      <w:pPr>
        <w:spacing w:line="240" w:lineRule="auto"/>
      </w:pPr>
      <w:r>
        <w:separator/>
      </w:r>
    </w:p>
  </w:footnote>
  <w:footnote w:type="continuationSeparator" w:id="0">
    <w:p w14:paraId="5BFCEC73" w14:textId="77777777" w:rsidR="00290DE9" w:rsidRDefault="00290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7E5" w14:textId="77777777" w:rsidR="00414A6F" w:rsidRDefault="00414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5A72" w14:textId="77777777" w:rsidR="00414A6F" w:rsidRDefault="00414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2F2C" w14:textId="77777777" w:rsidR="00414A6F" w:rsidRDefault="00414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81"/>
    <w:rsid w:val="00000C04"/>
    <w:rsid w:val="00001511"/>
    <w:rsid w:val="00001A5C"/>
    <w:rsid w:val="00002172"/>
    <w:rsid w:val="0000633C"/>
    <w:rsid w:val="00011145"/>
    <w:rsid w:val="00011962"/>
    <w:rsid w:val="00012BC8"/>
    <w:rsid w:val="00013919"/>
    <w:rsid w:val="000145F3"/>
    <w:rsid w:val="00021832"/>
    <w:rsid w:val="00023FF3"/>
    <w:rsid w:val="0002489B"/>
    <w:rsid w:val="00024F08"/>
    <w:rsid w:val="000264BB"/>
    <w:rsid w:val="00030FBD"/>
    <w:rsid w:val="000343EB"/>
    <w:rsid w:val="00034616"/>
    <w:rsid w:val="00034C7D"/>
    <w:rsid w:val="000357B1"/>
    <w:rsid w:val="00036237"/>
    <w:rsid w:val="00036608"/>
    <w:rsid w:val="000369C8"/>
    <w:rsid w:val="00037BFA"/>
    <w:rsid w:val="00040F37"/>
    <w:rsid w:val="0004410F"/>
    <w:rsid w:val="000452B2"/>
    <w:rsid w:val="00051EE1"/>
    <w:rsid w:val="00052D4E"/>
    <w:rsid w:val="00053115"/>
    <w:rsid w:val="00054620"/>
    <w:rsid w:val="0006037B"/>
    <w:rsid w:val="00060FF1"/>
    <w:rsid w:val="00061731"/>
    <w:rsid w:val="00062684"/>
    <w:rsid w:val="000668AA"/>
    <w:rsid w:val="00067C80"/>
    <w:rsid w:val="00070B47"/>
    <w:rsid w:val="0007180C"/>
    <w:rsid w:val="00071D80"/>
    <w:rsid w:val="00072992"/>
    <w:rsid w:val="00077253"/>
    <w:rsid w:val="0008087C"/>
    <w:rsid w:val="00082871"/>
    <w:rsid w:val="00082C55"/>
    <w:rsid w:val="00082C67"/>
    <w:rsid w:val="000844B6"/>
    <w:rsid w:val="0008515C"/>
    <w:rsid w:val="00086E3C"/>
    <w:rsid w:val="000906FE"/>
    <w:rsid w:val="00094AFA"/>
    <w:rsid w:val="00095A26"/>
    <w:rsid w:val="000A7054"/>
    <w:rsid w:val="000B4627"/>
    <w:rsid w:val="000B64B5"/>
    <w:rsid w:val="000C0742"/>
    <w:rsid w:val="000C3FDE"/>
    <w:rsid w:val="000C48E8"/>
    <w:rsid w:val="000C6C52"/>
    <w:rsid w:val="000C7D06"/>
    <w:rsid w:val="000D469C"/>
    <w:rsid w:val="000D6A90"/>
    <w:rsid w:val="000D6CFD"/>
    <w:rsid w:val="000E0406"/>
    <w:rsid w:val="000E06D4"/>
    <w:rsid w:val="000E0B8A"/>
    <w:rsid w:val="000E11A2"/>
    <w:rsid w:val="000E1D68"/>
    <w:rsid w:val="000E2213"/>
    <w:rsid w:val="000E460F"/>
    <w:rsid w:val="000E572E"/>
    <w:rsid w:val="000E7501"/>
    <w:rsid w:val="000F1027"/>
    <w:rsid w:val="000F4C64"/>
    <w:rsid w:val="000F74A5"/>
    <w:rsid w:val="000F759A"/>
    <w:rsid w:val="0010313C"/>
    <w:rsid w:val="001100C9"/>
    <w:rsid w:val="00111457"/>
    <w:rsid w:val="00114744"/>
    <w:rsid w:val="00115ADE"/>
    <w:rsid w:val="00117140"/>
    <w:rsid w:val="00120BC5"/>
    <w:rsid w:val="001217E3"/>
    <w:rsid w:val="00122089"/>
    <w:rsid w:val="00123583"/>
    <w:rsid w:val="00125B6B"/>
    <w:rsid w:val="0012688E"/>
    <w:rsid w:val="00131E3D"/>
    <w:rsid w:val="00132F2C"/>
    <w:rsid w:val="00133A33"/>
    <w:rsid w:val="00135BC8"/>
    <w:rsid w:val="00137B18"/>
    <w:rsid w:val="00140A1B"/>
    <w:rsid w:val="00141C47"/>
    <w:rsid w:val="00144C69"/>
    <w:rsid w:val="00144C86"/>
    <w:rsid w:val="00147877"/>
    <w:rsid w:val="00153221"/>
    <w:rsid w:val="00154C4B"/>
    <w:rsid w:val="00154EC2"/>
    <w:rsid w:val="001607A1"/>
    <w:rsid w:val="001608BB"/>
    <w:rsid w:val="00162C40"/>
    <w:rsid w:val="00166C18"/>
    <w:rsid w:val="0016756C"/>
    <w:rsid w:val="0018076D"/>
    <w:rsid w:val="001855C2"/>
    <w:rsid w:val="00187142"/>
    <w:rsid w:val="00187AA0"/>
    <w:rsid w:val="001913E1"/>
    <w:rsid w:val="00195520"/>
    <w:rsid w:val="00196453"/>
    <w:rsid w:val="001A09D6"/>
    <w:rsid w:val="001A455C"/>
    <w:rsid w:val="001A4ECB"/>
    <w:rsid w:val="001A5C8F"/>
    <w:rsid w:val="001B3047"/>
    <w:rsid w:val="001B57D3"/>
    <w:rsid w:val="001B7480"/>
    <w:rsid w:val="001B7510"/>
    <w:rsid w:val="001C0528"/>
    <w:rsid w:val="001C200B"/>
    <w:rsid w:val="001C42F9"/>
    <w:rsid w:val="001C4D77"/>
    <w:rsid w:val="001C7309"/>
    <w:rsid w:val="001C7A6C"/>
    <w:rsid w:val="001D0C77"/>
    <w:rsid w:val="001D2808"/>
    <w:rsid w:val="001D434A"/>
    <w:rsid w:val="001D4537"/>
    <w:rsid w:val="001D66BC"/>
    <w:rsid w:val="001E0208"/>
    <w:rsid w:val="001E2890"/>
    <w:rsid w:val="001E2BAF"/>
    <w:rsid w:val="001E4EF6"/>
    <w:rsid w:val="001E5C63"/>
    <w:rsid w:val="001E62F7"/>
    <w:rsid w:val="001E7181"/>
    <w:rsid w:val="001E7362"/>
    <w:rsid w:val="001F11D3"/>
    <w:rsid w:val="001F33E6"/>
    <w:rsid w:val="001F39F8"/>
    <w:rsid w:val="001F6712"/>
    <w:rsid w:val="001F6DFD"/>
    <w:rsid w:val="00201BCB"/>
    <w:rsid w:val="002020F1"/>
    <w:rsid w:val="00204ED3"/>
    <w:rsid w:val="00207CFF"/>
    <w:rsid w:val="00207E2C"/>
    <w:rsid w:val="00210B80"/>
    <w:rsid w:val="00216B8C"/>
    <w:rsid w:val="0022162F"/>
    <w:rsid w:val="00224937"/>
    <w:rsid w:val="00227FFA"/>
    <w:rsid w:val="00231A36"/>
    <w:rsid w:val="00235588"/>
    <w:rsid w:val="00237058"/>
    <w:rsid w:val="00244602"/>
    <w:rsid w:val="0024557F"/>
    <w:rsid w:val="00245C5E"/>
    <w:rsid w:val="0025109F"/>
    <w:rsid w:val="00252C06"/>
    <w:rsid w:val="00254EC8"/>
    <w:rsid w:val="002565AE"/>
    <w:rsid w:val="002575B3"/>
    <w:rsid w:val="00257774"/>
    <w:rsid w:val="00260F17"/>
    <w:rsid w:val="00263CA2"/>
    <w:rsid w:val="00263E65"/>
    <w:rsid w:val="00267EC9"/>
    <w:rsid w:val="002706BD"/>
    <w:rsid w:val="002733B5"/>
    <w:rsid w:val="002740FF"/>
    <w:rsid w:val="00274632"/>
    <w:rsid w:val="0028177D"/>
    <w:rsid w:val="002829BC"/>
    <w:rsid w:val="00286BA6"/>
    <w:rsid w:val="00290DE9"/>
    <w:rsid w:val="0029204D"/>
    <w:rsid w:val="002925F0"/>
    <w:rsid w:val="00293CA3"/>
    <w:rsid w:val="00293F4F"/>
    <w:rsid w:val="00297149"/>
    <w:rsid w:val="002975BB"/>
    <w:rsid w:val="002A0277"/>
    <w:rsid w:val="002A4FD4"/>
    <w:rsid w:val="002A5861"/>
    <w:rsid w:val="002A6883"/>
    <w:rsid w:val="002A7351"/>
    <w:rsid w:val="002A77FF"/>
    <w:rsid w:val="002B19E6"/>
    <w:rsid w:val="002B48D8"/>
    <w:rsid w:val="002B742A"/>
    <w:rsid w:val="002B7A6D"/>
    <w:rsid w:val="002C48A2"/>
    <w:rsid w:val="002C603C"/>
    <w:rsid w:val="002D0E75"/>
    <w:rsid w:val="002D2C3C"/>
    <w:rsid w:val="002D4DC8"/>
    <w:rsid w:val="002D7E46"/>
    <w:rsid w:val="002E1B49"/>
    <w:rsid w:val="002E1E70"/>
    <w:rsid w:val="002E2B2B"/>
    <w:rsid w:val="002E48C9"/>
    <w:rsid w:val="002E62A3"/>
    <w:rsid w:val="002E78AE"/>
    <w:rsid w:val="002F3FE8"/>
    <w:rsid w:val="002F4A24"/>
    <w:rsid w:val="002F5231"/>
    <w:rsid w:val="002F725A"/>
    <w:rsid w:val="0030416A"/>
    <w:rsid w:val="00323A9E"/>
    <w:rsid w:val="0032761C"/>
    <w:rsid w:val="00327645"/>
    <w:rsid w:val="003321BE"/>
    <w:rsid w:val="003335E7"/>
    <w:rsid w:val="00334E29"/>
    <w:rsid w:val="00336A56"/>
    <w:rsid w:val="00336FCD"/>
    <w:rsid w:val="003456F5"/>
    <w:rsid w:val="00345B56"/>
    <w:rsid w:val="0034654C"/>
    <w:rsid w:val="00351014"/>
    <w:rsid w:val="00351EB6"/>
    <w:rsid w:val="00352ACF"/>
    <w:rsid w:val="00352CCE"/>
    <w:rsid w:val="0035406A"/>
    <w:rsid w:val="00354E3D"/>
    <w:rsid w:val="0035568B"/>
    <w:rsid w:val="00360F90"/>
    <w:rsid w:val="003648A6"/>
    <w:rsid w:val="00370ABF"/>
    <w:rsid w:val="00371141"/>
    <w:rsid w:val="003713FB"/>
    <w:rsid w:val="003715D4"/>
    <w:rsid w:val="00371A3D"/>
    <w:rsid w:val="00372EEF"/>
    <w:rsid w:val="00373804"/>
    <w:rsid w:val="0038031A"/>
    <w:rsid w:val="00381AFA"/>
    <w:rsid w:val="00381DF0"/>
    <w:rsid w:val="00387109"/>
    <w:rsid w:val="00391C40"/>
    <w:rsid w:val="003949E9"/>
    <w:rsid w:val="00394D00"/>
    <w:rsid w:val="003A0625"/>
    <w:rsid w:val="003A0682"/>
    <w:rsid w:val="003A3AD8"/>
    <w:rsid w:val="003A416F"/>
    <w:rsid w:val="003A62C1"/>
    <w:rsid w:val="003A6449"/>
    <w:rsid w:val="003A6539"/>
    <w:rsid w:val="003B073C"/>
    <w:rsid w:val="003B0C57"/>
    <w:rsid w:val="003B18B6"/>
    <w:rsid w:val="003B1DD7"/>
    <w:rsid w:val="003B3270"/>
    <w:rsid w:val="003B37AF"/>
    <w:rsid w:val="003B4CA8"/>
    <w:rsid w:val="003B5623"/>
    <w:rsid w:val="003B766C"/>
    <w:rsid w:val="003C0789"/>
    <w:rsid w:val="003C126E"/>
    <w:rsid w:val="003C270B"/>
    <w:rsid w:val="003C2837"/>
    <w:rsid w:val="003C7028"/>
    <w:rsid w:val="003C7D31"/>
    <w:rsid w:val="003D1724"/>
    <w:rsid w:val="003D1B61"/>
    <w:rsid w:val="003D7C8E"/>
    <w:rsid w:val="003D7EF4"/>
    <w:rsid w:val="003E188A"/>
    <w:rsid w:val="003E292D"/>
    <w:rsid w:val="003E478D"/>
    <w:rsid w:val="003E7A30"/>
    <w:rsid w:val="003F1BE1"/>
    <w:rsid w:val="003F446F"/>
    <w:rsid w:val="003F4E39"/>
    <w:rsid w:val="003F69D8"/>
    <w:rsid w:val="00401B04"/>
    <w:rsid w:val="00401CF0"/>
    <w:rsid w:val="00401D92"/>
    <w:rsid w:val="004051F6"/>
    <w:rsid w:val="00405AD4"/>
    <w:rsid w:val="004064F8"/>
    <w:rsid w:val="0040683A"/>
    <w:rsid w:val="00406DA4"/>
    <w:rsid w:val="004078DA"/>
    <w:rsid w:val="00414A6F"/>
    <w:rsid w:val="00415ABF"/>
    <w:rsid w:val="00417122"/>
    <w:rsid w:val="00421A55"/>
    <w:rsid w:val="00423C97"/>
    <w:rsid w:val="00424EF3"/>
    <w:rsid w:val="00430613"/>
    <w:rsid w:val="00430E74"/>
    <w:rsid w:val="004352D1"/>
    <w:rsid w:val="00436E07"/>
    <w:rsid w:val="00444518"/>
    <w:rsid w:val="00446143"/>
    <w:rsid w:val="00447DB9"/>
    <w:rsid w:val="00450FF6"/>
    <w:rsid w:val="00451138"/>
    <w:rsid w:val="00452B50"/>
    <w:rsid w:val="004551DD"/>
    <w:rsid w:val="004567D1"/>
    <w:rsid w:val="004617D8"/>
    <w:rsid w:val="00461E3D"/>
    <w:rsid w:val="00462DEA"/>
    <w:rsid w:val="0046504A"/>
    <w:rsid w:val="00465735"/>
    <w:rsid w:val="00466D4E"/>
    <w:rsid w:val="00474231"/>
    <w:rsid w:val="00474C98"/>
    <w:rsid w:val="004772A9"/>
    <w:rsid w:val="004820FB"/>
    <w:rsid w:val="00482659"/>
    <w:rsid w:val="0048412A"/>
    <w:rsid w:val="00485397"/>
    <w:rsid w:val="00487718"/>
    <w:rsid w:val="00490F91"/>
    <w:rsid w:val="004915B9"/>
    <w:rsid w:val="00491C82"/>
    <w:rsid w:val="00492A1A"/>
    <w:rsid w:val="00493D41"/>
    <w:rsid w:val="00493E51"/>
    <w:rsid w:val="00493F14"/>
    <w:rsid w:val="00496117"/>
    <w:rsid w:val="004A3FB7"/>
    <w:rsid w:val="004A5B53"/>
    <w:rsid w:val="004B1284"/>
    <w:rsid w:val="004B2896"/>
    <w:rsid w:val="004B6F08"/>
    <w:rsid w:val="004C2882"/>
    <w:rsid w:val="004C6138"/>
    <w:rsid w:val="004C712D"/>
    <w:rsid w:val="004C7CAF"/>
    <w:rsid w:val="004D2171"/>
    <w:rsid w:val="004D3C5F"/>
    <w:rsid w:val="004E01CD"/>
    <w:rsid w:val="004E090D"/>
    <w:rsid w:val="004E0BBF"/>
    <w:rsid w:val="004E73BB"/>
    <w:rsid w:val="004F0068"/>
    <w:rsid w:val="004F6715"/>
    <w:rsid w:val="0050126C"/>
    <w:rsid w:val="005033FA"/>
    <w:rsid w:val="00504CD3"/>
    <w:rsid w:val="00506247"/>
    <w:rsid w:val="005066B3"/>
    <w:rsid w:val="0051060C"/>
    <w:rsid w:val="005120CB"/>
    <w:rsid w:val="00514496"/>
    <w:rsid w:val="0051555F"/>
    <w:rsid w:val="00520930"/>
    <w:rsid w:val="00522EF6"/>
    <w:rsid w:val="005307C8"/>
    <w:rsid w:val="00530D6E"/>
    <w:rsid w:val="00532114"/>
    <w:rsid w:val="00534099"/>
    <w:rsid w:val="00534471"/>
    <w:rsid w:val="00534CCC"/>
    <w:rsid w:val="00536D33"/>
    <w:rsid w:val="00537F9A"/>
    <w:rsid w:val="00540879"/>
    <w:rsid w:val="00543793"/>
    <w:rsid w:val="00543A23"/>
    <w:rsid w:val="00547B2F"/>
    <w:rsid w:val="00547D60"/>
    <w:rsid w:val="00553D42"/>
    <w:rsid w:val="00556205"/>
    <w:rsid w:val="00556B85"/>
    <w:rsid w:val="00560081"/>
    <w:rsid w:val="005641FE"/>
    <w:rsid w:val="005644A3"/>
    <w:rsid w:val="00566C16"/>
    <w:rsid w:val="00566E71"/>
    <w:rsid w:val="00566F04"/>
    <w:rsid w:val="0057018E"/>
    <w:rsid w:val="00571F60"/>
    <w:rsid w:val="00574471"/>
    <w:rsid w:val="00576BEB"/>
    <w:rsid w:val="00577CEF"/>
    <w:rsid w:val="0058051D"/>
    <w:rsid w:val="00581B25"/>
    <w:rsid w:val="005833FA"/>
    <w:rsid w:val="00584473"/>
    <w:rsid w:val="005845F6"/>
    <w:rsid w:val="00586A99"/>
    <w:rsid w:val="00590EA2"/>
    <w:rsid w:val="0059253E"/>
    <w:rsid w:val="005933FA"/>
    <w:rsid w:val="00594586"/>
    <w:rsid w:val="005948E1"/>
    <w:rsid w:val="00595B09"/>
    <w:rsid w:val="0059652C"/>
    <w:rsid w:val="00596D8B"/>
    <w:rsid w:val="005A0ACD"/>
    <w:rsid w:val="005A1F9E"/>
    <w:rsid w:val="005A6F65"/>
    <w:rsid w:val="005B1380"/>
    <w:rsid w:val="005B1A91"/>
    <w:rsid w:val="005B1E91"/>
    <w:rsid w:val="005C0592"/>
    <w:rsid w:val="005C0685"/>
    <w:rsid w:val="005C0F02"/>
    <w:rsid w:val="005C2247"/>
    <w:rsid w:val="005C4FBE"/>
    <w:rsid w:val="005C7586"/>
    <w:rsid w:val="005C7DA9"/>
    <w:rsid w:val="005C7EE9"/>
    <w:rsid w:val="005D03EB"/>
    <w:rsid w:val="005D090A"/>
    <w:rsid w:val="005D58B8"/>
    <w:rsid w:val="005D5C40"/>
    <w:rsid w:val="005D5EEC"/>
    <w:rsid w:val="005F0705"/>
    <w:rsid w:val="005F4847"/>
    <w:rsid w:val="005F5DE8"/>
    <w:rsid w:val="005F6F8D"/>
    <w:rsid w:val="0060477E"/>
    <w:rsid w:val="006058EE"/>
    <w:rsid w:val="006102D8"/>
    <w:rsid w:val="00614FB5"/>
    <w:rsid w:val="00616A78"/>
    <w:rsid w:val="00621ED0"/>
    <w:rsid w:val="006232F3"/>
    <w:rsid w:val="00623D63"/>
    <w:rsid w:val="00626318"/>
    <w:rsid w:val="00626385"/>
    <w:rsid w:val="006271CB"/>
    <w:rsid w:val="006311BB"/>
    <w:rsid w:val="0063231A"/>
    <w:rsid w:val="00634B30"/>
    <w:rsid w:val="00637BC7"/>
    <w:rsid w:val="00641032"/>
    <w:rsid w:val="006415E3"/>
    <w:rsid w:val="00643787"/>
    <w:rsid w:val="006460FA"/>
    <w:rsid w:val="00646740"/>
    <w:rsid w:val="00646DD6"/>
    <w:rsid w:val="006522B4"/>
    <w:rsid w:val="00660938"/>
    <w:rsid w:val="00663EE5"/>
    <w:rsid w:val="00666F37"/>
    <w:rsid w:val="0066765A"/>
    <w:rsid w:val="00670811"/>
    <w:rsid w:val="00670D10"/>
    <w:rsid w:val="00674286"/>
    <w:rsid w:val="00676AB3"/>
    <w:rsid w:val="00682D0C"/>
    <w:rsid w:val="00687B4B"/>
    <w:rsid w:val="00687F29"/>
    <w:rsid w:val="00690BDA"/>
    <w:rsid w:val="00692705"/>
    <w:rsid w:val="0069446F"/>
    <w:rsid w:val="00696BBE"/>
    <w:rsid w:val="00696EFF"/>
    <w:rsid w:val="006A0596"/>
    <w:rsid w:val="006A08C0"/>
    <w:rsid w:val="006A3662"/>
    <w:rsid w:val="006A3AD7"/>
    <w:rsid w:val="006A6268"/>
    <w:rsid w:val="006B4F5D"/>
    <w:rsid w:val="006B7C03"/>
    <w:rsid w:val="006C1FBB"/>
    <w:rsid w:val="006C28A5"/>
    <w:rsid w:val="006C36C8"/>
    <w:rsid w:val="006C4130"/>
    <w:rsid w:val="006C6481"/>
    <w:rsid w:val="006D56CE"/>
    <w:rsid w:val="006D6621"/>
    <w:rsid w:val="006E2F10"/>
    <w:rsid w:val="006E4725"/>
    <w:rsid w:val="006E52CC"/>
    <w:rsid w:val="006F3637"/>
    <w:rsid w:val="006F382E"/>
    <w:rsid w:val="006F5A0F"/>
    <w:rsid w:val="006F668D"/>
    <w:rsid w:val="006F6D65"/>
    <w:rsid w:val="00700527"/>
    <w:rsid w:val="00701BB7"/>
    <w:rsid w:val="00703348"/>
    <w:rsid w:val="00703902"/>
    <w:rsid w:val="0070664B"/>
    <w:rsid w:val="0071439E"/>
    <w:rsid w:val="00716B07"/>
    <w:rsid w:val="007217AE"/>
    <w:rsid w:val="00723A57"/>
    <w:rsid w:val="00724CC5"/>
    <w:rsid w:val="00725C78"/>
    <w:rsid w:val="007303AA"/>
    <w:rsid w:val="0073052B"/>
    <w:rsid w:val="007379B6"/>
    <w:rsid w:val="00740313"/>
    <w:rsid w:val="00741613"/>
    <w:rsid w:val="00741DA5"/>
    <w:rsid w:val="0074329A"/>
    <w:rsid w:val="00746B53"/>
    <w:rsid w:val="00750DFB"/>
    <w:rsid w:val="00751508"/>
    <w:rsid w:val="007533BF"/>
    <w:rsid w:val="007548DB"/>
    <w:rsid w:val="00754C45"/>
    <w:rsid w:val="0075670C"/>
    <w:rsid w:val="00756F8E"/>
    <w:rsid w:val="00757934"/>
    <w:rsid w:val="00757BF0"/>
    <w:rsid w:val="007601FB"/>
    <w:rsid w:val="0076312B"/>
    <w:rsid w:val="007633FE"/>
    <w:rsid w:val="00764CEA"/>
    <w:rsid w:val="00766791"/>
    <w:rsid w:val="007762D0"/>
    <w:rsid w:val="00777DFD"/>
    <w:rsid w:val="007801AF"/>
    <w:rsid w:val="007804D2"/>
    <w:rsid w:val="00781853"/>
    <w:rsid w:val="00783122"/>
    <w:rsid w:val="0078427C"/>
    <w:rsid w:val="00784BC8"/>
    <w:rsid w:val="00785346"/>
    <w:rsid w:val="00785387"/>
    <w:rsid w:val="007858DC"/>
    <w:rsid w:val="00792FE3"/>
    <w:rsid w:val="00795316"/>
    <w:rsid w:val="007976F6"/>
    <w:rsid w:val="007A054A"/>
    <w:rsid w:val="007A1FB5"/>
    <w:rsid w:val="007A365F"/>
    <w:rsid w:val="007A4F71"/>
    <w:rsid w:val="007A7792"/>
    <w:rsid w:val="007A7804"/>
    <w:rsid w:val="007A7FD5"/>
    <w:rsid w:val="007B456D"/>
    <w:rsid w:val="007B759E"/>
    <w:rsid w:val="007C2D45"/>
    <w:rsid w:val="007C5ABB"/>
    <w:rsid w:val="007C6AB6"/>
    <w:rsid w:val="007D139D"/>
    <w:rsid w:val="007D44A6"/>
    <w:rsid w:val="007D7D39"/>
    <w:rsid w:val="007E1955"/>
    <w:rsid w:val="007F02FD"/>
    <w:rsid w:val="007F2350"/>
    <w:rsid w:val="007F3F4C"/>
    <w:rsid w:val="007F7C13"/>
    <w:rsid w:val="00801833"/>
    <w:rsid w:val="008033F7"/>
    <w:rsid w:val="00806F9B"/>
    <w:rsid w:val="008074F4"/>
    <w:rsid w:val="0081110D"/>
    <w:rsid w:val="00814ABB"/>
    <w:rsid w:val="0082229E"/>
    <w:rsid w:val="0082290E"/>
    <w:rsid w:val="00823627"/>
    <w:rsid w:val="00823EB0"/>
    <w:rsid w:val="00824315"/>
    <w:rsid w:val="00833D2C"/>
    <w:rsid w:val="00834A62"/>
    <w:rsid w:val="00834CAB"/>
    <w:rsid w:val="00836A67"/>
    <w:rsid w:val="0083721B"/>
    <w:rsid w:val="00837909"/>
    <w:rsid w:val="008404E0"/>
    <w:rsid w:val="00840925"/>
    <w:rsid w:val="0084171B"/>
    <w:rsid w:val="0084485A"/>
    <w:rsid w:val="008457DE"/>
    <w:rsid w:val="0084679E"/>
    <w:rsid w:val="00850E4F"/>
    <w:rsid w:val="0085228B"/>
    <w:rsid w:val="00853388"/>
    <w:rsid w:val="0085389A"/>
    <w:rsid w:val="008538B8"/>
    <w:rsid w:val="008538DD"/>
    <w:rsid w:val="00861404"/>
    <w:rsid w:val="00862771"/>
    <w:rsid w:val="0086285A"/>
    <w:rsid w:val="00864E54"/>
    <w:rsid w:val="00866D69"/>
    <w:rsid w:val="0086722A"/>
    <w:rsid w:val="00881FC0"/>
    <w:rsid w:val="00882471"/>
    <w:rsid w:val="00885D88"/>
    <w:rsid w:val="0088705C"/>
    <w:rsid w:val="008874D7"/>
    <w:rsid w:val="00890242"/>
    <w:rsid w:val="00890837"/>
    <w:rsid w:val="00897A86"/>
    <w:rsid w:val="00897BA2"/>
    <w:rsid w:val="008A0F7C"/>
    <w:rsid w:val="008A3061"/>
    <w:rsid w:val="008A3C80"/>
    <w:rsid w:val="008B05D7"/>
    <w:rsid w:val="008B0F91"/>
    <w:rsid w:val="008B1EBA"/>
    <w:rsid w:val="008B2D50"/>
    <w:rsid w:val="008B3B38"/>
    <w:rsid w:val="008B3DEE"/>
    <w:rsid w:val="008B4687"/>
    <w:rsid w:val="008C0EF0"/>
    <w:rsid w:val="008C23D4"/>
    <w:rsid w:val="008C2BA1"/>
    <w:rsid w:val="008C2CF3"/>
    <w:rsid w:val="008C400B"/>
    <w:rsid w:val="008D04E3"/>
    <w:rsid w:val="008D1AA1"/>
    <w:rsid w:val="008D2612"/>
    <w:rsid w:val="008D2805"/>
    <w:rsid w:val="008D3539"/>
    <w:rsid w:val="008D4C4D"/>
    <w:rsid w:val="008D5FE0"/>
    <w:rsid w:val="008D73A2"/>
    <w:rsid w:val="008E4392"/>
    <w:rsid w:val="008E69BE"/>
    <w:rsid w:val="008F03E1"/>
    <w:rsid w:val="008F5B49"/>
    <w:rsid w:val="008F771A"/>
    <w:rsid w:val="00900741"/>
    <w:rsid w:val="00902F87"/>
    <w:rsid w:val="009046FE"/>
    <w:rsid w:val="00904D41"/>
    <w:rsid w:val="00905A33"/>
    <w:rsid w:val="009177E7"/>
    <w:rsid w:val="00917A99"/>
    <w:rsid w:val="009216A3"/>
    <w:rsid w:val="009219AC"/>
    <w:rsid w:val="00922971"/>
    <w:rsid w:val="009267FE"/>
    <w:rsid w:val="009304CA"/>
    <w:rsid w:val="00931273"/>
    <w:rsid w:val="00932624"/>
    <w:rsid w:val="00932DC9"/>
    <w:rsid w:val="00945831"/>
    <w:rsid w:val="00946352"/>
    <w:rsid w:val="00946A00"/>
    <w:rsid w:val="009508F0"/>
    <w:rsid w:val="00950AF0"/>
    <w:rsid w:val="0095399E"/>
    <w:rsid w:val="009545E4"/>
    <w:rsid w:val="0095504C"/>
    <w:rsid w:val="009553BA"/>
    <w:rsid w:val="00955646"/>
    <w:rsid w:val="009559AA"/>
    <w:rsid w:val="00955A25"/>
    <w:rsid w:val="00956EA9"/>
    <w:rsid w:val="00960AD5"/>
    <w:rsid w:val="00971F93"/>
    <w:rsid w:val="00972952"/>
    <w:rsid w:val="00974EA1"/>
    <w:rsid w:val="0097721D"/>
    <w:rsid w:val="00980BC1"/>
    <w:rsid w:val="009818DE"/>
    <w:rsid w:val="0098424C"/>
    <w:rsid w:val="009843C0"/>
    <w:rsid w:val="00987041"/>
    <w:rsid w:val="0098731C"/>
    <w:rsid w:val="0099013A"/>
    <w:rsid w:val="00991078"/>
    <w:rsid w:val="00991D1F"/>
    <w:rsid w:val="0099746A"/>
    <w:rsid w:val="00997C51"/>
    <w:rsid w:val="009A2EE0"/>
    <w:rsid w:val="009A361C"/>
    <w:rsid w:val="009A3C27"/>
    <w:rsid w:val="009A3CCA"/>
    <w:rsid w:val="009A423C"/>
    <w:rsid w:val="009A5F2B"/>
    <w:rsid w:val="009B01ED"/>
    <w:rsid w:val="009B096B"/>
    <w:rsid w:val="009B1544"/>
    <w:rsid w:val="009B2ECC"/>
    <w:rsid w:val="009B4FA0"/>
    <w:rsid w:val="009B59C7"/>
    <w:rsid w:val="009B6C70"/>
    <w:rsid w:val="009C22A9"/>
    <w:rsid w:val="009C7CA1"/>
    <w:rsid w:val="009D44A4"/>
    <w:rsid w:val="009D5562"/>
    <w:rsid w:val="009E45FF"/>
    <w:rsid w:val="009E5486"/>
    <w:rsid w:val="009E65FB"/>
    <w:rsid w:val="009E6DAF"/>
    <w:rsid w:val="009E705D"/>
    <w:rsid w:val="009F1126"/>
    <w:rsid w:val="009F2C3E"/>
    <w:rsid w:val="009F79EF"/>
    <w:rsid w:val="00A013FE"/>
    <w:rsid w:val="00A0312B"/>
    <w:rsid w:val="00A03377"/>
    <w:rsid w:val="00A07C0A"/>
    <w:rsid w:val="00A10B83"/>
    <w:rsid w:val="00A173A1"/>
    <w:rsid w:val="00A17FEB"/>
    <w:rsid w:val="00A21D02"/>
    <w:rsid w:val="00A258B1"/>
    <w:rsid w:val="00A331D6"/>
    <w:rsid w:val="00A34C80"/>
    <w:rsid w:val="00A3532A"/>
    <w:rsid w:val="00A35EA1"/>
    <w:rsid w:val="00A375AD"/>
    <w:rsid w:val="00A40C83"/>
    <w:rsid w:val="00A411FD"/>
    <w:rsid w:val="00A437B4"/>
    <w:rsid w:val="00A444A3"/>
    <w:rsid w:val="00A44A14"/>
    <w:rsid w:val="00A46879"/>
    <w:rsid w:val="00A46E33"/>
    <w:rsid w:val="00A471B2"/>
    <w:rsid w:val="00A47EDA"/>
    <w:rsid w:val="00A525F1"/>
    <w:rsid w:val="00A531F7"/>
    <w:rsid w:val="00A54152"/>
    <w:rsid w:val="00A565E6"/>
    <w:rsid w:val="00A5706F"/>
    <w:rsid w:val="00A62CD1"/>
    <w:rsid w:val="00A64361"/>
    <w:rsid w:val="00A66A20"/>
    <w:rsid w:val="00A7153C"/>
    <w:rsid w:val="00A72D04"/>
    <w:rsid w:val="00A73547"/>
    <w:rsid w:val="00A75E7A"/>
    <w:rsid w:val="00A76114"/>
    <w:rsid w:val="00A76BAB"/>
    <w:rsid w:val="00A80E77"/>
    <w:rsid w:val="00A8218A"/>
    <w:rsid w:val="00A83342"/>
    <w:rsid w:val="00A86BF2"/>
    <w:rsid w:val="00A90B79"/>
    <w:rsid w:val="00A95BB3"/>
    <w:rsid w:val="00AA0AB4"/>
    <w:rsid w:val="00AB1120"/>
    <w:rsid w:val="00AB1F7C"/>
    <w:rsid w:val="00AB3D05"/>
    <w:rsid w:val="00AB4386"/>
    <w:rsid w:val="00AB4AB2"/>
    <w:rsid w:val="00AB557A"/>
    <w:rsid w:val="00AB6BDA"/>
    <w:rsid w:val="00AC0F72"/>
    <w:rsid w:val="00AC12D7"/>
    <w:rsid w:val="00AC154C"/>
    <w:rsid w:val="00AC7A74"/>
    <w:rsid w:val="00AD1A18"/>
    <w:rsid w:val="00AD69D3"/>
    <w:rsid w:val="00AD6A00"/>
    <w:rsid w:val="00AE1398"/>
    <w:rsid w:val="00AE1DBA"/>
    <w:rsid w:val="00AE3066"/>
    <w:rsid w:val="00AE5C15"/>
    <w:rsid w:val="00AF5DC6"/>
    <w:rsid w:val="00AF5FDA"/>
    <w:rsid w:val="00B0054B"/>
    <w:rsid w:val="00B00F3A"/>
    <w:rsid w:val="00B01A03"/>
    <w:rsid w:val="00B02547"/>
    <w:rsid w:val="00B02FAE"/>
    <w:rsid w:val="00B03E26"/>
    <w:rsid w:val="00B04384"/>
    <w:rsid w:val="00B051A8"/>
    <w:rsid w:val="00B0581F"/>
    <w:rsid w:val="00B05AE8"/>
    <w:rsid w:val="00B05D29"/>
    <w:rsid w:val="00B06000"/>
    <w:rsid w:val="00B066F1"/>
    <w:rsid w:val="00B11671"/>
    <w:rsid w:val="00B11FEE"/>
    <w:rsid w:val="00B14C5B"/>
    <w:rsid w:val="00B16DC8"/>
    <w:rsid w:val="00B22650"/>
    <w:rsid w:val="00B23000"/>
    <w:rsid w:val="00B23F7D"/>
    <w:rsid w:val="00B25CB9"/>
    <w:rsid w:val="00B2631C"/>
    <w:rsid w:val="00B27951"/>
    <w:rsid w:val="00B30D0C"/>
    <w:rsid w:val="00B331CB"/>
    <w:rsid w:val="00B342D6"/>
    <w:rsid w:val="00B34C9D"/>
    <w:rsid w:val="00B35B9F"/>
    <w:rsid w:val="00B37DF1"/>
    <w:rsid w:val="00B411B8"/>
    <w:rsid w:val="00B42ACE"/>
    <w:rsid w:val="00B500E5"/>
    <w:rsid w:val="00B521BF"/>
    <w:rsid w:val="00B57ADE"/>
    <w:rsid w:val="00B659CD"/>
    <w:rsid w:val="00B65BF8"/>
    <w:rsid w:val="00B66DF2"/>
    <w:rsid w:val="00B70576"/>
    <w:rsid w:val="00B72B40"/>
    <w:rsid w:val="00B742DD"/>
    <w:rsid w:val="00B7492E"/>
    <w:rsid w:val="00B75239"/>
    <w:rsid w:val="00B776F5"/>
    <w:rsid w:val="00B808EE"/>
    <w:rsid w:val="00B82AAA"/>
    <w:rsid w:val="00B837D0"/>
    <w:rsid w:val="00B845F2"/>
    <w:rsid w:val="00B911C8"/>
    <w:rsid w:val="00B91338"/>
    <w:rsid w:val="00B95374"/>
    <w:rsid w:val="00B97837"/>
    <w:rsid w:val="00BA39FF"/>
    <w:rsid w:val="00BA4289"/>
    <w:rsid w:val="00BA45D7"/>
    <w:rsid w:val="00BA4E92"/>
    <w:rsid w:val="00BA7CAD"/>
    <w:rsid w:val="00BB0645"/>
    <w:rsid w:val="00BB16D4"/>
    <w:rsid w:val="00BB1FAC"/>
    <w:rsid w:val="00BB74D5"/>
    <w:rsid w:val="00BC605B"/>
    <w:rsid w:val="00BC6F4C"/>
    <w:rsid w:val="00BC7469"/>
    <w:rsid w:val="00BD4F11"/>
    <w:rsid w:val="00BD5043"/>
    <w:rsid w:val="00BD6BDA"/>
    <w:rsid w:val="00BE1817"/>
    <w:rsid w:val="00BE21C3"/>
    <w:rsid w:val="00BE43AA"/>
    <w:rsid w:val="00BE6EED"/>
    <w:rsid w:val="00BE7E4A"/>
    <w:rsid w:val="00BF0047"/>
    <w:rsid w:val="00BF0256"/>
    <w:rsid w:val="00BF2428"/>
    <w:rsid w:val="00BF3357"/>
    <w:rsid w:val="00BF4105"/>
    <w:rsid w:val="00BF5E5D"/>
    <w:rsid w:val="00C10C19"/>
    <w:rsid w:val="00C203C4"/>
    <w:rsid w:val="00C2232F"/>
    <w:rsid w:val="00C22D5C"/>
    <w:rsid w:val="00C354EB"/>
    <w:rsid w:val="00C35B3A"/>
    <w:rsid w:val="00C36343"/>
    <w:rsid w:val="00C37934"/>
    <w:rsid w:val="00C4038B"/>
    <w:rsid w:val="00C40BC5"/>
    <w:rsid w:val="00C41E11"/>
    <w:rsid w:val="00C423BA"/>
    <w:rsid w:val="00C44D0C"/>
    <w:rsid w:val="00C51DC0"/>
    <w:rsid w:val="00C54112"/>
    <w:rsid w:val="00C54FA7"/>
    <w:rsid w:val="00C56842"/>
    <w:rsid w:val="00C618DF"/>
    <w:rsid w:val="00C61E8D"/>
    <w:rsid w:val="00C632D4"/>
    <w:rsid w:val="00C63E2C"/>
    <w:rsid w:val="00C6400F"/>
    <w:rsid w:val="00C64D46"/>
    <w:rsid w:val="00C67142"/>
    <w:rsid w:val="00C71420"/>
    <w:rsid w:val="00C71B3E"/>
    <w:rsid w:val="00C729A9"/>
    <w:rsid w:val="00C7417E"/>
    <w:rsid w:val="00C772B7"/>
    <w:rsid w:val="00C77B43"/>
    <w:rsid w:val="00C77EF6"/>
    <w:rsid w:val="00C8046E"/>
    <w:rsid w:val="00C80DF3"/>
    <w:rsid w:val="00C82EB9"/>
    <w:rsid w:val="00C870B9"/>
    <w:rsid w:val="00C8714C"/>
    <w:rsid w:val="00C904BB"/>
    <w:rsid w:val="00C93DD9"/>
    <w:rsid w:val="00C94537"/>
    <w:rsid w:val="00C97779"/>
    <w:rsid w:val="00CA1127"/>
    <w:rsid w:val="00CA222F"/>
    <w:rsid w:val="00CA52A0"/>
    <w:rsid w:val="00CA56F7"/>
    <w:rsid w:val="00CB4BC2"/>
    <w:rsid w:val="00CB6782"/>
    <w:rsid w:val="00CC104C"/>
    <w:rsid w:val="00CC25BB"/>
    <w:rsid w:val="00CC5671"/>
    <w:rsid w:val="00CC5DA9"/>
    <w:rsid w:val="00CC7A39"/>
    <w:rsid w:val="00CD0BCD"/>
    <w:rsid w:val="00CD3988"/>
    <w:rsid w:val="00CD4AA6"/>
    <w:rsid w:val="00CD6683"/>
    <w:rsid w:val="00CE089A"/>
    <w:rsid w:val="00CE1837"/>
    <w:rsid w:val="00CE20AB"/>
    <w:rsid w:val="00CE59F8"/>
    <w:rsid w:val="00CE659F"/>
    <w:rsid w:val="00CE75EF"/>
    <w:rsid w:val="00CF2360"/>
    <w:rsid w:val="00CF78E3"/>
    <w:rsid w:val="00D00497"/>
    <w:rsid w:val="00D00EB6"/>
    <w:rsid w:val="00D0246E"/>
    <w:rsid w:val="00D030CE"/>
    <w:rsid w:val="00D030E3"/>
    <w:rsid w:val="00D03D3C"/>
    <w:rsid w:val="00D03D67"/>
    <w:rsid w:val="00D10746"/>
    <w:rsid w:val="00D144C1"/>
    <w:rsid w:val="00D14EEA"/>
    <w:rsid w:val="00D17551"/>
    <w:rsid w:val="00D21477"/>
    <w:rsid w:val="00D22010"/>
    <w:rsid w:val="00D22180"/>
    <w:rsid w:val="00D233C4"/>
    <w:rsid w:val="00D234E2"/>
    <w:rsid w:val="00D242F7"/>
    <w:rsid w:val="00D33ABC"/>
    <w:rsid w:val="00D34D53"/>
    <w:rsid w:val="00D3676D"/>
    <w:rsid w:val="00D40527"/>
    <w:rsid w:val="00D40AA7"/>
    <w:rsid w:val="00D429BB"/>
    <w:rsid w:val="00D42F81"/>
    <w:rsid w:val="00D4302A"/>
    <w:rsid w:val="00D44CBF"/>
    <w:rsid w:val="00D4510A"/>
    <w:rsid w:val="00D454BB"/>
    <w:rsid w:val="00D46822"/>
    <w:rsid w:val="00D50278"/>
    <w:rsid w:val="00D5127D"/>
    <w:rsid w:val="00D51F62"/>
    <w:rsid w:val="00D527FD"/>
    <w:rsid w:val="00D53246"/>
    <w:rsid w:val="00D54607"/>
    <w:rsid w:val="00D55C41"/>
    <w:rsid w:val="00D5616A"/>
    <w:rsid w:val="00D577CF"/>
    <w:rsid w:val="00D60340"/>
    <w:rsid w:val="00D60B4A"/>
    <w:rsid w:val="00D615F8"/>
    <w:rsid w:val="00D6458D"/>
    <w:rsid w:val="00D7163E"/>
    <w:rsid w:val="00D71B4D"/>
    <w:rsid w:val="00D74B21"/>
    <w:rsid w:val="00D75057"/>
    <w:rsid w:val="00D75F49"/>
    <w:rsid w:val="00D761CD"/>
    <w:rsid w:val="00D7742B"/>
    <w:rsid w:val="00D77896"/>
    <w:rsid w:val="00D77A03"/>
    <w:rsid w:val="00D80324"/>
    <w:rsid w:val="00D8116E"/>
    <w:rsid w:val="00D83F29"/>
    <w:rsid w:val="00D85865"/>
    <w:rsid w:val="00D861E2"/>
    <w:rsid w:val="00D92C14"/>
    <w:rsid w:val="00D93F71"/>
    <w:rsid w:val="00D96BBE"/>
    <w:rsid w:val="00DA1FA4"/>
    <w:rsid w:val="00DA6B8B"/>
    <w:rsid w:val="00DA7471"/>
    <w:rsid w:val="00DA77BD"/>
    <w:rsid w:val="00DB2F06"/>
    <w:rsid w:val="00DB3C47"/>
    <w:rsid w:val="00DB5B1A"/>
    <w:rsid w:val="00DC2628"/>
    <w:rsid w:val="00DC2A5F"/>
    <w:rsid w:val="00DC34C3"/>
    <w:rsid w:val="00DC7223"/>
    <w:rsid w:val="00DD5B80"/>
    <w:rsid w:val="00DE1BF7"/>
    <w:rsid w:val="00DE4308"/>
    <w:rsid w:val="00DF281B"/>
    <w:rsid w:val="00DF77CE"/>
    <w:rsid w:val="00E003D5"/>
    <w:rsid w:val="00E013D2"/>
    <w:rsid w:val="00E01A6F"/>
    <w:rsid w:val="00E02D75"/>
    <w:rsid w:val="00E035B8"/>
    <w:rsid w:val="00E03688"/>
    <w:rsid w:val="00E150C9"/>
    <w:rsid w:val="00E155D2"/>
    <w:rsid w:val="00E15E48"/>
    <w:rsid w:val="00E245C8"/>
    <w:rsid w:val="00E25CF1"/>
    <w:rsid w:val="00E270F0"/>
    <w:rsid w:val="00E30374"/>
    <w:rsid w:val="00E3199B"/>
    <w:rsid w:val="00E33B10"/>
    <w:rsid w:val="00E34C37"/>
    <w:rsid w:val="00E35FFE"/>
    <w:rsid w:val="00E36159"/>
    <w:rsid w:val="00E36895"/>
    <w:rsid w:val="00E36F87"/>
    <w:rsid w:val="00E37596"/>
    <w:rsid w:val="00E4733E"/>
    <w:rsid w:val="00E476F6"/>
    <w:rsid w:val="00E54DFF"/>
    <w:rsid w:val="00E55532"/>
    <w:rsid w:val="00E620D2"/>
    <w:rsid w:val="00E628D1"/>
    <w:rsid w:val="00E63225"/>
    <w:rsid w:val="00E65366"/>
    <w:rsid w:val="00E67D59"/>
    <w:rsid w:val="00E70CE5"/>
    <w:rsid w:val="00E711B4"/>
    <w:rsid w:val="00E71860"/>
    <w:rsid w:val="00E71E99"/>
    <w:rsid w:val="00E744C4"/>
    <w:rsid w:val="00E7470E"/>
    <w:rsid w:val="00E756B5"/>
    <w:rsid w:val="00E813A0"/>
    <w:rsid w:val="00E8356C"/>
    <w:rsid w:val="00E85CCF"/>
    <w:rsid w:val="00E8664A"/>
    <w:rsid w:val="00E87CC5"/>
    <w:rsid w:val="00E905C9"/>
    <w:rsid w:val="00E93BAB"/>
    <w:rsid w:val="00E93E38"/>
    <w:rsid w:val="00E9585E"/>
    <w:rsid w:val="00E95BDD"/>
    <w:rsid w:val="00E967B3"/>
    <w:rsid w:val="00EA1D50"/>
    <w:rsid w:val="00EA6CC2"/>
    <w:rsid w:val="00EB6DF3"/>
    <w:rsid w:val="00EC4A44"/>
    <w:rsid w:val="00EC4B69"/>
    <w:rsid w:val="00EC64C8"/>
    <w:rsid w:val="00ED3536"/>
    <w:rsid w:val="00ED4146"/>
    <w:rsid w:val="00ED4294"/>
    <w:rsid w:val="00EE0C5C"/>
    <w:rsid w:val="00EE4F44"/>
    <w:rsid w:val="00EE7470"/>
    <w:rsid w:val="00EE76F8"/>
    <w:rsid w:val="00EE7F71"/>
    <w:rsid w:val="00EF0F9B"/>
    <w:rsid w:val="00EF281F"/>
    <w:rsid w:val="00EF3A6D"/>
    <w:rsid w:val="00EF3B4E"/>
    <w:rsid w:val="00EF429D"/>
    <w:rsid w:val="00EF6BDA"/>
    <w:rsid w:val="00EF7027"/>
    <w:rsid w:val="00F033C5"/>
    <w:rsid w:val="00F04D5C"/>
    <w:rsid w:val="00F06CD7"/>
    <w:rsid w:val="00F078B7"/>
    <w:rsid w:val="00F07B71"/>
    <w:rsid w:val="00F1490A"/>
    <w:rsid w:val="00F22C87"/>
    <w:rsid w:val="00F243B2"/>
    <w:rsid w:val="00F26AE9"/>
    <w:rsid w:val="00F357A9"/>
    <w:rsid w:val="00F36DC1"/>
    <w:rsid w:val="00F4170F"/>
    <w:rsid w:val="00F425FD"/>
    <w:rsid w:val="00F43DDB"/>
    <w:rsid w:val="00F46A40"/>
    <w:rsid w:val="00F506AE"/>
    <w:rsid w:val="00F51AF0"/>
    <w:rsid w:val="00F5435C"/>
    <w:rsid w:val="00F57010"/>
    <w:rsid w:val="00F5765E"/>
    <w:rsid w:val="00F61237"/>
    <w:rsid w:val="00F62107"/>
    <w:rsid w:val="00F64761"/>
    <w:rsid w:val="00F72114"/>
    <w:rsid w:val="00F726DA"/>
    <w:rsid w:val="00F7501C"/>
    <w:rsid w:val="00F816F9"/>
    <w:rsid w:val="00F83D61"/>
    <w:rsid w:val="00F86E25"/>
    <w:rsid w:val="00F876DE"/>
    <w:rsid w:val="00F93DD7"/>
    <w:rsid w:val="00F97355"/>
    <w:rsid w:val="00FA1FE1"/>
    <w:rsid w:val="00FA33C4"/>
    <w:rsid w:val="00FA7FFC"/>
    <w:rsid w:val="00FB200A"/>
    <w:rsid w:val="00FC0402"/>
    <w:rsid w:val="00FD15B6"/>
    <w:rsid w:val="00FD76BD"/>
    <w:rsid w:val="00FE6995"/>
    <w:rsid w:val="00FE6DE5"/>
    <w:rsid w:val="00FF0114"/>
    <w:rsid w:val="00FF0608"/>
    <w:rsid w:val="00FF06FF"/>
    <w:rsid w:val="00FF1FBD"/>
    <w:rsid w:val="00FF2620"/>
    <w:rsid w:val="00FF4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34BD"/>
  <w15:chartTrackingRefBased/>
  <w15:docId w15:val="{DD770257-C272-4F52-9380-32B6388F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kern w:val="2"/>
        <w:sz w:val="24"/>
        <w:szCs w:val="32"/>
        <w:lang w:val="en-CA"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06"/>
  </w:style>
  <w:style w:type="paragraph" w:styleId="Heading1">
    <w:name w:val="heading 1"/>
    <w:basedOn w:val="Normal"/>
    <w:next w:val="Normal"/>
    <w:link w:val="Heading1Char"/>
    <w:uiPriority w:val="9"/>
    <w:qFormat/>
    <w:rsid w:val="00DB2F06"/>
    <w:pPr>
      <w:keepNext/>
      <w:keepLines/>
      <w:outlineLvl w:val="0"/>
    </w:pPr>
    <w:rPr>
      <w:rFonts w:eastAsiaTheme="majorEastAsia"/>
      <w:b/>
      <w:color w:val="000000" w:themeColor="text1"/>
      <w:sz w:val="36"/>
    </w:rPr>
  </w:style>
  <w:style w:type="paragraph" w:styleId="Heading2">
    <w:name w:val="heading 2"/>
    <w:basedOn w:val="Normal"/>
    <w:next w:val="Normal"/>
    <w:link w:val="Heading2Char"/>
    <w:uiPriority w:val="9"/>
    <w:unhideWhenUsed/>
    <w:qFormat/>
    <w:rsid w:val="00F64761"/>
    <w:pPr>
      <w:keepNext/>
      <w:keepLines/>
      <w:spacing w:line="259" w:lineRule="auto"/>
      <w:outlineLvl w:val="1"/>
    </w:pPr>
    <w:rPr>
      <w:rFonts w:eastAsiaTheme="majorEastAsia"/>
      <w:b/>
      <w:bCs/>
      <w:sz w:val="32"/>
      <w:szCs w:val="26"/>
    </w:rPr>
  </w:style>
  <w:style w:type="paragraph" w:styleId="Heading3">
    <w:name w:val="heading 3"/>
    <w:basedOn w:val="Normal"/>
    <w:next w:val="Normal"/>
    <w:link w:val="Heading3Char"/>
    <w:uiPriority w:val="9"/>
    <w:qFormat/>
    <w:rsid w:val="00DB2F06"/>
    <w:pPr>
      <w:keepNext/>
      <w:keepLines/>
      <w:spacing w:line="259" w:lineRule="auto"/>
      <w:outlineLvl w:val="2"/>
    </w:pPr>
    <w:rPr>
      <w:rFonts w:eastAsiaTheme="majorEastAsia"/>
      <w:b/>
      <w:bCs/>
      <w:sz w:val="28"/>
    </w:rPr>
  </w:style>
  <w:style w:type="paragraph" w:styleId="Heading4">
    <w:name w:val="heading 4"/>
    <w:basedOn w:val="Normal"/>
    <w:next w:val="Normal"/>
    <w:link w:val="Heading4Char"/>
    <w:uiPriority w:val="9"/>
    <w:qFormat/>
    <w:rsid w:val="00DB2F06"/>
    <w:pPr>
      <w:keepNext/>
      <w:keepLines/>
      <w:spacing w:line="259" w:lineRule="auto"/>
      <w:outlineLvl w:val="3"/>
    </w:pPr>
    <w:rPr>
      <w:rFonts w:eastAsiaTheme="majorEastAsia"/>
      <w:b/>
      <w:bCs/>
      <w:iCs/>
    </w:rPr>
  </w:style>
  <w:style w:type="paragraph" w:styleId="Heading5">
    <w:name w:val="heading 5"/>
    <w:basedOn w:val="Normal"/>
    <w:next w:val="Normal"/>
    <w:link w:val="Heading5Char"/>
    <w:uiPriority w:val="9"/>
    <w:qFormat/>
    <w:rsid w:val="00DB2F06"/>
    <w:pPr>
      <w:keepNext/>
      <w:keepLines/>
      <w:spacing w:line="259" w:lineRule="auto"/>
      <w:outlineLvl w:val="4"/>
    </w:pPr>
    <w:rPr>
      <w:rFonts w:eastAsiaTheme="majorEastAsia"/>
      <w:b/>
    </w:rPr>
  </w:style>
  <w:style w:type="paragraph" w:styleId="Heading6">
    <w:name w:val="heading 6"/>
    <w:basedOn w:val="Normal"/>
    <w:next w:val="Normal"/>
    <w:link w:val="Heading6Char"/>
    <w:uiPriority w:val="9"/>
    <w:semiHidden/>
    <w:unhideWhenUsed/>
    <w:qFormat/>
    <w:rsid w:val="00560081"/>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60081"/>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60081"/>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60081"/>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761"/>
    <w:rPr>
      <w:rFonts w:eastAsiaTheme="majorEastAsia"/>
      <w:b/>
      <w:bCs/>
      <w:sz w:val="32"/>
      <w:szCs w:val="26"/>
    </w:rPr>
  </w:style>
  <w:style w:type="character" w:customStyle="1" w:styleId="Heading3Char">
    <w:name w:val="Heading 3 Char"/>
    <w:basedOn w:val="DefaultParagraphFont"/>
    <w:link w:val="Heading3"/>
    <w:uiPriority w:val="9"/>
    <w:rsid w:val="00DB2F06"/>
    <w:rPr>
      <w:rFonts w:eastAsiaTheme="majorEastAsia"/>
      <w:b/>
      <w:bCs/>
      <w:sz w:val="28"/>
    </w:rPr>
  </w:style>
  <w:style w:type="character" w:customStyle="1" w:styleId="Heading4Char">
    <w:name w:val="Heading 4 Char"/>
    <w:basedOn w:val="DefaultParagraphFont"/>
    <w:link w:val="Heading4"/>
    <w:uiPriority w:val="9"/>
    <w:rsid w:val="00DB2F06"/>
    <w:rPr>
      <w:rFonts w:eastAsiaTheme="majorEastAsia"/>
      <w:b/>
      <w:bCs/>
      <w:iCs/>
      <w:sz w:val="24"/>
    </w:rPr>
  </w:style>
  <w:style w:type="character" w:customStyle="1" w:styleId="Heading5Char">
    <w:name w:val="Heading 5 Char"/>
    <w:basedOn w:val="DefaultParagraphFont"/>
    <w:link w:val="Heading5"/>
    <w:uiPriority w:val="9"/>
    <w:rsid w:val="00DB2F06"/>
    <w:rPr>
      <w:rFonts w:eastAsiaTheme="majorEastAsia"/>
      <w:b/>
      <w:sz w:val="24"/>
    </w:rPr>
  </w:style>
  <w:style w:type="character" w:styleId="CommentReference">
    <w:name w:val="annotation reference"/>
    <w:basedOn w:val="DefaultParagraphFont"/>
    <w:uiPriority w:val="99"/>
    <w:semiHidden/>
    <w:unhideWhenUsed/>
    <w:rsid w:val="00187142"/>
    <w:rPr>
      <w:sz w:val="16"/>
      <w:szCs w:val="16"/>
    </w:rPr>
  </w:style>
  <w:style w:type="character" w:customStyle="1" w:styleId="Heading1Char">
    <w:name w:val="Heading 1 Char"/>
    <w:basedOn w:val="DefaultParagraphFont"/>
    <w:link w:val="Heading1"/>
    <w:uiPriority w:val="9"/>
    <w:rsid w:val="00DB2F06"/>
    <w:rPr>
      <w:rFonts w:eastAsiaTheme="majorEastAsia"/>
      <w:b/>
      <w:color w:val="000000" w:themeColor="text1"/>
      <w:sz w:val="36"/>
    </w:rPr>
  </w:style>
  <w:style w:type="character" w:customStyle="1" w:styleId="Heading6Char">
    <w:name w:val="Heading 6 Char"/>
    <w:basedOn w:val="DefaultParagraphFont"/>
    <w:link w:val="Heading6"/>
    <w:uiPriority w:val="9"/>
    <w:semiHidden/>
    <w:rsid w:val="00560081"/>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60081"/>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60081"/>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60081"/>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60081"/>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60081"/>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60081"/>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60081"/>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600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081"/>
    <w:rPr>
      <w:i/>
      <w:iCs/>
      <w:color w:val="404040" w:themeColor="text1" w:themeTint="BF"/>
    </w:rPr>
  </w:style>
  <w:style w:type="paragraph" w:styleId="ListParagraph">
    <w:name w:val="List Paragraph"/>
    <w:basedOn w:val="Normal"/>
    <w:uiPriority w:val="34"/>
    <w:qFormat/>
    <w:rsid w:val="00560081"/>
    <w:pPr>
      <w:ind w:left="720"/>
      <w:contextualSpacing/>
    </w:pPr>
  </w:style>
  <w:style w:type="character" w:styleId="IntenseEmphasis">
    <w:name w:val="Intense Emphasis"/>
    <w:basedOn w:val="DefaultParagraphFont"/>
    <w:uiPriority w:val="21"/>
    <w:qFormat/>
    <w:rsid w:val="00560081"/>
    <w:rPr>
      <w:i/>
      <w:iCs/>
      <w:color w:val="365F91" w:themeColor="accent1" w:themeShade="BF"/>
    </w:rPr>
  </w:style>
  <w:style w:type="paragraph" w:styleId="IntenseQuote">
    <w:name w:val="Intense Quote"/>
    <w:basedOn w:val="Normal"/>
    <w:next w:val="Normal"/>
    <w:link w:val="IntenseQuoteChar"/>
    <w:uiPriority w:val="30"/>
    <w:qFormat/>
    <w:rsid w:val="0056008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60081"/>
    <w:rPr>
      <w:i/>
      <w:iCs/>
      <w:color w:val="365F91" w:themeColor="accent1" w:themeShade="BF"/>
    </w:rPr>
  </w:style>
  <w:style w:type="character" w:styleId="IntenseReference">
    <w:name w:val="Intense Reference"/>
    <w:basedOn w:val="DefaultParagraphFont"/>
    <w:uiPriority w:val="32"/>
    <w:qFormat/>
    <w:rsid w:val="00560081"/>
    <w:rPr>
      <w:b/>
      <w:bCs/>
      <w:smallCaps/>
      <w:color w:val="365F91" w:themeColor="accent1" w:themeShade="BF"/>
      <w:spacing w:val="5"/>
    </w:rPr>
  </w:style>
  <w:style w:type="paragraph" w:styleId="Header">
    <w:name w:val="header"/>
    <w:basedOn w:val="Normal"/>
    <w:link w:val="HeaderChar"/>
    <w:uiPriority w:val="99"/>
    <w:unhideWhenUsed/>
    <w:rsid w:val="000F74A5"/>
    <w:pPr>
      <w:tabs>
        <w:tab w:val="center" w:pos="4680"/>
        <w:tab w:val="right" w:pos="9360"/>
      </w:tabs>
      <w:spacing w:line="240" w:lineRule="auto"/>
      <w:contextualSpacing/>
    </w:pPr>
    <w:rPr>
      <w:rFonts w:ascii="Times New Roman" w:eastAsia="Calibri" w:hAnsi="Times New Roman" w:cs="Times New Roman"/>
      <w:kern w:val="0"/>
      <w:szCs w:val="24"/>
      <w:lang w:val="en-US"/>
      <w14:ligatures w14:val="none"/>
    </w:rPr>
  </w:style>
  <w:style w:type="character" w:customStyle="1" w:styleId="HeaderChar">
    <w:name w:val="Header Char"/>
    <w:basedOn w:val="DefaultParagraphFont"/>
    <w:link w:val="Header"/>
    <w:uiPriority w:val="99"/>
    <w:rsid w:val="000F74A5"/>
    <w:rPr>
      <w:rFonts w:ascii="Times New Roman" w:eastAsia="Calibri" w:hAnsi="Times New Roman" w:cs="Times New Roman"/>
      <w:kern w:val="0"/>
      <w:szCs w:val="24"/>
      <w:lang w:val="en-US"/>
      <w14:ligatures w14:val="none"/>
    </w:rPr>
  </w:style>
  <w:style w:type="paragraph" w:styleId="Footer">
    <w:name w:val="footer"/>
    <w:basedOn w:val="Normal"/>
    <w:link w:val="FooterChar"/>
    <w:uiPriority w:val="99"/>
    <w:unhideWhenUsed/>
    <w:rsid w:val="000F74A5"/>
    <w:pPr>
      <w:tabs>
        <w:tab w:val="center" w:pos="4680"/>
        <w:tab w:val="right" w:pos="9360"/>
      </w:tabs>
      <w:spacing w:line="240" w:lineRule="auto"/>
      <w:contextualSpacing/>
    </w:pPr>
    <w:rPr>
      <w:rFonts w:ascii="Times New Roman" w:eastAsia="Calibri" w:hAnsi="Times New Roman" w:cs="Times New Roman"/>
      <w:kern w:val="0"/>
      <w:szCs w:val="24"/>
      <w:lang w:val="en-US"/>
      <w14:ligatures w14:val="none"/>
    </w:rPr>
  </w:style>
  <w:style w:type="character" w:customStyle="1" w:styleId="FooterChar">
    <w:name w:val="Footer Char"/>
    <w:basedOn w:val="DefaultParagraphFont"/>
    <w:link w:val="Footer"/>
    <w:uiPriority w:val="99"/>
    <w:rsid w:val="000F74A5"/>
    <w:rPr>
      <w:rFonts w:ascii="Times New Roman" w:eastAsia="Calibri" w:hAnsi="Times New Roman" w:cs="Times New Roman"/>
      <w:kern w:val="0"/>
      <w:szCs w:val="24"/>
      <w:lang w:val="en-US"/>
      <w14:ligatures w14:val="none"/>
    </w:rPr>
  </w:style>
  <w:style w:type="character" w:styleId="Hyperlink">
    <w:name w:val="Hyperlink"/>
    <w:basedOn w:val="DefaultParagraphFont"/>
    <w:uiPriority w:val="99"/>
    <w:unhideWhenUsed/>
    <w:rsid w:val="00960AD5"/>
    <w:rPr>
      <w:color w:val="0000FF" w:themeColor="hyperlink"/>
      <w:u w:val="single"/>
    </w:rPr>
  </w:style>
  <w:style w:type="character" w:styleId="UnresolvedMention">
    <w:name w:val="Unresolved Mention"/>
    <w:basedOn w:val="DefaultParagraphFont"/>
    <w:uiPriority w:val="99"/>
    <w:semiHidden/>
    <w:unhideWhenUsed/>
    <w:rsid w:val="0096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foreducation.ca/our-work/staff-shortages-a-daily-issue-for-many-ontario-school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dsb.on.ca/Leadership/Boardroom/Live-Webcast-of-Meetings/Webcast-Archives/ctl/view-meeting/mid/40743?meetingID=43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chdisabilitylaw.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1119</Words>
  <Characters>6219</Characters>
  <Application>Microsoft Office Word</Application>
  <DocSecurity>0</DocSecurity>
  <Lines>139</Lines>
  <Paragraphs>36</Paragraphs>
  <ScaleCrop>false</ScaleCrop>
  <HeadingPairs>
    <vt:vector size="2" baseType="variant">
      <vt:variant>
        <vt:lpstr>Title</vt:lpstr>
      </vt:variant>
      <vt:variant>
        <vt:i4>1</vt:i4>
      </vt:variant>
    </vt:vector>
  </HeadingPairs>
  <TitlesOfParts>
    <vt:vector size="1" baseType="lpstr">
      <vt:lpstr/>
    </vt:vector>
  </TitlesOfParts>
  <Company>Osgoode Hall Law School</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Lepofsky</dc:creator>
  <cp:keywords/>
  <dc:description/>
  <cp:lastModifiedBy>Dixon, Lianne</cp:lastModifiedBy>
  <cp:revision>4</cp:revision>
  <dcterms:created xsi:type="dcterms:W3CDTF">2024-04-03T23:04:00Z</dcterms:created>
  <dcterms:modified xsi:type="dcterms:W3CDTF">2024-04-03T23:10:00Z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413a1ca35d410be38ea7d42419e04473dde5ceaf76fca3d61d6773d633f6f84e</vt:lpwstr>
  </property>
</Properties>
</file>